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精细化工中间体产业分析报告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6207" w:history="1">
        <w:r>
          <w:rPr>
            <w:rFonts w:ascii="仿宋" w:eastAsia="仿宋" w:hAnsi="仿宋" w:cs="仿宋" w:hint="eastAsia"/>
            <w:lang w:val="en-GB"/>
          </w:rPr>
          <w:t>前言</w:t>
        </w:r>
        <w:r>
          <w:tab/>
        </w:r>
        <w:r>
          <w:fldChar w:fldCharType="begin"/>
        </w:r>
        <w:r>
          <w:instrText xml:space="preserve"> PAGEREF _Toc16207 \h </w:instrText>
        </w:r>
        <w:r>
          <w:fldChar w:fldCharType="separate"/>
        </w:r>
        <w:r>
          <w:t>3</w:t>
        </w:r>
        <w:r>
          <w:fldChar w:fldCharType="end"/>
        </w:r>
      </w:hyperlink>
    </w:p>
    <w:p>
      <w:pPr>
        <w:pStyle w:val="TOC1"/>
        <w:tabs>
          <w:tab w:val="right" w:leader="dot" w:pos="8306"/>
        </w:tabs>
      </w:pPr>
      <w:hyperlink w:anchor="_Toc23716" w:history="1">
        <w:r>
          <w:rPr>
            <w:rFonts w:ascii="仿宋" w:eastAsia="仿宋" w:hAnsi="仿宋" w:cs="仿宋" w:hint="eastAsia"/>
            <w:lang w:val="en-GB"/>
          </w:rPr>
          <w:t>一、市场地位与竞争战略</w:t>
        </w:r>
        <w:r>
          <w:tab/>
        </w:r>
        <w:r>
          <w:fldChar w:fldCharType="begin"/>
        </w:r>
        <w:r>
          <w:instrText xml:space="preserve"> PAGEREF _Toc23716 \h </w:instrText>
        </w:r>
        <w:r>
          <w:fldChar w:fldCharType="separate"/>
        </w:r>
        <w:r>
          <w:t>3</w:t>
        </w:r>
        <w:r>
          <w:fldChar w:fldCharType="end"/>
        </w:r>
      </w:hyperlink>
    </w:p>
    <w:p>
      <w:pPr>
        <w:pStyle w:val="TOC2"/>
        <w:tabs>
          <w:tab w:val="right" w:leader="dot" w:pos="8306"/>
        </w:tabs>
      </w:pPr>
      <w:hyperlink w:anchor="_Toc16281" w:history="1">
        <w:r>
          <w:rPr>
            <w:rFonts w:ascii="仿宋" w:eastAsia="仿宋" w:hAnsi="仿宋" w:cs="仿宋" w:hint="eastAsia"/>
            <w:lang w:val="en-GB"/>
          </w:rPr>
          <w:t>(一)、顾客忠诚</w:t>
        </w:r>
        <w:r>
          <w:tab/>
        </w:r>
        <w:r>
          <w:fldChar w:fldCharType="begin"/>
        </w:r>
        <w:r>
          <w:instrText xml:space="preserve"> PAGEREF _Toc16281 \h </w:instrText>
        </w:r>
        <w:r>
          <w:fldChar w:fldCharType="separate"/>
        </w:r>
        <w:r>
          <w:t>3</w:t>
        </w:r>
        <w:r>
          <w:fldChar w:fldCharType="end"/>
        </w:r>
      </w:hyperlink>
    </w:p>
    <w:p>
      <w:pPr>
        <w:pStyle w:val="TOC2"/>
        <w:tabs>
          <w:tab w:val="right" w:leader="dot" w:pos="8306"/>
        </w:tabs>
      </w:pPr>
      <w:hyperlink w:anchor="_Toc30538" w:history="1">
        <w:r>
          <w:rPr>
            <w:rFonts w:ascii="仿宋" w:eastAsia="仿宋" w:hAnsi="仿宋" w:cs="仿宋" w:hint="eastAsia"/>
            <w:lang w:val="en-GB"/>
          </w:rPr>
          <w:t>(二)、全面质量管理</w:t>
        </w:r>
        <w:r>
          <w:tab/>
        </w:r>
        <w:r>
          <w:fldChar w:fldCharType="begin"/>
        </w:r>
        <w:r>
          <w:instrText xml:space="preserve"> PAGEREF _Toc30538 \h </w:instrText>
        </w:r>
        <w:r>
          <w:fldChar w:fldCharType="separate"/>
        </w:r>
        <w:r>
          <w:t>4</w:t>
        </w:r>
        <w:r>
          <w:fldChar w:fldCharType="end"/>
        </w:r>
      </w:hyperlink>
    </w:p>
    <w:p>
      <w:pPr>
        <w:pStyle w:val="TOC2"/>
        <w:tabs>
          <w:tab w:val="right" w:leader="dot" w:pos="8306"/>
        </w:tabs>
      </w:pPr>
      <w:hyperlink w:anchor="_Toc14905" w:history="1">
        <w:r>
          <w:rPr>
            <w:rFonts w:ascii="仿宋" w:eastAsia="仿宋" w:hAnsi="仿宋" w:cs="仿宋" w:hint="eastAsia"/>
            <w:lang w:val="en-GB"/>
          </w:rPr>
          <w:t>(三)、研究市场营销学的意义</w:t>
        </w:r>
        <w:r>
          <w:tab/>
        </w:r>
        <w:r>
          <w:fldChar w:fldCharType="begin"/>
        </w:r>
        <w:r>
          <w:instrText xml:space="preserve"> PAGEREF _Toc14905 \h </w:instrText>
        </w:r>
        <w:r>
          <w:fldChar w:fldCharType="separate"/>
        </w:r>
        <w:r>
          <w:t>5</w:t>
        </w:r>
        <w:r>
          <w:fldChar w:fldCharType="end"/>
        </w:r>
      </w:hyperlink>
    </w:p>
    <w:p>
      <w:pPr>
        <w:pStyle w:val="TOC2"/>
        <w:tabs>
          <w:tab w:val="right" w:leader="dot" w:pos="8306"/>
        </w:tabs>
      </w:pPr>
      <w:hyperlink w:anchor="_Toc20565" w:history="1">
        <w:r>
          <w:rPr>
            <w:rFonts w:ascii="仿宋" w:eastAsia="仿宋" w:hAnsi="仿宋" w:cs="仿宋" w:hint="eastAsia"/>
            <w:lang w:val="en-GB"/>
          </w:rPr>
          <w:t>(四)、市场营销学的研究方法</w:t>
        </w:r>
        <w:r>
          <w:tab/>
        </w:r>
        <w:r>
          <w:fldChar w:fldCharType="begin"/>
        </w:r>
        <w:r>
          <w:instrText xml:space="preserve"> PAGEREF _Toc20565 \h </w:instrText>
        </w:r>
        <w:r>
          <w:fldChar w:fldCharType="separate"/>
        </w:r>
        <w:r>
          <w:t>6</w:t>
        </w:r>
        <w:r>
          <w:fldChar w:fldCharType="end"/>
        </w:r>
      </w:hyperlink>
    </w:p>
    <w:p>
      <w:pPr>
        <w:pStyle w:val="TOC2"/>
        <w:tabs>
          <w:tab w:val="right" w:leader="dot" w:pos="8306"/>
        </w:tabs>
      </w:pPr>
      <w:hyperlink w:anchor="_Toc23158" w:history="1">
        <w:r>
          <w:rPr>
            <w:rFonts w:ascii="仿宋" w:eastAsia="仿宋" w:hAnsi="仿宋" w:cs="仿宋" w:hint="eastAsia"/>
            <w:lang w:val="en-GB"/>
          </w:rPr>
          <w:t>(五)、选择进攻战略</w:t>
        </w:r>
        <w:r>
          <w:tab/>
        </w:r>
        <w:r>
          <w:fldChar w:fldCharType="begin"/>
        </w:r>
        <w:r>
          <w:instrText xml:space="preserve"> PAGEREF _Toc23158 \h </w:instrText>
        </w:r>
        <w:r>
          <w:fldChar w:fldCharType="separate"/>
        </w:r>
        <w:r>
          <w:t>8</w:t>
        </w:r>
        <w:r>
          <w:fldChar w:fldCharType="end"/>
        </w:r>
      </w:hyperlink>
    </w:p>
    <w:p>
      <w:pPr>
        <w:pStyle w:val="TOC2"/>
        <w:tabs>
          <w:tab w:val="right" w:leader="dot" w:pos="8306"/>
        </w:tabs>
      </w:pPr>
      <w:hyperlink w:anchor="_Toc23329" w:history="1">
        <w:r>
          <w:rPr>
            <w:rFonts w:ascii="仿宋" w:eastAsia="仿宋" w:hAnsi="仿宋" w:cs="仿宋" w:hint="eastAsia"/>
            <w:lang w:val="en-GB"/>
          </w:rPr>
          <w:t>(六)、确定战略目标与竞争对手</w:t>
        </w:r>
        <w:r>
          <w:tab/>
        </w:r>
        <w:r>
          <w:fldChar w:fldCharType="begin"/>
        </w:r>
        <w:r>
          <w:instrText xml:space="preserve"> PAGEREF _Toc23329 \h </w:instrText>
        </w:r>
        <w:r>
          <w:fldChar w:fldCharType="separate"/>
        </w:r>
        <w:r>
          <w:t>10</w:t>
        </w:r>
        <w:r>
          <w:fldChar w:fldCharType="end"/>
        </w:r>
      </w:hyperlink>
    </w:p>
    <w:p>
      <w:pPr>
        <w:pStyle w:val="TOC2"/>
        <w:tabs>
          <w:tab w:val="right" w:leader="dot" w:pos="8306"/>
        </w:tabs>
      </w:pPr>
      <w:hyperlink w:anchor="_Toc11945" w:history="1">
        <w:r>
          <w:rPr>
            <w:rFonts w:ascii="仿宋" w:eastAsia="仿宋" w:hAnsi="仿宋" w:cs="仿宋" w:hint="eastAsia"/>
            <w:lang w:val="en-GB"/>
          </w:rPr>
          <w:t>(七)、市场追随者战略</w:t>
        </w:r>
        <w:r>
          <w:tab/>
        </w:r>
        <w:r>
          <w:fldChar w:fldCharType="begin"/>
        </w:r>
        <w:r>
          <w:instrText xml:space="preserve"> PAGEREF _Toc11945 \h </w:instrText>
        </w:r>
        <w:r>
          <w:fldChar w:fldCharType="separate"/>
        </w:r>
        <w:r>
          <w:t>11</w:t>
        </w:r>
        <w:r>
          <w:fldChar w:fldCharType="end"/>
        </w:r>
      </w:hyperlink>
    </w:p>
    <w:p>
      <w:pPr>
        <w:pStyle w:val="TOC2"/>
        <w:tabs>
          <w:tab w:val="right" w:leader="dot" w:pos="8306"/>
        </w:tabs>
      </w:pPr>
      <w:hyperlink w:anchor="_Toc23397" w:history="1">
        <w:r>
          <w:rPr>
            <w:rFonts w:ascii="仿宋" w:eastAsia="仿宋" w:hAnsi="仿宋" w:cs="仿宋" w:hint="eastAsia"/>
            <w:lang w:val="en-GB"/>
          </w:rPr>
          <w:t>(八)、市场利基者战略</w:t>
        </w:r>
        <w:r>
          <w:tab/>
        </w:r>
        <w:r>
          <w:fldChar w:fldCharType="begin"/>
        </w:r>
        <w:r>
          <w:instrText xml:space="preserve"> PAGEREF _Toc23397 \h </w:instrText>
        </w:r>
        <w:r>
          <w:fldChar w:fldCharType="separate"/>
        </w:r>
        <w:r>
          <w:t>13</w:t>
        </w:r>
        <w:r>
          <w:fldChar w:fldCharType="end"/>
        </w:r>
      </w:hyperlink>
    </w:p>
    <w:p>
      <w:pPr>
        <w:pStyle w:val="TOC2"/>
        <w:tabs>
          <w:tab w:val="right" w:leader="dot" w:pos="8306"/>
        </w:tabs>
      </w:pPr>
      <w:hyperlink w:anchor="_Toc10086" w:history="1">
        <w:r>
          <w:rPr>
            <w:rFonts w:ascii="仿宋" w:eastAsia="仿宋" w:hAnsi="仿宋" w:cs="仿宋" w:hint="eastAsia"/>
            <w:lang w:val="en-GB"/>
          </w:rPr>
          <w:t>(九)、竞争战略选择</w:t>
        </w:r>
        <w:r>
          <w:tab/>
        </w:r>
        <w:r>
          <w:fldChar w:fldCharType="begin"/>
        </w:r>
        <w:r>
          <w:instrText xml:space="preserve"> PAGEREF _Toc10086 \h </w:instrText>
        </w:r>
        <w:r>
          <w:fldChar w:fldCharType="separate"/>
        </w:r>
        <w:r>
          <w:t>15</w:t>
        </w:r>
        <w:r>
          <w:fldChar w:fldCharType="end"/>
        </w:r>
      </w:hyperlink>
    </w:p>
    <w:p>
      <w:pPr>
        <w:pStyle w:val="TOC2"/>
        <w:tabs>
          <w:tab w:val="right" w:leader="dot" w:pos="8306"/>
        </w:tabs>
      </w:pPr>
      <w:hyperlink w:anchor="_Toc13369" w:history="1">
        <w:r>
          <w:rPr>
            <w:rFonts w:ascii="仿宋" w:eastAsia="仿宋" w:hAnsi="仿宋" w:cs="仿宋" w:hint="eastAsia"/>
            <w:lang w:val="en-GB"/>
          </w:rPr>
          <w:t>(十)、精细化工中间体行业竞争者识别</w:t>
        </w:r>
        <w:r>
          <w:tab/>
        </w:r>
        <w:r>
          <w:fldChar w:fldCharType="begin"/>
        </w:r>
        <w:r>
          <w:instrText xml:space="preserve"> PAGEREF _Toc13369 \h </w:instrText>
        </w:r>
        <w:r>
          <w:fldChar w:fldCharType="separate"/>
        </w:r>
        <w:r>
          <w:t>17</w:t>
        </w:r>
        <w:r>
          <w:fldChar w:fldCharType="end"/>
        </w:r>
      </w:hyperlink>
    </w:p>
    <w:p>
      <w:pPr>
        <w:pStyle w:val="TOC1"/>
        <w:tabs>
          <w:tab w:val="right" w:leader="dot" w:pos="8306"/>
        </w:tabs>
      </w:pPr>
      <w:hyperlink w:anchor="_Toc17643" w:history="1">
        <w:r>
          <w:rPr>
            <w:rFonts w:ascii="仿宋" w:eastAsia="仿宋" w:hAnsi="仿宋" w:cs="仿宋" w:hint="eastAsia"/>
            <w:lang w:val="en-GB"/>
          </w:rPr>
          <w:t>二、精细化工中间体危机管理与应对策略</w:t>
        </w:r>
        <w:r>
          <w:tab/>
        </w:r>
        <w:r>
          <w:fldChar w:fldCharType="begin"/>
        </w:r>
        <w:r>
          <w:instrText xml:space="preserve"> PAGEREF _Toc17643 \h </w:instrText>
        </w:r>
        <w:r>
          <w:fldChar w:fldCharType="separate"/>
        </w:r>
        <w:r>
          <w:t>18</w:t>
        </w:r>
        <w:r>
          <w:fldChar w:fldCharType="end"/>
        </w:r>
      </w:hyperlink>
    </w:p>
    <w:p>
      <w:pPr>
        <w:pStyle w:val="TOC2"/>
        <w:tabs>
          <w:tab w:val="right" w:leader="dot" w:pos="8306"/>
        </w:tabs>
      </w:pPr>
      <w:hyperlink w:anchor="_Toc4162" w:history="1">
        <w:r>
          <w:rPr>
            <w:rFonts w:ascii="仿宋" w:eastAsia="仿宋" w:hAnsi="仿宋" w:cs="仿宋" w:hint="eastAsia"/>
            <w:lang w:val="en-GB"/>
          </w:rPr>
          <w:t>(一)、危机预警与应急计划</w:t>
        </w:r>
        <w:r>
          <w:tab/>
        </w:r>
        <w:r>
          <w:fldChar w:fldCharType="begin"/>
        </w:r>
        <w:r>
          <w:instrText xml:space="preserve"> PAGEREF _Toc4162 \h </w:instrText>
        </w:r>
        <w:r>
          <w:fldChar w:fldCharType="separate"/>
        </w:r>
        <w:r>
          <w:t>18</w:t>
        </w:r>
        <w:r>
          <w:fldChar w:fldCharType="end"/>
        </w:r>
      </w:hyperlink>
    </w:p>
    <w:p>
      <w:pPr>
        <w:pStyle w:val="TOC2"/>
        <w:tabs>
          <w:tab w:val="right" w:leader="dot" w:pos="8306"/>
        </w:tabs>
      </w:pPr>
      <w:hyperlink w:anchor="_Toc3367" w:history="1">
        <w:r>
          <w:rPr>
            <w:rFonts w:ascii="仿宋" w:eastAsia="仿宋" w:hAnsi="仿宋" w:cs="仿宋" w:hint="eastAsia"/>
            <w:lang w:val="en-GB"/>
          </w:rPr>
          <w:t>(二)、公关与危机沟通</w:t>
        </w:r>
        <w:r>
          <w:tab/>
        </w:r>
        <w:r>
          <w:fldChar w:fldCharType="begin"/>
        </w:r>
        <w:r>
          <w:instrText xml:space="preserve"> PAGEREF _Toc3367 \h </w:instrText>
        </w:r>
        <w:r>
          <w:fldChar w:fldCharType="separate"/>
        </w:r>
        <w:r>
          <w:t>20</w:t>
        </w:r>
        <w:r>
          <w:fldChar w:fldCharType="end"/>
        </w:r>
      </w:hyperlink>
    </w:p>
    <w:p>
      <w:pPr>
        <w:pStyle w:val="TOC2"/>
        <w:tabs>
          <w:tab w:val="right" w:leader="dot" w:pos="8306"/>
        </w:tabs>
      </w:pPr>
      <w:hyperlink w:anchor="_Toc13349" w:history="1">
        <w:r>
          <w:rPr>
            <w:rFonts w:ascii="仿宋" w:eastAsia="仿宋" w:hAnsi="仿宋" w:cs="仿宋" w:hint="eastAsia"/>
            <w:lang w:val="en-GB"/>
          </w:rPr>
          <w:t>(三)、媒体关系与舆情管理</w:t>
        </w:r>
        <w:r>
          <w:tab/>
        </w:r>
        <w:r>
          <w:fldChar w:fldCharType="begin"/>
        </w:r>
        <w:r>
          <w:instrText xml:space="preserve"> PAGEREF _Toc13349 \h </w:instrText>
        </w:r>
        <w:r>
          <w:fldChar w:fldCharType="separate"/>
        </w:r>
        <w:r>
          <w:t>21</w:t>
        </w:r>
        <w:r>
          <w:fldChar w:fldCharType="end"/>
        </w:r>
      </w:hyperlink>
    </w:p>
    <w:p>
      <w:pPr>
        <w:pStyle w:val="TOC2"/>
        <w:tabs>
          <w:tab w:val="right" w:leader="dot" w:pos="8306"/>
        </w:tabs>
      </w:pPr>
      <w:hyperlink w:anchor="_Toc30422" w:history="1">
        <w:r>
          <w:rPr>
            <w:rFonts w:ascii="仿宋" w:eastAsia="仿宋" w:hAnsi="仿宋" w:cs="仿宋" w:hint="eastAsia"/>
            <w:lang w:val="en-GB"/>
          </w:rPr>
          <w:t>(四)、企业社会责任与危机回应</w:t>
        </w:r>
        <w:r>
          <w:tab/>
        </w:r>
        <w:r>
          <w:fldChar w:fldCharType="begin"/>
        </w:r>
        <w:r>
          <w:instrText xml:space="preserve"> PAGEREF _Toc30422 \h </w:instrText>
        </w:r>
        <w:r>
          <w:fldChar w:fldCharType="separate"/>
        </w:r>
        <w:r>
          <w:t>22</w:t>
        </w:r>
        <w:r>
          <w:fldChar w:fldCharType="end"/>
        </w:r>
      </w:hyperlink>
    </w:p>
    <w:p>
      <w:pPr>
        <w:pStyle w:val="TOC1"/>
        <w:tabs>
          <w:tab w:val="right" w:leader="dot" w:pos="8306"/>
        </w:tabs>
      </w:pPr>
      <w:hyperlink w:anchor="_Toc5556" w:history="1">
        <w:r>
          <w:rPr>
            <w:rFonts w:ascii="仿宋" w:eastAsia="仿宋" w:hAnsi="仿宋" w:cs="仿宋" w:hint="eastAsia"/>
            <w:lang w:val="en-GB"/>
          </w:rPr>
          <w:t>三、精细化工中间体行业发展现状</w:t>
        </w:r>
        <w:r>
          <w:tab/>
        </w:r>
        <w:r>
          <w:fldChar w:fldCharType="begin"/>
        </w:r>
        <w:r>
          <w:instrText xml:space="preserve"> PAGEREF _Toc5556 \h </w:instrText>
        </w:r>
        <w:r>
          <w:fldChar w:fldCharType="separate"/>
        </w:r>
        <w:r>
          <w:t>24</w:t>
        </w:r>
        <w:r>
          <w:fldChar w:fldCharType="end"/>
        </w:r>
      </w:hyperlink>
    </w:p>
    <w:p>
      <w:pPr>
        <w:pStyle w:val="TOC2"/>
        <w:tabs>
          <w:tab w:val="right" w:leader="dot" w:pos="8306"/>
        </w:tabs>
      </w:pPr>
      <w:hyperlink w:anchor="_Toc6778" w:history="1">
        <w:r>
          <w:rPr>
            <w:rFonts w:ascii="仿宋" w:eastAsia="仿宋" w:hAnsi="仿宋" w:cs="仿宋" w:hint="eastAsia"/>
            <w:lang w:val="en-GB"/>
          </w:rPr>
          <w:t>(一)、精细化工中间体行业整体概况</w:t>
        </w:r>
        <w:r>
          <w:tab/>
        </w:r>
        <w:r>
          <w:fldChar w:fldCharType="begin"/>
        </w:r>
        <w:r>
          <w:instrText xml:space="preserve"> PAGEREF _Toc6778 \h </w:instrText>
        </w:r>
        <w:r>
          <w:fldChar w:fldCharType="separate"/>
        </w:r>
        <w:r>
          <w:t>24</w:t>
        </w:r>
        <w:r>
          <w:fldChar w:fldCharType="end"/>
        </w:r>
      </w:hyperlink>
    </w:p>
    <w:p>
      <w:pPr>
        <w:pStyle w:val="TOC2"/>
        <w:tabs>
          <w:tab w:val="right" w:leader="dot" w:pos="8306"/>
        </w:tabs>
      </w:pPr>
      <w:hyperlink w:anchor="_Toc25975" w:history="1">
        <w:r>
          <w:rPr>
            <w:rFonts w:ascii="仿宋" w:eastAsia="仿宋" w:hAnsi="仿宋" w:cs="仿宋" w:hint="eastAsia"/>
            <w:lang w:val="en-GB"/>
          </w:rPr>
          <w:t>(二)、技术创新与发展</w:t>
        </w:r>
        <w:r>
          <w:tab/>
        </w:r>
        <w:r>
          <w:fldChar w:fldCharType="begin"/>
        </w:r>
        <w:r>
          <w:instrText xml:space="preserve"> PAGEREF _Toc25975 \h </w:instrText>
        </w:r>
        <w:r>
          <w:fldChar w:fldCharType="separate"/>
        </w:r>
        <w:r>
          <w:t>25</w:t>
        </w:r>
        <w:r>
          <w:fldChar w:fldCharType="end"/>
        </w:r>
      </w:hyperlink>
    </w:p>
    <w:p>
      <w:pPr>
        <w:pStyle w:val="TOC2"/>
        <w:tabs>
          <w:tab w:val="right" w:leader="dot" w:pos="8306"/>
        </w:tabs>
      </w:pPr>
      <w:hyperlink w:anchor="_Toc16454" w:history="1">
        <w:r>
          <w:rPr>
            <w:rFonts w:ascii="仿宋" w:eastAsia="仿宋" w:hAnsi="仿宋" w:cs="仿宋" w:hint="eastAsia"/>
            <w:lang w:val="en-GB"/>
          </w:rPr>
          <w:t>(三)、政策与法规</w:t>
        </w:r>
        <w:r>
          <w:tab/>
        </w:r>
        <w:r>
          <w:fldChar w:fldCharType="begin"/>
        </w:r>
        <w:r>
          <w:instrText xml:space="preserve"> PAGEREF _Toc16454 \h </w:instrText>
        </w:r>
        <w:r>
          <w:fldChar w:fldCharType="separate"/>
        </w:r>
        <w:r>
          <w:t>26</w:t>
        </w:r>
        <w:r>
          <w:fldChar w:fldCharType="end"/>
        </w:r>
      </w:hyperlink>
    </w:p>
    <w:p>
      <w:pPr>
        <w:pStyle w:val="TOC2"/>
        <w:tabs>
          <w:tab w:val="right" w:leader="dot" w:pos="8306"/>
        </w:tabs>
      </w:pPr>
      <w:hyperlink w:anchor="_Toc25976" w:history="1">
        <w:r>
          <w:rPr>
            <w:rFonts w:ascii="仿宋" w:eastAsia="仿宋" w:hAnsi="仿宋" w:cs="仿宋" w:hint="eastAsia"/>
            <w:lang w:val="en-GB"/>
          </w:rPr>
          <w:t>(四)、消费者需求变化</w:t>
        </w:r>
        <w:r>
          <w:tab/>
        </w:r>
        <w:r>
          <w:fldChar w:fldCharType="begin"/>
        </w:r>
        <w:r>
          <w:instrText xml:space="preserve"> PAGEREF _Toc25976 \h </w:instrText>
        </w:r>
        <w:r>
          <w:fldChar w:fldCharType="separate"/>
        </w:r>
        <w:r>
          <w:t>27</w:t>
        </w:r>
        <w:r>
          <w:fldChar w:fldCharType="end"/>
        </w:r>
      </w:hyperlink>
    </w:p>
    <w:p>
      <w:pPr>
        <w:pStyle w:val="TOC1"/>
        <w:tabs>
          <w:tab w:val="right" w:leader="dot" w:pos="8306"/>
        </w:tabs>
      </w:pPr>
      <w:hyperlink w:anchor="_Toc23089" w:history="1">
        <w:r>
          <w:rPr>
            <w:rFonts w:ascii="仿宋" w:eastAsia="仿宋" w:hAnsi="仿宋" w:cs="仿宋" w:hint="eastAsia"/>
            <w:lang w:val="en-GB"/>
          </w:rPr>
          <w:t>四、发展规划分析</w:t>
        </w:r>
        <w:r>
          <w:tab/>
        </w:r>
        <w:r>
          <w:fldChar w:fldCharType="begin"/>
        </w:r>
        <w:r>
          <w:instrText xml:space="preserve"> PAGEREF _Toc23089 \h </w:instrText>
        </w:r>
        <w:r>
          <w:fldChar w:fldCharType="separate"/>
        </w:r>
        <w:r>
          <w:t>28</w:t>
        </w:r>
        <w:r>
          <w:fldChar w:fldCharType="end"/>
        </w:r>
      </w:hyperlink>
    </w:p>
    <w:p>
      <w:pPr>
        <w:pStyle w:val="TOC2"/>
        <w:tabs>
          <w:tab w:val="right" w:leader="dot" w:pos="8306"/>
        </w:tabs>
      </w:pPr>
      <w:hyperlink w:anchor="_Toc32642" w:history="1">
        <w:r>
          <w:rPr>
            <w:rFonts w:ascii="仿宋" w:eastAsia="仿宋" w:hAnsi="仿宋" w:cs="仿宋" w:hint="eastAsia"/>
            <w:lang w:val="en-GB"/>
          </w:rPr>
          <w:t>(一)、公司发展规划</w:t>
        </w:r>
        <w:r>
          <w:tab/>
        </w:r>
        <w:r>
          <w:fldChar w:fldCharType="begin"/>
        </w:r>
        <w:r>
          <w:instrText xml:space="preserve"> PAGEREF _Toc32642 \h </w:instrText>
        </w:r>
        <w:r>
          <w:fldChar w:fldCharType="separate"/>
        </w:r>
        <w:r>
          <w:t>28</w:t>
        </w:r>
        <w:r>
          <w:fldChar w:fldCharType="end"/>
        </w:r>
      </w:hyperlink>
    </w:p>
    <w:p>
      <w:pPr>
        <w:pStyle w:val="TOC2"/>
        <w:tabs>
          <w:tab w:val="right" w:leader="dot" w:pos="8306"/>
        </w:tabs>
      </w:pPr>
      <w:hyperlink w:anchor="_Toc13260" w:history="1">
        <w:r>
          <w:rPr>
            <w:rFonts w:ascii="仿宋" w:eastAsia="仿宋" w:hAnsi="仿宋" w:cs="仿宋" w:hint="eastAsia"/>
            <w:lang w:val="en-GB"/>
          </w:rPr>
          <w:t>(二)、保障措施</w:t>
        </w:r>
        <w:r>
          <w:tab/>
        </w:r>
        <w:r>
          <w:fldChar w:fldCharType="begin"/>
        </w:r>
        <w:r>
          <w:instrText xml:space="preserve"> PAGEREF _Toc13260 \h </w:instrText>
        </w:r>
        <w:r>
          <w:fldChar w:fldCharType="separate"/>
        </w:r>
        <w:r>
          <w:t>29</w:t>
        </w:r>
        <w:r>
          <w:fldChar w:fldCharType="end"/>
        </w:r>
      </w:hyperlink>
    </w:p>
    <w:p>
      <w:pPr>
        <w:pStyle w:val="TOC1"/>
        <w:tabs>
          <w:tab w:val="right" w:leader="dot" w:pos="8306"/>
        </w:tabs>
      </w:pPr>
      <w:hyperlink w:anchor="_Toc24108" w:history="1">
        <w:r>
          <w:rPr>
            <w:rFonts w:ascii="仿宋" w:eastAsia="仿宋" w:hAnsi="仿宋" w:cs="仿宋" w:hint="eastAsia"/>
            <w:lang w:val="en-GB"/>
          </w:rPr>
          <w:t>五、员工培训与绩效提升</w:t>
        </w:r>
        <w:r>
          <w:tab/>
        </w:r>
        <w:r>
          <w:fldChar w:fldCharType="begin"/>
        </w:r>
        <w:r>
          <w:instrText xml:space="preserve"> PAGEREF _Toc24108 \h </w:instrText>
        </w:r>
        <w:r>
          <w:fldChar w:fldCharType="separate"/>
        </w:r>
        <w:r>
          <w:t>31</w:t>
        </w:r>
        <w:r>
          <w:fldChar w:fldCharType="end"/>
        </w:r>
      </w:hyperlink>
    </w:p>
    <w:p>
      <w:pPr>
        <w:pStyle w:val="TOC2"/>
        <w:tabs>
          <w:tab w:val="right" w:leader="dot" w:pos="8306"/>
        </w:tabs>
      </w:pPr>
      <w:hyperlink w:anchor="_Toc11658" w:history="1">
        <w:r>
          <w:rPr>
            <w:rFonts w:ascii="仿宋" w:eastAsia="仿宋" w:hAnsi="仿宋" w:cs="仿宋" w:hint="eastAsia"/>
            <w:lang w:val="en-GB"/>
          </w:rPr>
          <w:t>(一)、培训需求分析与计划</w:t>
        </w:r>
        <w:r>
          <w:tab/>
        </w:r>
        <w:r>
          <w:fldChar w:fldCharType="begin"/>
        </w:r>
        <w:r>
          <w:instrText xml:space="preserve"> PAGEREF _Toc11658 \h </w:instrText>
        </w:r>
        <w:r>
          <w:fldChar w:fldCharType="separate"/>
        </w:r>
        <w:r>
          <w:t>31</w:t>
        </w:r>
        <w:r>
          <w:fldChar w:fldCharType="end"/>
        </w:r>
      </w:hyperlink>
    </w:p>
    <w:p>
      <w:pPr>
        <w:pStyle w:val="TOC2"/>
        <w:tabs>
          <w:tab w:val="right" w:leader="dot" w:pos="8306"/>
        </w:tabs>
      </w:pPr>
      <w:hyperlink w:anchor="_Toc10085" w:history="1">
        <w:r>
          <w:rPr>
            <w:rFonts w:ascii="仿宋" w:eastAsia="仿宋" w:hAnsi="仿宋" w:cs="仿宋" w:hint="eastAsia"/>
            <w:lang w:val="en-GB"/>
          </w:rPr>
          <w:t>(二)、绩效评价体系与激励机制</w:t>
        </w:r>
        <w:r>
          <w:tab/>
        </w:r>
        <w:r>
          <w:fldChar w:fldCharType="begin"/>
        </w:r>
        <w:r>
          <w:instrText xml:space="preserve"> PAGEREF _Toc10085 \h </w:instrText>
        </w:r>
        <w:r>
          <w:fldChar w:fldCharType="separate"/>
        </w:r>
        <w:r>
          <w:t>32</w:t>
        </w:r>
        <w:r>
          <w:fldChar w:fldCharType="end"/>
        </w:r>
      </w:hyperlink>
    </w:p>
    <w:p>
      <w:pPr>
        <w:pStyle w:val="TOC2"/>
        <w:tabs>
          <w:tab w:val="right" w:leader="dot" w:pos="8306"/>
        </w:tabs>
      </w:pPr>
      <w:hyperlink w:anchor="_Toc18339" w:history="1">
        <w:r>
          <w:rPr>
            <w:rFonts w:ascii="仿宋" w:eastAsia="仿宋" w:hAnsi="仿宋" w:cs="仿宋" w:hint="eastAsia"/>
            <w:lang w:val="en-GB"/>
          </w:rPr>
          <w:t>(三)、职业发展规划与晋升通道</w:t>
        </w:r>
        <w:r>
          <w:tab/>
        </w:r>
        <w:r>
          <w:fldChar w:fldCharType="begin"/>
        </w:r>
        <w:r>
          <w:instrText xml:space="preserve"> PAGEREF _Toc18339 \h </w:instrText>
        </w:r>
        <w:r>
          <w:fldChar w:fldCharType="separate"/>
        </w:r>
        <w:r>
          <w:t>34</w:t>
        </w:r>
        <w:r>
          <w:fldChar w:fldCharType="end"/>
        </w:r>
      </w:hyperlink>
    </w:p>
    <w:p>
      <w:pPr>
        <w:pStyle w:val="TOC2"/>
        <w:tabs>
          <w:tab w:val="right" w:leader="dot" w:pos="8306"/>
        </w:tabs>
      </w:pPr>
      <w:hyperlink w:anchor="_Toc11371" w:history="1">
        <w:r>
          <w:rPr>
            <w:rFonts w:ascii="仿宋" w:eastAsia="仿宋" w:hAnsi="仿宋" w:cs="仿宋" w:hint="eastAsia"/>
            <w:lang w:val="en-GB"/>
          </w:rPr>
          <w:t>(四)、员工满意度与团队凝聚力</w:t>
        </w:r>
        <w:r>
          <w:tab/>
        </w:r>
        <w:r>
          <w:fldChar w:fldCharType="begin"/>
        </w:r>
        <w:r>
          <w:instrText xml:space="preserve"> PAGEREF _Toc11371 \h </w:instrText>
        </w:r>
        <w:r>
          <w:fldChar w:fldCharType="separate"/>
        </w:r>
        <w:r>
          <w:t>36</w:t>
        </w:r>
        <w:r>
          <w:fldChar w:fldCharType="end"/>
        </w:r>
      </w:hyperlink>
    </w:p>
    <w:p>
      <w:pPr>
        <w:pStyle w:val="TOC1"/>
        <w:tabs>
          <w:tab w:val="right" w:leader="dot" w:pos="8306"/>
        </w:tabs>
      </w:pPr>
      <w:hyperlink w:anchor="_Toc8379" w:history="1">
        <w:r>
          <w:rPr>
            <w:rFonts w:ascii="仿宋" w:eastAsia="仿宋" w:hAnsi="仿宋" w:cs="仿宋" w:hint="eastAsia"/>
            <w:lang w:val="en-GB"/>
          </w:rPr>
          <w:t>六、精细化工中间体定价策略</w:t>
        </w:r>
        <w:r>
          <w:tab/>
        </w:r>
        <w:r>
          <w:fldChar w:fldCharType="begin"/>
        </w:r>
        <w:r>
          <w:instrText xml:space="preserve"> PAGEREF _Toc8379 \h </w:instrText>
        </w:r>
        <w:r>
          <w:fldChar w:fldCharType="separate"/>
        </w:r>
        <w:r>
          <w:t>38</w:t>
        </w:r>
        <w:r>
          <w:fldChar w:fldCharType="end"/>
        </w:r>
      </w:hyperlink>
    </w:p>
    <w:p>
      <w:pPr>
        <w:pStyle w:val="TOC2"/>
        <w:tabs>
          <w:tab w:val="right" w:leader="dot" w:pos="8306"/>
        </w:tabs>
      </w:pPr>
      <w:hyperlink w:anchor="_Toc16965" w:history="1">
        <w:r>
          <w:rPr>
            <w:rFonts w:ascii="仿宋" w:eastAsia="仿宋" w:hAnsi="仿宋" w:cs="仿宋" w:hint="eastAsia"/>
            <w:lang w:val="en-GB"/>
          </w:rPr>
          <w:t>(一)、定价策略概述</w:t>
        </w:r>
        <w:r>
          <w:tab/>
        </w:r>
        <w:r>
          <w:fldChar w:fldCharType="begin"/>
        </w:r>
        <w:r>
          <w:instrText xml:space="preserve"> PAGEREF _Toc16965 \h </w:instrText>
        </w:r>
        <w:r>
          <w:fldChar w:fldCharType="separate"/>
        </w:r>
        <w:r>
          <w:t>38</w:t>
        </w:r>
        <w:r>
          <w:fldChar w:fldCharType="end"/>
        </w:r>
      </w:hyperlink>
    </w:p>
    <w:p>
      <w:pPr>
        <w:pStyle w:val="TOC2"/>
        <w:tabs>
          <w:tab w:val="right" w:leader="dot" w:pos="8306"/>
        </w:tabs>
      </w:pPr>
      <w:hyperlink w:anchor="_Toc28390" w:history="1">
        <w:r>
          <w:rPr>
            <w:rFonts w:ascii="仿宋" w:eastAsia="仿宋" w:hAnsi="仿宋" w:cs="仿宋" w:hint="eastAsia"/>
            <w:lang w:val="en-GB"/>
          </w:rPr>
          <w:t>(二)、成本分析</w:t>
        </w:r>
        <w:r>
          <w:tab/>
        </w:r>
        <w:r>
          <w:fldChar w:fldCharType="begin"/>
        </w:r>
        <w:r>
          <w:instrText xml:space="preserve"> PAGEREF _Toc28390 \h </w:instrText>
        </w:r>
        <w:r>
          <w:fldChar w:fldCharType="separate"/>
        </w:r>
        <w:r>
          <w:t>40</w:t>
        </w:r>
        <w:r>
          <w:fldChar w:fldCharType="end"/>
        </w:r>
      </w:hyperlink>
    </w:p>
    <w:p>
      <w:pPr>
        <w:pStyle w:val="TOC2"/>
        <w:tabs>
          <w:tab w:val="right" w:leader="dot" w:pos="8306"/>
        </w:tabs>
      </w:pPr>
      <w:hyperlink w:anchor="_Toc20280" w:history="1">
        <w:r>
          <w:rPr>
            <w:rFonts w:ascii="仿宋" w:eastAsia="仿宋" w:hAnsi="仿宋" w:cs="仿宋" w:hint="eastAsia"/>
            <w:lang w:val="en-GB"/>
          </w:rPr>
          <w:t>(三)、市场需求与弹性</w:t>
        </w:r>
        <w:r>
          <w:tab/>
        </w:r>
        <w:r>
          <w:fldChar w:fldCharType="begin"/>
        </w:r>
        <w:r>
          <w:instrText xml:space="preserve"> PAGEREF _Toc20280 \h </w:instrText>
        </w:r>
        <w:r>
          <w:fldChar w:fldCharType="separate"/>
        </w:r>
        <w:r>
          <w:t>42</w:t>
        </w:r>
        <w:r>
          <w:fldChar w:fldCharType="end"/>
        </w:r>
      </w:hyperlink>
    </w:p>
    <w:p>
      <w:pPr>
        <w:pStyle w:val="TOC2"/>
        <w:tabs>
          <w:tab w:val="right" w:leader="dot" w:pos="8306"/>
        </w:tabs>
      </w:pPr>
      <w:hyperlink w:anchor="_Toc28110" w:history="1">
        <w:r>
          <w:rPr>
            <w:rFonts w:ascii="仿宋" w:eastAsia="仿宋" w:hAnsi="仿宋" w:cs="仿宋" w:hint="eastAsia"/>
            <w:lang w:val="en-GB"/>
          </w:rPr>
          <w:t>(四)、竞争对手定价</w:t>
        </w:r>
        <w:r>
          <w:tab/>
        </w:r>
        <w:r>
          <w:fldChar w:fldCharType="begin"/>
        </w:r>
        <w:r>
          <w:instrText xml:space="preserve"> PAGEREF _Toc28110 \h </w:instrText>
        </w:r>
        <w:r>
          <w:fldChar w:fldCharType="separate"/>
        </w:r>
        <w:r>
          <w:t>43</w:t>
        </w:r>
        <w:r>
          <w:fldChar w:fldCharType="end"/>
        </w:r>
      </w:hyperlink>
    </w:p>
    <w:p>
      <w:pPr>
        <w:pStyle w:val="TOC1"/>
        <w:tabs>
          <w:tab w:val="right" w:leader="dot" w:pos="8306"/>
        </w:tabs>
      </w:pPr>
      <w:hyperlink w:anchor="_Toc15577" w:history="1">
        <w:r>
          <w:rPr>
            <w:rFonts w:ascii="仿宋" w:eastAsia="仿宋" w:hAnsi="仿宋" w:cs="仿宋" w:hint="eastAsia"/>
            <w:lang w:val="en-GB"/>
          </w:rPr>
          <w:t>七、精细化工中间体消费者市场分析</w:t>
        </w:r>
        <w:r>
          <w:tab/>
        </w:r>
        <w:r>
          <w:fldChar w:fldCharType="begin"/>
        </w:r>
        <w:r>
          <w:instrText xml:space="preserve"> PAGEREF _Toc15577 \h </w:instrText>
        </w:r>
        <w:r>
          <w:fldChar w:fldCharType="separate"/>
        </w:r>
        <w:r>
          <w:t>45</w:t>
        </w:r>
        <w:r>
          <w:fldChar w:fldCharType="end"/>
        </w:r>
      </w:hyperlink>
    </w:p>
    <w:p>
      <w:pPr>
        <w:pStyle w:val="TOC2"/>
        <w:tabs>
          <w:tab w:val="right" w:leader="dot" w:pos="8306"/>
        </w:tabs>
      </w:pPr>
      <w:hyperlink w:anchor="_Toc21249" w:history="1">
        <w:r>
          <w:rPr>
            <w:rFonts w:ascii="仿宋" w:eastAsia="仿宋" w:hAnsi="仿宋" w:cs="仿宋" w:hint="eastAsia"/>
            <w:lang w:val="en-GB"/>
          </w:rPr>
          <w:t>(一)、目标客户群体</w:t>
        </w:r>
        <w:r>
          <w:tab/>
        </w:r>
        <w:r>
          <w:fldChar w:fldCharType="begin"/>
        </w:r>
        <w:r>
          <w:instrText xml:space="preserve"> PAGEREF _Toc21249 \h </w:instrText>
        </w:r>
        <w:r>
          <w:fldChar w:fldCharType="separate"/>
        </w:r>
        <w:r>
          <w:t>45</w:t>
        </w:r>
        <w:r>
          <w:fldChar w:fldCharType="end"/>
        </w:r>
      </w:hyperlink>
    </w:p>
    <w:p>
      <w:pPr>
        <w:pStyle w:val="TOC2"/>
        <w:tabs>
          <w:tab w:val="right" w:leader="dot" w:pos="8306"/>
        </w:tabs>
      </w:pPr>
      <w:hyperlink w:anchor="_Toc15264" w:history="1">
        <w:r>
          <w:rPr>
            <w:rFonts w:ascii="仿宋" w:eastAsia="仿宋" w:hAnsi="仿宋" w:cs="仿宋" w:hint="eastAsia"/>
            <w:lang w:val="en-GB"/>
          </w:rPr>
          <w:t>(二)、消费者需求</w:t>
        </w:r>
        <w:r>
          <w:tab/>
        </w:r>
        <w:r>
          <w:fldChar w:fldCharType="begin"/>
        </w:r>
        <w:r>
          <w:instrText xml:space="preserve"> PAGEREF _Toc15264 \h </w:instrText>
        </w:r>
        <w:r>
          <w:fldChar w:fldCharType="separate"/>
        </w:r>
        <w:r>
          <w:t>46</w:t>
        </w:r>
        <w:r>
          <w:fldChar w:fldCharType="end"/>
        </w:r>
      </w:hyperlink>
    </w:p>
    <w:p>
      <w:pPr>
        <w:pStyle w:val="TOC1"/>
        <w:tabs>
          <w:tab w:val="right" w:leader="dot" w:pos="8306"/>
        </w:tabs>
      </w:pPr>
      <w:hyperlink w:anchor="_Toc8623" w:history="1">
        <w:r>
          <w:rPr>
            <w:rFonts w:ascii="仿宋" w:eastAsia="仿宋" w:hAnsi="仿宋" w:cs="仿宋" w:hint="eastAsia"/>
            <w:lang w:val="en-GB"/>
          </w:rPr>
          <w:t>八、精细化工中间体市场地位与竞争战略</w:t>
        </w:r>
        <w:r>
          <w:tab/>
        </w:r>
        <w:r>
          <w:fldChar w:fldCharType="begin"/>
        </w:r>
        <w:r>
          <w:instrText xml:space="preserve"> PAGEREF _Toc8623 \h </w:instrText>
        </w:r>
        <w:r>
          <w:fldChar w:fldCharType="separate"/>
        </w:r>
        <w:r>
          <w:t>47</w:t>
        </w:r>
        <w:r>
          <w:fldChar w:fldCharType="end"/>
        </w:r>
      </w:hyperlink>
    </w:p>
    <w:p>
      <w:pPr>
        <w:pStyle w:val="TOC2"/>
        <w:tabs>
          <w:tab w:val="right" w:leader="dot" w:pos="8306"/>
        </w:tabs>
      </w:pPr>
      <w:hyperlink w:anchor="_Toc27692" w:history="1">
        <w:r>
          <w:rPr>
            <w:rFonts w:ascii="仿宋" w:eastAsia="仿宋" w:hAnsi="仿宋" w:cs="仿宋" w:hint="eastAsia"/>
            <w:lang w:val="en-GB"/>
          </w:rPr>
          <w:t>(一)、公司市场地位</w:t>
        </w:r>
        <w:r>
          <w:tab/>
        </w:r>
        <w:r>
          <w:fldChar w:fldCharType="begin"/>
        </w:r>
        <w:r>
          <w:instrText xml:space="preserve"> PAGEREF _Toc27692 \h </w:instrText>
        </w:r>
        <w:r>
          <w:fldChar w:fldCharType="separate"/>
        </w:r>
        <w:r>
          <w:t>47</w:t>
        </w:r>
        <w:r>
          <w:fldChar w:fldCharType="end"/>
        </w:r>
      </w:hyperlink>
    </w:p>
    <w:p>
      <w:pPr>
        <w:pStyle w:val="TOC2"/>
        <w:tabs>
          <w:tab w:val="right" w:leader="dot" w:pos="8306"/>
        </w:tabs>
      </w:pPr>
      <w:hyperlink w:anchor="_Toc16742" w:history="1">
        <w:r>
          <w:rPr>
            <w:rFonts w:ascii="仿宋" w:eastAsia="仿宋" w:hAnsi="仿宋" w:cs="仿宋" w:hint="eastAsia"/>
            <w:lang w:val="en-GB"/>
          </w:rPr>
          <w:t>(二)、竞争对手分析</w:t>
        </w:r>
        <w:r>
          <w:tab/>
        </w:r>
        <w:r>
          <w:fldChar w:fldCharType="begin"/>
        </w:r>
        <w:r>
          <w:instrText xml:space="preserve"> PAGEREF _Toc16742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9" w:history="1">
        <w:r>
          <w:rPr>
            <w:rFonts w:ascii="仿宋" w:eastAsia="仿宋" w:hAnsi="仿宋" w:cs="仿宋" w:hint="eastAsia"/>
            <w:lang w:val="en-GB"/>
          </w:rPr>
          <w:t>(三)、竞争战略</w:t>
        </w:r>
        <w:r>
          <w:tab/>
        </w:r>
        <w:r>
          <w:fldChar w:fldCharType="begin"/>
        </w:r>
        <w:r>
          <w:instrText xml:space="preserve"> PAGEREF _Toc25499 \h </w:instrText>
        </w:r>
        <w:r>
          <w:fldChar w:fldCharType="separate"/>
        </w:r>
        <w:r>
          <w:t>49</w:t>
        </w:r>
        <w:r>
          <w:fldChar w:fldCharType="end"/>
        </w:r>
      </w:hyperlink>
    </w:p>
    <w:p>
      <w:pPr>
        <w:pStyle w:val="TOC2"/>
        <w:tabs>
          <w:tab w:val="right" w:leader="dot" w:pos="8306"/>
        </w:tabs>
      </w:pPr>
      <w:hyperlink w:anchor="_Toc6020" w:history="1">
        <w:r>
          <w:rPr>
            <w:rFonts w:ascii="仿宋" w:eastAsia="仿宋" w:hAnsi="仿宋" w:cs="仿宋" w:hint="eastAsia"/>
            <w:lang w:val="en-GB"/>
          </w:rPr>
          <w:t>(四)、市场定位</w:t>
        </w:r>
        <w:r>
          <w:tab/>
        </w:r>
        <w:r>
          <w:fldChar w:fldCharType="begin"/>
        </w:r>
        <w:r>
          <w:instrText xml:space="preserve"> PAGEREF _Toc6020 \h </w:instrText>
        </w:r>
        <w:r>
          <w:fldChar w:fldCharType="separate"/>
        </w:r>
        <w:r>
          <w:t>50</w:t>
        </w:r>
        <w:r>
          <w:fldChar w:fldCharType="end"/>
        </w:r>
      </w:hyperlink>
    </w:p>
    <w:p>
      <w:pPr>
        <w:pStyle w:val="TOC1"/>
        <w:tabs>
          <w:tab w:val="right" w:leader="dot" w:pos="8306"/>
        </w:tabs>
      </w:pPr>
      <w:hyperlink w:anchor="_Toc27550" w:history="1">
        <w:r>
          <w:rPr>
            <w:rFonts w:ascii="仿宋" w:eastAsia="仿宋" w:hAnsi="仿宋" w:cs="仿宋" w:hint="eastAsia"/>
            <w:lang w:val="en-GB"/>
          </w:rPr>
          <w:t>九、精细化工中间体整合营销</w:t>
        </w:r>
        <w:r>
          <w:tab/>
        </w:r>
        <w:r>
          <w:fldChar w:fldCharType="begin"/>
        </w:r>
        <w:r>
          <w:instrText xml:space="preserve"> PAGEREF _Toc27550 \h </w:instrText>
        </w:r>
        <w:r>
          <w:fldChar w:fldCharType="separate"/>
        </w:r>
        <w:r>
          <w:t>51</w:t>
        </w:r>
        <w:r>
          <w:fldChar w:fldCharType="end"/>
        </w:r>
      </w:hyperlink>
    </w:p>
    <w:p>
      <w:pPr>
        <w:pStyle w:val="TOC2"/>
        <w:tabs>
          <w:tab w:val="right" w:leader="dot" w:pos="8306"/>
        </w:tabs>
      </w:pPr>
      <w:hyperlink w:anchor="_Toc8577" w:history="1">
        <w:r>
          <w:rPr>
            <w:rFonts w:ascii="仿宋" w:eastAsia="仿宋" w:hAnsi="仿宋" w:cs="仿宋" w:hint="eastAsia"/>
            <w:lang w:val="en-GB"/>
          </w:rPr>
          <w:t>(一)、跨渠道整合</w:t>
        </w:r>
        <w:r>
          <w:tab/>
        </w:r>
        <w:r>
          <w:fldChar w:fldCharType="begin"/>
        </w:r>
        <w:r>
          <w:instrText xml:space="preserve"> PAGEREF _Toc8577 \h </w:instrText>
        </w:r>
        <w:r>
          <w:fldChar w:fldCharType="separate"/>
        </w:r>
        <w:r>
          <w:t>51</w:t>
        </w:r>
        <w:r>
          <w:fldChar w:fldCharType="end"/>
        </w:r>
      </w:hyperlink>
    </w:p>
    <w:p>
      <w:pPr>
        <w:pStyle w:val="TOC2"/>
        <w:tabs>
          <w:tab w:val="right" w:leader="dot" w:pos="8306"/>
        </w:tabs>
      </w:pPr>
      <w:hyperlink w:anchor="_Toc9268" w:history="1">
        <w:r>
          <w:rPr>
            <w:rFonts w:ascii="仿宋" w:eastAsia="仿宋" w:hAnsi="仿宋" w:cs="仿宋" w:hint="eastAsia"/>
            <w:lang w:val="en-GB"/>
          </w:rPr>
          <w:t>(二)、品牌一体化</w:t>
        </w:r>
        <w:r>
          <w:tab/>
        </w:r>
        <w:r>
          <w:fldChar w:fldCharType="begin"/>
        </w:r>
        <w:r>
          <w:instrText xml:space="preserve"> PAGEREF _Toc9268 \h </w:instrText>
        </w:r>
        <w:r>
          <w:fldChar w:fldCharType="separate"/>
        </w:r>
        <w:r>
          <w:t>53</w:t>
        </w:r>
        <w:r>
          <w:fldChar w:fldCharType="end"/>
        </w:r>
      </w:hyperlink>
    </w:p>
    <w:p>
      <w:pPr>
        <w:pStyle w:val="TOC2"/>
        <w:tabs>
          <w:tab w:val="right" w:leader="dot" w:pos="8306"/>
        </w:tabs>
      </w:pPr>
      <w:hyperlink w:anchor="_Toc15932" w:history="1">
        <w:r>
          <w:rPr>
            <w:rFonts w:ascii="仿宋" w:eastAsia="仿宋" w:hAnsi="仿宋" w:cs="仿宋" w:hint="eastAsia"/>
            <w:lang w:val="en-GB"/>
          </w:rPr>
          <w:t>(三)、数据整合</w:t>
        </w:r>
        <w:r>
          <w:tab/>
        </w:r>
        <w:r>
          <w:fldChar w:fldCharType="begin"/>
        </w:r>
        <w:r>
          <w:instrText xml:space="preserve"> PAGEREF _Toc15932 \h </w:instrText>
        </w:r>
        <w:r>
          <w:fldChar w:fldCharType="separate"/>
        </w:r>
        <w:r>
          <w:t>54</w:t>
        </w:r>
        <w:r>
          <w:fldChar w:fldCharType="end"/>
        </w:r>
      </w:hyperlink>
    </w:p>
    <w:p>
      <w:pPr>
        <w:pStyle w:val="TOC2"/>
        <w:tabs>
          <w:tab w:val="right" w:leader="dot" w:pos="8306"/>
        </w:tabs>
      </w:pPr>
      <w:hyperlink w:anchor="_Toc7212" w:history="1">
        <w:r>
          <w:rPr>
            <w:rFonts w:ascii="仿宋" w:eastAsia="仿宋" w:hAnsi="仿宋" w:cs="仿宋" w:hint="eastAsia"/>
            <w:lang w:val="en-GB"/>
          </w:rPr>
          <w:t>(四)、客户关系管理</w:t>
        </w:r>
        <w:r>
          <w:tab/>
        </w:r>
        <w:r>
          <w:fldChar w:fldCharType="begin"/>
        </w:r>
        <w:r>
          <w:instrText xml:space="preserve"> PAGEREF _Toc7212 \h </w:instrText>
        </w:r>
        <w:r>
          <w:fldChar w:fldCharType="separate"/>
        </w:r>
        <w:r>
          <w:t>56</w:t>
        </w:r>
        <w:r>
          <w:fldChar w:fldCharType="end"/>
        </w:r>
      </w:hyperlink>
    </w:p>
    <w:p>
      <w:pPr>
        <w:pStyle w:val="TOC1"/>
        <w:tabs>
          <w:tab w:val="right" w:leader="dot" w:pos="8306"/>
        </w:tabs>
      </w:pPr>
      <w:hyperlink w:anchor="_Toc1773" w:history="1">
        <w:r>
          <w:rPr>
            <w:rFonts w:ascii="仿宋" w:eastAsia="仿宋" w:hAnsi="仿宋" w:cs="仿宋" w:hint="eastAsia"/>
            <w:lang w:val="en-GB"/>
          </w:rPr>
          <w:t>十、精细化工中间体新型运营方式</w:t>
        </w:r>
        <w:r>
          <w:tab/>
        </w:r>
        <w:r>
          <w:fldChar w:fldCharType="begin"/>
        </w:r>
        <w:r>
          <w:instrText xml:space="preserve"> PAGEREF _Toc1773 \h </w:instrText>
        </w:r>
        <w:r>
          <w:fldChar w:fldCharType="separate"/>
        </w:r>
        <w:r>
          <w:t>60</w:t>
        </w:r>
        <w:r>
          <w:fldChar w:fldCharType="end"/>
        </w:r>
      </w:hyperlink>
    </w:p>
    <w:p>
      <w:pPr>
        <w:pStyle w:val="TOC2"/>
        <w:tabs>
          <w:tab w:val="right" w:leader="dot" w:pos="8306"/>
        </w:tabs>
      </w:pPr>
      <w:hyperlink w:anchor="_Toc24297" w:history="1">
        <w:r>
          <w:rPr>
            <w:rFonts w:ascii="仿宋" w:eastAsia="仿宋" w:hAnsi="仿宋" w:cs="仿宋" w:hint="eastAsia"/>
            <w:lang w:val="en-GB"/>
          </w:rPr>
          <w:t>(一)、创新业务模式</w:t>
        </w:r>
        <w:r>
          <w:tab/>
        </w:r>
        <w:r>
          <w:fldChar w:fldCharType="begin"/>
        </w:r>
        <w:r>
          <w:instrText xml:space="preserve"> PAGEREF _Toc24297 \h </w:instrText>
        </w:r>
        <w:r>
          <w:fldChar w:fldCharType="separate"/>
        </w:r>
        <w:r>
          <w:t>60</w:t>
        </w:r>
        <w:r>
          <w:fldChar w:fldCharType="end"/>
        </w:r>
      </w:hyperlink>
    </w:p>
    <w:p>
      <w:pPr>
        <w:pStyle w:val="TOC2"/>
        <w:tabs>
          <w:tab w:val="right" w:leader="dot" w:pos="8306"/>
        </w:tabs>
      </w:pPr>
      <w:hyperlink w:anchor="_Toc23659" w:history="1">
        <w:r>
          <w:rPr>
            <w:rFonts w:ascii="仿宋" w:eastAsia="仿宋" w:hAnsi="仿宋" w:cs="仿宋" w:hint="eastAsia"/>
            <w:lang w:val="en-GB"/>
          </w:rPr>
          <w:t>(二)、数字化运营</w:t>
        </w:r>
        <w:r>
          <w:tab/>
        </w:r>
        <w:r>
          <w:fldChar w:fldCharType="begin"/>
        </w:r>
        <w:r>
          <w:instrText xml:space="preserve"> PAGEREF _Toc23659 \h </w:instrText>
        </w:r>
        <w:r>
          <w:fldChar w:fldCharType="separate"/>
        </w:r>
        <w:r>
          <w:t>61</w:t>
        </w:r>
        <w:r>
          <w:fldChar w:fldCharType="end"/>
        </w:r>
      </w:hyperlink>
    </w:p>
    <w:p>
      <w:pPr>
        <w:pStyle w:val="TOC2"/>
        <w:tabs>
          <w:tab w:val="right" w:leader="dot" w:pos="8306"/>
        </w:tabs>
      </w:pPr>
      <w:hyperlink w:anchor="_Toc10482" w:history="1">
        <w:r>
          <w:rPr>
            <w:rFonts w:ascii="仿宋" w:eastAsia="仿宋" w:hAnsi="仿宋" w:cs="仿宋" w:hint="eastAsia"/>
            <w:lang w:val="en-GB"/>
          </w:rPr>
          <w:t>(三)、智能化技术应用</w:t>
        </w:r>
        <w:r>
          <w:tab/>
        </w:r>
        <w:r>
          <w:fldChar w:fldCharType="begin"/>
        </w:r>
        <w:r>
          <w:instrText xml:space="preserve"> PAGEREF _Toc10482 \h </w:instrText>
        </w:r>
        <w:r>
          <w:fldChar w:fldCharType="separate"/>
        </w:r>
        <w:r>
          <w:t>63</w:t>
        </w:r>
        <w:r>
          <w:fldChar w:fldCharType="end"/>
        </w:r>
      </w:hyperlink>
    </w:p>
    <w:p>
      <w:pPr>
        <w:pStyle w:val="TOC2"/>
        <w:tabs>
          <w:tab w:val="right" w:leader="dot" w:pos="8306"/>
        </w:tabs>
      </w:pPr>
      <w:hyperlink w:anchor="_Toc13288" w:history="1">
        <w:r>
          <w:rPr>
            <w:rFonts w:ascii="仿宋" w:eastAsia="仿宋" w:hAnsi="仿宋" w:cs="仿宋" w:hint="eastAsia"/>
            <w:lang w:val="en-GB"/>
          </w:rPr>
          <w:t>(四)、可持续经营实践</w:t>
        </w:r>
        <w:r>
          <w:tab/>
        </w:r>
        <w:r>
          <w:fldChar w:fldCharType="begin"/>
        </w:r>
        <w:r>
          <w:instrText xml:space="preserve"> PAGEREF _Toc13288 \h </w:instrText>
        </w:r>
        <w:r>
          <w:fldChar w:fldCharType="separate"/>
        </w:r>
        <w:r>
          <w:t>64</w:t>
        </w:r>
        <w:r>
          <w:fldChar w:fldCharType="end"/>
        </w:r>
      </w:hyperlink>
    </w:p>
    <w:p>
      <w:pPr>
        <w:pStyle w:val="TOC1"/>
        <w:tabs>
          <w:tab w:val="right" w:leader="dot" w:pos="8306"/>
        </w:tabs>
      </w:pPr>
      <w:hyperlink w:anchor="_Toc16981" w:history="1">
        <w:r>
          <w:rPr>
            <w:rFonts w:ascii="仿宋" w:eastAsia="仿宋" w:hAnsi="仿宋" w:cs="仿宋" w:hint="eastAsia"/>
            <w:lang w:val="en-GB"/>
          </w:rPr>
          <w:t>十一、精细化工中间体可持续发展战略</w:t>
        </w:r>
        <w:r>
          <w:tab/>
        </w:r>
        <w:r>
          <w:fldChar w:fldCharType="begin"/>
        </w:r>
        <w:r>
          <w:instrText xml:space="preserve"> PAGEREF _Toc16981 \h </w:instrText>
        </w:r>
        <w:r>
          <w:fldChar w:fldCharType="separate"/>
        </w:r>
        <w:r>
          <w:t>65</w:t>
        </w:r>
        <w:r>
          <w:fldChar w:fldCharType="end"/>
        </w:r>
      </w:hyperlink>
    </w:p>
    <w:p>
      <w:pPr>
        <w:pStyle w:val="TOC2"/>
        <w:tabs>
          <w:tab w:val="right" w:leader="dot" w:pos="8306"/>
        </w:tabs>
      </w:pPr>
      <w:hyperlink w:anchor="_Toc18005" w:history="1">
        <w:r>
          <w:rPr>
            <w:rFonts w:ascii="仿宋" w:eastAsia="仿宋" w:hAnsi="仿宋" w:cs="仿宋" w:hint="eastAsia"/>
            <w:lang w:val="en-GB"/>
          </w:rPr>
          <w:t>(一)、环保与社会责任</w:t>
        </w:r>
        <w:r>
          <w:tab/>
        </w:r>
        <w:r>
          <w:fldChar w:fldCharType="begin"/>
        </w:r>
        <w:r>
          <w:instrText xml:space="preserve"> PAGEREF _Toc18005 \h </w:instrText>
        </w:r>
        <w:r>
          <w:fldChar w:fldCharType="separate"/>
        </w:r>
        <w:r>
          <w:t>65</w:t>
        </w:r>
        <w:r>
          <w:fldChar w:fldCharType="end"/>
        </w:r>
      </w:hyperlink>
    </w:p>
    <w:p>
      <w:pPr>
        <w:pStyle w:val="TOC2"/>
        <w:tabs>
          <w:tab w:val="right" w:leader="dot" w:pos="8306"/>
        </w:tabs>
      </w:pPr>
      <w:hyperlink w:anchor="_Toc13550" w:history="1">
        <w:r>
          <w:rPr>
            <w:rFonts w:ascii="仿宋" w:eastAsia="仿宋" w:hAnsi="仿宋" w:cs="仿宋" w:hint="eastAsia"/>
            <w:lang w:val="en-GB"/>
          </w:rPr>
          <w:t>(二)、资源有效利用与循环经济</w:t>
        </w:r>
        <w:r>
          <w:tab/>
        </w:r>
        <w:r>
          <w:fldChar w:fldCharType="begin"/>
        </w:r>
        <w:r>
          <w:instrText xml:space="preserve"> PAGEREF _Toc13550 \h </w:instrText>
        </w:r>
        <w:r>
          <w:fldChar w:fldCharType="separate"/>
        </w:r>
        <w:r>
          <w:t>67</w:t>
        </w:r>
        <w:r>
          <w:fldChar w:fldCharType="end"/>
        </w:r>
      </w:hyperlink>
    </w:p>
    <w:p>
      <w:pPr>
        <w:pStyle w:val="TOC2"/>
        <w:tabs>
          <w:tab w:val="right" w:leader="dot" w:pos="8306"/>
        </w:tabs>
      </w:pPr>
      <w:hyperlink w:anchor="_Toc8196" w:history="1">
        <w:r>
          <w:rPr>
            <w:rFonts w:ascii="仿宋" w:eastAsia="仿宋" w:hAnsi="仿宋" w:cs="仿宋" w:hint="eastAsia"/>
            <w:lang w:val="en-GB"/>
          </w:rPr>
          <w:t>(三)、社会影响与公益活动</w:t>
        </w:r>
        <w:r>
          <w:tab/>
        </w:r>
        <w:r>
          <w:fldChar w:fldCharType="begin"/>
        </w:r>
        <w:r>
          <w:instrText xml:space="preserve"> PAGEREF _Toc8196 \h </w:instrText>
        </w:r>
        <w:r>
          <w:fldChar w:fldCharType="separate"/>
        </w:r>
        <w:r>
          <w:t>68</w:t>
        </w:r>
        <w:r>
          <w:fldChar w:fldCharType="end"/>
        </w:r>
      </w:hyperlink>
    </w:p>
    <w:p>
      <w:pPr>
        <w:pStyle w:val="TOC2"/>
        <w:tabs>
          <w:tab w:val="right" w:leader="dot" w:pos="8306"/>
        </w:tabs>
      </w:pPr>
      <w:hyperlink w:anchor="_Toc1548" w:history="1">
        <w:r>
          <w:rPr>
            <w:rFonts w:ascii="仿宋" w:eastAsia="仿宋" w:hAnsi="仿宋" w:cs="仿宋" w:hint="eastAsia"/>
            <w:lang w:val="en-GB"/>
          </w:rPr>
          <w:t>(四)、可持续供应链与生产模式</w:t>
        </w:r>
        <w:r>
          <w:tab/>
        </w:r>
        <w:r>
          <w:fldChar w:fldCharType="begin"/>
        </w:r>
        <w:r>
          <w:instrText xml:space="preserve"> PAGEREF _Toc1548 \h </w:instrText>
        </w:r>
        <w:r>
          <w:fldChar w:fldCharType="separate"/>
        </w:r>
        <w:r>
          <w:t>69</w:t>
        </w:r>
        <w:r>
          <w:fldChar w:fldCharType="end"/>
        </w:r>
      </w:hyperlink>
    </w:p>
    <w:p>
      <w:pPr>
        <w:pStyle w:val="TOC1"/>
        <w:tabs>
          <w:tab w:val="right" w:leader="dot" w:pos="8306"/>
        </w:tabs>
      </w:pPr>
      <w:hyperlink w:anchor="_Toc14920" w:history="1">
        <w:r>
          <w:rPr>
            <w:rFonts w:ascii="仿宋" w:eastAsia="仿宋" w:hAnsi="仿宋" w:cs="仿宋" w:hint="eastAsia"/>
            <w:lang w:val="en-GB"/>
          </w:rPr>
          <w:t>十二、精细化工中间体国际化战略</w:t>
        </w:r>
        <w:r>
          <w:tab/>
        </w:r>
        <w:r>
          <w:fldChar w:fldCharType="begin"/>
        </w:r>
        <w:r>
          <w:instrText xml:space="preserve"> PAGEREF _Toc14920 \h </w:instrText>
        </w:r>
        <w:r>
          <w:fldChar w:fldCharType="separate"/>
        </w:r>
        <w:r>
          <w:t>70</w:t>
        </w:r>
        <w:r>
          <w:fldChar w:fldCharType="end"/>
        </w:r>
      </w:hyperlink>
    </w:p>
    <w:p>
      <w:pPr>
        <w:pStyle w:val="TOC2"/>
        <w:tabs>
          <w:tab w:val="right" w:leader="dot" w:pos="8306"/>
        </w:tabs>
      </w:pPr>
      <w:hyperlink w:anchor="_Toc5639" w:history="1">
        <w:r>
          <w:rPr>
            <w:rFonts w:ascii="仿宋" w:eastAsia="仿宋" w:hAnsi="仿宋" w:cs="仿宋" w:hint="eastAsia"/>
            <w:lang w:val="en-GB"/>
          </w:rPr>
          <w:t>(一)、海外市场分析与选择</w:t>
        </w:r>
        <w:r>
          <w:tab/>
        </w:r>
        <w:r>
          <w:fldChar w:fldCharType="begin"/>
        </w:r>
        <w:r>
          <w:instrText xml:space="preserve"> PAGEREF _Toc5639 \h </w:instrText>
        </w:r>
        <w:r>
          <w:fldChar w:fldCharType="separate"/>
        </w:r>
        <w:r>
          <w:t>70</w:t>
        </w:r>
        <w:r>
          <w:fldChar w:fldCharType="end"/>
        </w:r>
      </w:hyperlink>
    </w:p>
    <w:p>
      <w:pPr>
        <w:pStyle w:val="TOC2"/>
        <w:tabs>
          <w:tab w:val="right" w:leader="dot" w:pos="8306"/>
        </w:tabs>
      </w:pPr>
      <w:hyperlink w:anchor="_Toc22304" w:history="1">
        <w:r>
          <w:rPr>
            <w:rFonts w:ascii="仿宋" w:eastAsia="仿宋" w:hAnsi="仿宋" w:cs="仿宋" w:hint="eastAsia"/>
            <w:lang w:val="en-GB"/>
          </w:rPr>
          <w:t>(二)、跨国合作伙伴关系</w:t>
        </w:r>
        <w:r>
          <w:tab/>
        </w:r>
        <w:r>
          <w:fldChar w:fldCharType="begin"/>
        </w:r>
        <w:r>
          <w:instrText xml:space="preserve"> PAGEREF _Toc22304 \h </w:instrText>
        </w:r>
        <w:r>
          <w:fldChar w:fldCharType="separate"/>
        </w:r>
        <w:r>
          <w:t>71</w:t>
        </w:r>
        <w:r>
          <w:fldChar w:fldCharType="end"/>
        </w:r>
      </w:hyperlink>
    </w:p>
    <w:p>
      <w:pPr>
        <w:pStyle w:val="TOC2"/>
        <w:tabs>
          <w:tab w:val="right" w:leader="dot" w:pos="8306"/>
        </w:tabs>
      </w:pPr>
      <w:hyperlink w:anchor="_Toc7623" w:history="1">
        <w:r>
          <w:rPr>
            <w:rFonts w:ascii="仿宋" w:eastAsia="仿宋" w:hAnsi="仿宋" w:cs="仿宋" w:hint="eastAsia"/>
            <w:lang w:val="en-GB"/>
          </w:rPr>
          <w:t>(三)、国际市场营销与品牌推广</w:t>
        </w:r>
        <w:r>
          <w:tab/>
        </w:r>
        <w:r>
          <w:fldChar w:fldCharType="begin"/>
        </w:r>
        <w:r>
          <w:instrText xml:space="preserve"> PAGEREF _Toc7623 \h </w:instrText>
        </w:r>
        <w:r>
          <w:fldChar w:fldCharType="separate"/>
        </w:r>
        <w:r>
          <w:t>72</w:t>
        </w:r>
        <w:r>
          <w:fldChar w:fldCharType="end"/>
        </w:r>
      </w:hyperlink>
    </w:p>
    <w:p>
      <w:pPr>
        <w:pStyle w:val="TOC2"/>
        <w:tabs>
          <w:tab w:val="right" w:leader="dot" w:pos="8306"/>
        </w:tabs>
      </w:pPr>
      <w:hyperlink w:anchor="_Toc22320" w:history="1">
        <w:r>
          <w:rPr>
            <w:rFonts w:ascii="仿宋" w:eastAsia="仿宋" w:hAnsi="仿宋" w:cs="仿宋" w:hint="eastAsia"/>
            <w:lang w:val="en-GB"/>
          </w:rPr>
          <w:t>(四)、国际贸易与风险管理</w:t>
        </w:r>
        <w:r>
          <w:tab/>
        </w:r>
        <w:r>
          <w:fldChar w:fldCharType="begin"/>
        </w:r>
        <w:r>
          <w:instrText xml:space="preserve"> PAGEREF _Toc22320 \h </w:instrText>
        </w:r>
        <w:r>
          <w:fldChar w:fldCharType="separate"/>
        </w:r>
        <w:r>
          <w:t>74</w:t>
        </w:r>
        <w:r>
          <w:fldChar w:fldCharType="end"/>
        </w:r>
      </w:hyperlink>
    </w:p>
    <w:p>
      <w:pPr>
        <w:pStyle w:val="TOC1"/>
        <w:tabs>
          <w:tab w:val="right" w:leader="dot" w:pos="8306"/>
        </w:tabs>
      </w:pPr>
      <w:hyperlink w:anchor="_Toc16718" w:history="1">
        <w:r>
          <w:rPr>
            <w:rFonts w:ascii="仿宋" w:eastAsia="仿宋" w:hAnsi="仿宋" w:cs="仿宋" w:hint="eastAsia"/>
            <w:lang w:val="en-GB"/>
          </w:rPr>
          <w:t>十三、精细化工中间体供应链管理</w:t>
        </w:r>
        <w:r>
          <w:tab/>
        </w:r>
        <w:r>
          <w:fldChar w:fldCharType="begin"/>
        </w:r>
        <w:r>
          <w:instrText xml:space="preserve"> PAGEREF _Toc16718 \h </w:instrText>
        </w:r>
        <w:r>
          <w:fldChar w:fldCharType="separate"/>
        </w:r>
        <w:r>
          <w:t>75</w:t>
        </w:r>
        <w:r>
          <w:fldChar w:fldCharType="end"/>
        </w:r>
      </w:hyperlink>
    </w:p>
    <w:p>
      <w:pPr>
        <w:pStyle w:val="TOC2"/>
        <w:tabs>
          <w:tab w:val="right" w:leader="dot" w:pos="8306"/>
        </w:tabs>
      </w:pPr>
      <w:hyperlink w:anchor="_Toc17559" w:history="1">
        <w:r>
          <w:rPr>
            <w:rFonts w:ascii="仿宋" w:eastAsia="仿宋" w:hAnsi="仿宋" w:cs="仿宋" w:hint="eastAsia"/>
            <w:lang w:val="en-GB"/>
          </w:rPr>
          <w:t>(一)、供应链优化策略</w:t>
        </w:r>
        <w:r>
          <w:tab/>
        </w:r>
        <w:r>
          <w:fldChar w:fldCharType="begin"/>
        </w:r>
        <w:r>
          <w:instrText xml:space="preserve"> PAGEREF _Toc17559 \h </w:instrText>
        </w:r>
        <w:r>
          <w:fldChar w:fldCharType="separate"/>
        </w:r>
        <w:r>
          <w:t>75</w:t>
        </w:r>
        <w:r>
          <w:fldChar w:fldCharType="end"/>
        </w:r>
      </w:hyperlink>
    </w:p>
    <w:p>
      <w:pPr>
        <w:pStyle w:val="TOC2"/>
        <w:tabs>
          <w:tab w:val="right" w:leader="dot" w:pos="8306"/>
        </w:tabs>
      </w:pPr>
      <w:hyperlink w:anchor="_Toc10177" w:history="1">
        <w:r>
          <w:rPr>
            <w:rFonts w:ascii="仿宋" w:eastAsia="仿宋" w:hAnsi="仿宋" w:cs="仿宋" w:hint="eastAsia"/>
            <w:lang w:val="en-GB"/>
          </w:rPr>
          <w:t>(二)、供应商合作与管理</w:t>
        </w:r>
        <w:r>
          <w:tab/>
        </w:r>
        <w:r>
          <w:fldChar w:fldCharType="begin"/>
        </w:r>
        <w:r>
          <w:instrText xml:space="preserve"> PAGEREF _Toc10177 \h </w:instrText>
        </w:r>
        <w:r>
          <w:fldChar w:fldCharType="separate"/>
        </w:r>
        <w:r>
          <w:t>76</w:t>
        </w:r>
        <w:r>
          <w:fldChar w:fldCharType="end"/>
        </w:r>
      </w:hyperlink>
    </w:p>
    <w:p>
      <w:pPr>
        <w:pStyle w:val="TOC2"/>
        <w:tabs>
          <w:tab w:val="right" w:leader="dot" w:pos="8306"/>
        </w:tabs>
      </w:pPr>
      <w:hyperlink w:anchor="_Toc24933" w:history="1">
        <w:r>
          <w:rPr>
            <w:rFonts w:ascii="仿宋" w:eastAsia="仿宋" w:hAnsi="仿宋" w:cs="仿宋" w:hint="eastAsia"/>
            <w:lang w:val="en-GB"/>
          </w:rPr>
          <w:t>(三)、物流与库存管理</w:t>
        </w:r>
        <w:r>
          <w:tab/>
        </w:r>
        <w:r>
          <w:fldChar w:fldCharType="begin"/>
        </w:r>
        <w:r>
          <w:instrText xml:space="preserve"> PAGEREF _Toc24933 \h </w:instrText>
        </w:r>
        <w:r>
          <w:fldChar w:fldCharType="separate"/>
        </w:r>
        <w:r>
          <w:t>77</w:t>
        </w:r>
        <w:r>
          <w:fldChar w:fldCharType="end"/>
        </w:r>
      </w:hyperlink>
    </w:p>
    <w:p>
      <w:pPr>
        <w:pStyle w:val="TOC2"/>
        <w:tabs>
          <w:tab w:val="right" w:leader="dot" w:pos="8306"/>
        </w:tabs>
      </w:pPr>
      <w:hyperlink w:anchor="_Toc19587" w:history="1">
        <w:r>
          <w:rPr>
            <w:rFonts w:ascii="仿宋" w:eastAsia="仿宋" w:hAnsi="仿宋" w:cs="仿宋" w:hint="eastAsia"/>
            <w:lang w:val="en-GB"/>
          </w:rPr>
          <w:t>(四)、风险管理与应对策略</w:t>
        </w:r>
        <w:r>
          <w:tab/>
        </w:r>
        <w:r>
          <w:fldChar w:fldCharType="begin"/>
        </w:r>
        <w:r>
          <w:instrText xml:space="preserve"> PAGEREF _Toc19587 \h </w:instrText>
        </w:r>
        <w:r>
          <w:fldChar w:fldCharType="separate"/>
        </w:r>
        <w:r>
          <w:t>78</w:t>
        </w:r>
        <w:r>
          <w:fldChar w:fldCharType="end"/>
        </w:r>
      </w:hyperlink>
    </w:p>
    <w:p>
      <w:pPr>
        <w:pStyle w:val="TOC1"/>
        <w:tabs>
          <w:tab w:val="right" w:leader="dot" w:pos="8306"/>
        </w:tabs>
      </w:pPr>
      <w:hyperlink w:anchor="_Toc16055" w:history="1">
        <w:r>
          <w:rPr>
            <w:rFonts w:ascii="仿宋" w:eastAsia="仿宋" w:hAnsi="仿宋" w:cs="仿宋" w:hint="eastAsia"/>
            <w:lang w:val="en-GB"/>
          </w:rPr>
          <w:t>十四、精细化工中间体人才战略与团队建设</w:t>
        </w:r>
        <w:r>
          <w:tab/>
        </w:r>
        <w:r>
          <w:fldChar w:fldCharType="begin"/>
        </w:r>
        <w:r>
          <w:instrText xml:space="preserve"> PAGEREF _Toc16055 \h </w:instrText>
        </w:r>
        <w:r>
          <w:fldChar w:fldCharType="separate"/>
        </w:r>
        <w:r>
          <w:t>79</w:t>
        </w:r>
        <w:r>
          <w:fldChar w:fldCharType="end"/>
        </w:r>
      </w:hyperlink>
    </w:p>
    <w:p>
      <w:pPr>
        <w:pStyle w:val="TOC2"/>
        <w:tabs>
          <w:tab w:val="right" w:leader="dot" w:pos="8306"/>
        </w:tabs>
      </w:pPr>
      <w:hyperlink w:anchor="_Toc6752" w:history="1">
        <w:r>
          <w:rPr>
            <w:rFonts w:ascii="仿宋" w:eastAsia="仿宋" w:hAnsi="仿宋" w:cs="仿宋" w:hint="eastAsia"/>
            <w:lang w:val="en-GB"/>
          </w:rPr>
          <w:t>(一)、人才需求与招聘计划</w:t>
        </w:r>
        <w:r>
          <w:tab/>
        </w:r>
        <w:r>
          <w:fldChar w:fldCharType="begin"/>
        </w:r>
        <w:r>
          <w:instrText xml:space="preserve"> PAGEREF _Toc6752 \h </w:instrText>
        </w:r>
        <w:r>
          <w:fldChar w:fldCharType="separate"/>
        </w:r>
        <w:r>
          <w:t>79</w:t>
        </w:r>
        <w:r>
          <w:fldChar w:fldCharType="end"/>
        </w:r>
      </w:hyperlink>
    </w:p>
    <w:p>
      <w:pPr>
        <w:pStyle w:val="TOC2"/>
        <w:tabs>
          <w:tab w:val="right" w:leader="dot" w:pos="8306"/>
        </w:tabs>
      </w:pPr>
      <w:hyperlink w:anchor="_Toc18887" w:history="1">
        <w:r>
          <w:rPr>
            <w:rFonts w:ascii="仿宋" w:eastAsia="仿宋" w:hAnsi="仿宋" w:cs="仿宋" w:hint="eastAsia"/>
            <w:lang w:val="en-GB"/>
          </w:rPr>
          <w:t>(二)、培训与专业发展</w:t>
        </w:r>
        <w:r>
          <w:tab/>
        </w:r>
        <w:r>
          <w:fldChar w:fldCharType="begin"/>
        </w:r>
        <w:r>
          <w:instrText xml:space="preserve"> PAGEREF _Toc18887 \h </w:instrText>
        </w:r>
        <w:r>
          <w:fldChar w:fldCharType="separate"/>
        </w:r>
        <w:r>
          <w:t>80</w:t>
        </w:r>
        <w:r>
          <w:fldChar w:fldCharType="end"/>
        </w:r>
      </w:hyperlink>
    </w:p>
    <w:p>
      <w:pPr>
        <w:pStyle w:val="TOC2"/>
        <w:tabs>
          <w:tab w:val="right" w:leader="dot" w:pos="8306"/>
        </w:tabs>
      </w:pPr>
      <w:hyperlink w:anchor="_Toc10459" w:history="1">
        <w:r>
          <w:rPr>
            <w:rFonts w:ascii="仿宋" w:eastAsia="仿宋" w:hAnsi="仿宋" w:cs="仿宋" w:hint="eastAsia"/>
            <w:lang w:val="en-GB"/>
          </w:rPr>
          <w:t>(三)、绩效评价与激励机制</w:t>
        </w:r>
        <w:r>
          <w:tab/>
        </w:r>
        <w:r>
          <w:fldChar w:fldCharType="begin"/>
        </w:r>
        <w:r>
          <w:instrText xml:space="preserve"> PAGEREF _Toc10459 \h </w:instrText>
        </w:r>
        <w:r>
          <w:fldChar w:fldCharType="separate"/>
        </w:r>
        <w:r>
          <w:t>82</w:t>
        </w:r>
        <w:r>
          <w:fldChar w:fldCharType="end"/>
        </w:r>
      </w:hyperlink>
    </w:p>
    <w:p>
      <w:pPr>
        <w:pStyle w:val="TOC2"/>
        <w:tabs>
          <w:tab w:val="right" w:leader="dot" w:pos="8306"/>
        </w:tabs>
      </w:pPr>
      <w:hyperlink w:anchor="_Toc26229" w:history="1">
        <w:r>
          <w:rPr>
            <w:rFonts w:ascii="仿宋" w:eastAsia="仿宋" w:hAnsi="仿宋" w:cs="仿宋" w:hint="eastAsia"/>
            <w:lang w:val="en-GB"/>
          </w:rPr>
          <w:t>(四)、团队建设与协作模式</w:t>
        </w:r>
        <w:r>
          <w:tab/>
        </w:r>
        <w:r>
          <w:fldChar w:fldCharType="begin"/>
        </w:r>
        <w:r>
          <w:instrText xml:space="preserve"> PAGEREF _Toc26229 \h </w:instrText>
        </w:r>
        <w:r>
          <w:fldChar w:fldCharType="separate"/>
        </w:r>
        <w:r>
          <w:t>83</w:t>
        </w:r>
        <w:r>
          <w:fldChar w:fldCharType="end"/>
        </w:r>
      </w:hyperlink>
    </w:p>
    <w:p>
      <w:pPr>
        <w:pStyle w:val="TOC1"/>
        <w:tabs>
          <w:tab w:val="right" w:leader="dot" w:pos="8306"/>
        </w:tabs>
      </w:pPr>
      <w:hyperlink w:anchor="_Toc29976" w:history="1">
        <w:r>
          <w:rPr>
            <w:rFonts w:ascii="仿宋" w:eastAsia="仿宋" w:hAnsi="仿宋" w:cs="仿宋" w:hint="eastAsia"/>
            <w:lang w:val="en-GB"/>
          </w:rPr>
          <w:t>十五、精细化工中间体行业发展方向</w:t>
        </w:r>
        <w:r>
          <w:tab/>
        </w:r>
        <w:r>
          <w:fldChar w:fldCharType="begin"/>
        </w:r>
        <w:r>
          <w:instrText xml:space="preserve"> PAGEREF _Toc29976 \h </w:instrText>
        </w:r>
        <w:r>
          <w:fldChar w:fldCharType="separate"/>
        </w:r>
        <w:r>
          <w:t>84</w:t>
        </w:r>
        <w:r>
          <w:fldChar w:fldCharType="end"/>
        </w:r>
      </w:hyperlink>
    </w:p>
    <w:p>
      <w:pPr>
        <w:pStyle w:val="TOC2"/>
        <w:tabs>
          <w:tab w:val="right" w:leader="dot" w:pos="8306"/>
        </w:tabs>
      </w:pPr>
      <w:hyperlink w:anchor="_Toc11021" w:history="1">
        <w:r>
          <w:rPr>
            <w:rFonts w:ascii="仿宋" w:eastAsia="仿宋" w:hAnsi="仿宋" w:cs="仿宋" w:hint="eastAsia"/>
            <w:lang w:val="en-GB"/>
          </w:rPr>
          <w:t>(一)、未来趋势与预测</w:t>
        </w:r>
        <w:r>
          <w:tab/>
        </w:r>
        <w:r>
          <w:fldChar w:fldCharType="begin"/>
        </w:r>
        <w:r>
          <w:instrText xml:space="preserve"> PAGEREF _Toc11021 \h </w:instrText>
        </w:r>
        <w:r>
          <w:fldChar w:fldCharType="separate"/>
        </w:r>
        <w:r>
          <w:t>84</w:t>
        </w:r>
        <w:r>
          <w:fldChar w:fldCharType="end"/>
        </w:r>
      </w:hyperlink>
    </w:p>
    <w:p>
      <w:pPr>
        <w:pStyle w:val="TOC2"/>
        <w:tabs>
          <w:tab w:val="right" w:leader="dot" w:pos="8306"/>
        </w:tabs>
      </w:pPr>
      <w:hyperlink w:anchor="_Toc31488" w:history="1">
        <w:r>
          <w:rPr>
            <w:rFonts w:ascii="仿宋" w:eastAsia="仿宋" w:hAnsi="仿宋" w:cs="仿宋" w:hint="eastAsia"/>
            <w:lang w:val="en-GB"/>
          </w:rPr>
          <w:t>(二)、新兴技术应用</w:t>
        </w:r>
        <w:r>
          <w:tab/>
        </w:r>
        <w:r>
          <w:fldChar w:fldCharType="begin"/>
        </w:r>
        <w:r>
          <w:instrText xml:space="preserve"> PAGEREF _Toc31488 \h </w:instrText>
        </w:r>
        <w:r>
          <w:fldChar w:fldCharType="separate"/>
        </w:r>
        <w:r>
          <w:t>86</w:t>
        </w:r>
        <w:r>
          <w:fldChar w:fldCharType="end"/>
        </w:r>
      </w:hyperlink>
    </w:p>
    <w:p>
      <w:pPr>
        <w:pStyle w:val="TOC2"/>
        <w:tabs>
          <w:tab w:val="right" w:leader="dot" w:pos="8306"/>
        </w:tabs>
      </w:pPr>
      <w:hyperlink w:anchor="_Toc12126" w:history="1">
        <w:r>
          <w:rPr>
            <w:rFonts w:ascii="仿宋" w:eastAsia="仿宋" w:hAnsi="仿宋" w:cs="仿宋" w:hint="eastAsia"/>
            <w:lang w:val="en-GB"/>
          </w:rPr>
          <w:t>(三)、精细化工中间体行业生态系统构建</w:t>
        </w:r>
        <w:r>
          <w:tab/>
        </w:r>
        <w:r>
          <w:fldChar w:fldCharType="begin"/>
        </w:r>
        <w:r>
          <w:instrText xml:space="preserve"> PAGEREF _Toc12126 \h </w:instrText>
        </w:r>
        <w:r>
          <w:fldChar w:fldCharType="separate"/>
        </w:r>
        <w:r>
          <w:t>87</w:t>
        </w:r>
        <w:r>
          <w:fldChar w:fldCharType="end"/>
        </w:r>
      </w:hyperlink>
    </w:p>
    <w:p>
      <w:pPr>
        <w:pStyle w:val="TOC2"/>
        <w:tabs>
          <w:tab w:val="right" w:leader="dot" w:pos="8306"/>
        </w:tabs>
      </w:pPr>
      <w:hyperlink w:anchor="_Toc30861" w:history="1">
        <w:r>
          <w:rPr>
            <w:rFonts w:ascii="仿宋" w:eastAsia="仿宋" w:hAnsi="仿宋" w:cs="仿宋" w:hint="eastAsia"/>
            <w:lang w:val="en-GB"/>
          </w:rPr>
          <w:t>(四)、国际市场拓展策略</w:t>
        </w:r>
        <w:r>
          <w:tab/>
        </w:r>
        <w:r>
          <w:fldChar w:fldCharType="begin"/>
        </w:r>
        <w:r>
          <w:instrText xml:space="preserve"> PAGEREF _Toc30861 \h </w:instrText>
        </w:r>
        <w:r>
          <w:fldChar w:fldCharType="separate"/>
        </w:r>
        <w:r>
          <w:t>88</w:t>
        </w:r>
        <w:r>
          <w:fldChar w:fldCharType="end"/>
        </w:r>
      </w:hyperlink>
    </w:p>
    <w:p>
      <w:pPr>
        <w:pStyle w:val="TOC1"/>
        <w:tabs>
          <w:tab w:val="right" w:leader="dot" w:pos="8306"/>
        </w:tabs>
      </w:pPr>
      <w:hyperlink w:anchor="_Toc12634" w:history="1">
        <w:r>
          <w:rPr>
            <w:rFonts w:ascii="仿宋" w:eastAsia="仿宋" w:hAnsi="仿宋" w:cs="仿宋" w:hint="eastAsia"/>
            <w:lang w:val="en-GB"/>
          </w:rPr>
          <w:t>十六、精细化工中间体行业高质量发展</w:t>
        </w:r>
        <w:r>
          <w:tab/>
        </w:r>
        <w:r>
          <w:fldChar w:fldCharType="begin"/>
        </w:r>
        <w:r>
          <w:instrText xml:space="preserve"> PAGEREF _Toc12634 \h </w:instrText>
        </w:r>
        <w:r>
          <w:fldChar w:fldCharType="separate"/>
        </w:r>
        <w:r>
          <w:t>90</w:t>
        </w:r>
        <w:r>
          <w:fldChar w:fldCharType="end"/>
        </w:r>
      </w:hyperlink>
    </w:p>
    <w:p>
      <w:pPr>
        <w:pStyle w:val="TOC2"/>
        <w:tabs>
          <w:tab w:val="right" w:leader="dot" w:pos="8306"/>
        </w:tabs>
      </w:pPr>
      <w:hyperlink w:anchor="_Toc13402" w:history="1">
        <w:r>
          <w:rPr>
            <w:rFonts w:ascii="仿宋" w:eastAsia="仿宋" w:hAnsi="仿宋" w:cs="仿宋" w:hint="eastAsia"/>
            <w:lang w:val="en-GB"/>
          </w:rPr>
          <w:t>(一)、质量管理体系</w:t>
        </w:r>
        <w:r>
          <w:tab/>
        </w:r>
        <w:r>
          <w:fldChar w:fldCharType="begin"/>
        </w:r>
        <w:r>
          <w:instrText xml:space="preserve"> PAGEREF _Toc13402 \h </w:instrText>
        </w:r>
        <w:r>
          <w:fldChar w:fldCharType="separate"/>
        </w:r>
        <w:r>
          <w:t>90</w:t>
        </w:r>
        <w:r>
          <w:fldChar w:fldCharType="end"/>
        </w:r>
      </w:hyperlink>
    </w:p>
    <w:p>
      <w:pPr>
        <w:pStyle w:val="TOC2"/>
        <w:tabs>
          <w:tab w:val="right" w:leader="dot" w:pos="8306"/>
        </w:tabs>
      </w:pPr>
      <w:hyperlink w:anchor="_Toc9169" w:history="1">
        <w:r>
          <w:rPr>
            <w:rFonts w:ascii="仿宋" w:eastAsia="仿宋" w:hAnsi="仿宋" w:cs="仿宋" w:hint="eastAsia"/>
            <w:lang w:val="en-GB"/>
          </w:rPr>
          <w:t>(二)、创新与研发投入</w:t>
        </w:r>
        <w:r>
          <w:tab/>
        </w:r>
        <w:r>
          <w:fldChar w:fldCharType="begin"/>
        </w:r>
        <w:r>
          <w:instrText xml:space="preserve"> PAGEREF _Toc9169 \h </w:instrText>
        </w:r>
        <w:r>
          <w:fldChar w:fldCharType="separate"/>
        </w:r>
        <w:r>
          <w:t>91</w:t>
        </w:r>
        <w:r>
          <w:fldChar w:fldCharType="end"/>
        </w:r>
      </w:hyperlink>
    </w:p>
    <w:p>
      <w:pPr>
        <w:pStyle w:val="TOC2"/>
        <w:tabs>
          <w:tab w:val="right" w:leader="dot" w:pos="8306"/>
        </w:tabs>
      </w:pPr>
      <w:hyperlink w:anchor="_Toc10743" w:history="1">
        <w:r>
          <w:rPr>
            <w:rFonts w:ascii="仿宋" w:eastAsia="仿宋" w:hAnsi="仿宋" w:cs="仿宋" w:hint="eastAsia"/>
            <w:lang w:val="en-GB"/>
          </w:rPr>
          <w:t>(三)、生产效率提升</w:t>
        </w:r>
        <w:r>
          <w:tab/>
        </w:r>
        <w:r>
          <w:fldChar w:fldCharType="begin"/>
        </w:r>
        <w:r>
          <w:instrText xml:space="preserve"> PAGEREF _Toc10743 \h </w:instrText>
        </w:r>
        <w:r>
          <w:fldChar w:fldCharType="separate"/>
        </w:r>
        <w:r>
          <w:t>93</w:t>
        </w:r>
        <w:r>
          <w:fldChar w:fldCharType="end"/>
        </w:r>
      </w:hyperlink>
    </w:p>
    <w:p>
      <w:pPr>
        <w:pStyle w:val="TOC2"/>
        <w:tabs>
          <w:tab w:val="right" w:leader="dot" w:pos="8306"/>
        </w:tabs>
      </w:pPr>
      <w:hyperlink w:anchor="_Toc8209" w:history="1">
        <w:r>
          <w:rPr>
            <w:rFonts w:ascii="仿宋" w:eastAsia="仿宋" w:hAnsi="仿宋" w:cs="仿宋" w:hint="eastAsia"/>
            <w:lang w:val="en-GB"/>
          </w:rPr>
          <w:t>(四)、环保与可持续发展</w:t>
        </w:r>
        <w:r>
          <w:tab/>
        </w:r>
        <w:r>
          <w:fldChar w:fldCharType="begin"/>
        </w:r>
        <w:r>
          <w:instrText xml:space="preserve"> PAGEREF _Toc8209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620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精细化工中间体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3716"/>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6281"/>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确实，顾客忠诚是精细化工中间体企业在市场中取得长期竞争优势的关键因素之一。下面是一些关于顾客忠诚的重要方面和实现策略：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建立互信的关系，将顾客视为精细化工中间体企业的合作伙伴，参与产品改进、新产品开发的过程，让顾客感到他们的意见和反馈被重视。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30538"/>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精细化工中间体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4905"/>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精细化工中间体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精细化工中间体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20565"/>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市场营销学的研究方法主要分为定性研究和定量研究两大类，这两种方法互补共生，为深入理解精细化工中间体市场和制定有效策略提供了全面的视角。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https://d.book118.com/646153230020010051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精细化工中间体产业分析报告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F76EC"/>
    <w:rsid w:val="019E643E"/>
    <w:rsid w:val="087B4B79"/>
    <w:rsid w:val="08A4245A"/>
    <w:rsid w:val="0E096B61"/>
    <w:rsid w:val="11F10280"/>
    <w:rsid w:val="12CC74D5"/>
    <w:rsid w:val="133F76EC"/>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615323002001005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2024-01-10T05:01:00Z</dcterms:created>
  <dcterms:modified xsi:type="dcterms:W3CDTF">2024-01-10T05:02:13Z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A3C90A7FDA7E4E1288931B87D4204EF8_11</vt:lpwstr>
  </property>
  <property fmtid="{D5CDD505-2E9C-101B-9397-08002B2CF9AE}" pid="3" name="KSOProductBuildVer">
    <vt:lpwstr>2052-12.1.0.16120</vt:lpwstr>
  </property>
</Properties>
</file>