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5" w:history="1">
        <w:r>
          <w:rPr>
            <w:rFonts w:ascii="仿宋" w:eastAsia="仿宋" w:hAnsi="仿宋" w:cs="仿宋" w:hint="eastAsia"/>
            <w:lang w:eastAsia="zh-CN"/>
          </w:rPr>
          <w:t>前言</w:t>
        </w:r>
        <w:r>
          <w:tab/>
        </w:r>
        <w:r>
          <w:fldChar w:fldCharType="begin"/>
        </w:r>
        <w:r>
          <w:instrText xml:space="preserve"> PAGEREF _Toc5805 \h </w:instrText>
        </w:r>
        <w:r>
          <w:fldChar w:fldCharType="separate"/>
        </w:r>
        <w:r>
          <w:t>3</w:t>
        </w:r>
        <w:r>
          <w:fldChar w:fldCharType="end"/>
        </w:r>
      </w:hyperlink>
    </w:p>
    <w:p>
      <w:pPr>
        <w:pStyle w:val="TOC1"/>
        <w:tabs>
          <w:tab w:val="right" w:leader="dot" w:pos="8306"/>
        </w:tabs>
      </w:pPr>
      <w:hyperlink w:anchor="_Toc2440" w:history="1">
        <w:r>
          <w:rPr>
            <w:rFonts w:ascii="仿宋" w:eastAsia="仿宋" w:hAnsi="仿宋" w:cs="仿宋" w:hint="eastAsia"/>
            <w:lang w:eastAsia="zh-CN"/>
          </w:rPr>
          <w:t>一、立式铣床项目绩效评估</w:t>
        </w:r>
        <w:r>
          <w:tab/>
        </w:r>
        <w:r>
          <w:fldChar w:fldCharType="begin"/>
        </w:r>
        <w:r>
          <w:instrText xml:space="preserve"> PAGEREF _Toc2440 \h </w:instrText>
        </w:r>
        <w:r>
          <w:fldChar w:fldCharType="separate"/>
        </w:r>
        <w:r>
          <w:t>3</w:t>
        </w:r>
        <w:r>
          <w:fldChar w:fldCharType="end"/>
        </w:r>
      </w:hyperlink>
    </w:p>
    <w:p>
      <w:pPr>
        <w:pStyle w:val="TOC2"/>
        <w:tabs>
          <w:tab w:val="right" w:leader="dot" w:pos="8306"/>
        </w:tabs>
      </w:pPr>
      <w:hyperlink w:anchor="_Toc12832" w:history="1">
        <w:r>
          <w:rPr>
            <w:rFonts w:ascii="仿宋" w:eastAsia="仿宋" w:hAnsi="仿宋" w:cs="仿宋" w:hint="eastAsia"/>
            <w:lang w:eastAsia="zh-CN"/>
          </w:rPr>
          <w:t>(一)、绩效评估指标</w:t>
        </w:r>
        <w:r>
          <w:tab/>
        </w:r>
        <w:r>
          <w:fldChar w:fldCharType="begin"/>
        </w:r>
        <w:r>
          <w:instrText xml:space="preserve"> PAGEREF _Toc12832 \h </w:instrText>
        </w:r>
        <w:r>
          <w:fldChar w:fldCharType="separate"/>
        </w:r>
        <w:r>
          <w:t>3</w:t>
        </w:r>
        <w:r>
          <w:fldChar w:fldCharType="end"/>
        </w:r>
      </w:hyperlink>
    </w:p>
    <w:p>
      <w:pPr>
        <w:pStyle w:val="TOC2"/>
        <w:tabs>
          <w:tab w:val="right" w:leader="dot" w:pos="8306"/>
        </w:tabs>
      </w:pPr>
      <w:hyperlink w:anchor="_Toc15754" w:history="1">
        <w:r>
          <w:rPr>
            <w:rFonts w:ascii="仿宋" w:eastAsia="仿宋" w:hAnsi="仿宋" w:cs="仿宋" w:hint="eastAsia"/>
            <w:lang w:eastAsia="zh-CN"/>
          </w:rPr>
          <w:t>(二)、绩效评估方法</w:t>
        </w:r>
        <w:r>
          <w:tab/>
        </w:r>
        <w:r>
          <w:fldChar w:fldCharType="begin"/>
        </w:r>
        <w:r>
          <w:instrText xml:space="preserve"> PAGEREF _Toc15754 \h </w:instrText>
        </w:r>
        <w:r>
          <w:fldChar w:fldCharType="separate"/>
        </w:r>
        <w:r>
          <w:t>4</w:t>
        </w:r>
        <w:r>
          <w:fldChar w:fldCharType="end"/>
        </w:r>
      </w:hyperlink>
    </w:p>
    <w:p>
      <w:pPr>
        <w:pStyle w:val="TOC2"/>
        <w:tabs>
          <w:tab w:val="right" w:leader="dot" w:pos="8306"/>
        </w:tabs>
      </w:pPr>
      <w:hyperlink w:anchor="_Toc12715" w:history="1">
        <w:r>
          <w:rPr>
            <w:rFonts w:ascii="仿宋" w:eastAsia="仿宋" w:hAnsi="仿宋" w:cs="仿宋" w:hint="eastAsia"/>
            <w:lang w:eastAsia="zh-CN"/>
          </w:rPr>
          <w:t>(三)、绩效评估周期</w:t>
        </w:r>
        <w:r>
          <w:tab/>
        </w:r>
        <w:r>
          <w:fldChar w:fldCharType="begin"/>
        </w:r>
        <w:r>
          <w:instrText xml:space="preserve"> PAGEREF _Toc12715 \h </w:instrText>
        </w:r>
        <w:r>
          <w:fldChar w:fldCharType="separate"/>
        </w:r>
        <w:r>
          <w:t>5</w:t>
        </w:r>
        <w:r>
          <w:fldChar w:fldCharType="end"/>
        </w:r>
      </w:hyperlink>
    </w:p>
    <w:p>
      <w:pPr>
        <w:pStyle w:val="TOC1"/>
        <w:tabs>
          <w:tab w:val="right" w:leader="dot" w:pos="8306"/>
        </w:tabs>
      </w:pPr>
      <w:hyperlink w:anchor="_Toc24670" w:history="1">
        <w:r>
          <w:rPr>
            <w:rFonts w:ascii="仿宋" w:eastAsia="仿宋" w:hAnsi="仿宋" w:cs="仿宋" w:hint="eastAsia"/>
            <w:lang w:eastAsia="zh-CN"/>
          </w:rPr>
          <w:t>二、立式铣床项目危机管理</w:t>
        </w:r>
        <w:r>
          <w:tab/>
        </w:r>
        <w:r>
          <w:fldChar w:fldCharType="begin"/>
        </w:r>
        <w:r>
          <w:instrText xml:space="preserve"> PAGEREF _Toc24670 \h </w:instrText>
        </w:r>
        <w:r>
          <w:fldChar w:fldCharType="separate"/>
        </w:r>
        <w:r>
          <w:t>6</w:t>
        </w:r>
        <w:r>
          <w:fldChar w:fldCharType="end"/>
        </w:r>
      </w:hyperlink>
    </w:p>
    <w:p>
      <w:pPr>
        <w:pStyle w:val="TOC2"/>
        <w:tabs>
          <w:tab w:val="right" w:leader="dot" w:pos="8306"/>
        </w:tabs>
      </w:pPr>
      <w:hyperlink w:anchor="_Toc2161" w:history="1">
        <w:r>
          <w:rPr>
            <w:rFonts w:ascii="仿宋" w:eastAsia="仿宋" w:hAnsi="仿宋" w:cs="仿宋" w:hint="eastAsia"/>
            <w:lang w:eastAsia="zh-CN"/>
          </w:rPr>
          <w:t>(一)、危机预警与识别</w:t>
        </w:r>
        <w:r>
          <w:tab/>
        </w:r>
        <w:r>
          <w:fldChar w:fldCharType="begin"/>
        </w:r>
        <w:r>
          <w:instrText xml:space="preserve"> PAGEREF _Toc2161 \h </w:instrText>
        </w:r>
        <w:r>
          <w:fldChar w:fldCharType="separate"/>
        </w:r>
        <w:r>
          <w:t>6</w:t>
        </w:r>
        <w:r>
          <w:fldChar w:fldCharType="end"/>
        </w:r>
      </w:hyperlink>
    </w:p>
    <w:p>
      <w:pPr>
        <w:pStyle w:val="TOC2"/>
        <w:tabs>
          <w:tab w:val="right" w:leader="dot" w:pos="8306"/>
        </w:tabs>
      </w:pPr>
      <w:hyperlink w:anchor="_Toc13154" w:history="1">
        <w:r>
          <w:rPr>
            <w:rFonts w:ascii="仿宋" w:eastAsia="仿宋" w:hAnsi="仿宋" w:cs="仿宋" w:hint="eastAsia"/>
            <w:lang w:eastAsia="zh-CN"/>
          </w:rPr>
          <w:t>(二)、危机应对与恢复</w:t>
        </w:r>
        <w:r>
          <w:tab/>
        </w:r>
        <w:r>
          <w:fldChar w:fldCharType="begin"/>
        </w:r>
        <w:r>
          <w:instrText xml:space="preserve"> PAGEREF _Toc13154 \h </w:instrText>
        </w:r>
        <w:r>
          <w:fldChar w:fldCharType="separate"/>
        </w:r>
        <w:r>
          <w:t>7</w:t>
        </w:r>
        <w:r>
          <w:fldChar w:fldCharType="end"/>
        </w:r>
      </w:hyperlink>
    </w:p>
    <w:p>
      <w:pPr>
        <w:pStyle w:val="TOC1"/>
        <w:tabs>
          <w:tab w:val="right" w:leader="dot" w:pos="8306"/>
        </w:tabs>
      </w:pPr>
      <w:hyperlink w:anchor="_Toc18941" w:history="1">
        <w:r>
          <w:rPr>
            <w:rFonts w:ascii="仿宋" w:eastAsia="仿宋" w:hAnsi="仿宋" w:cs="仿宋" w:hint="eastAsia"/>
            <w:lang w:eastAsia="zh-CN"/>
          </w:rPr>
          <w:t>三、立式铣床项目土建工程</w:t>
        </w:r>
        <w:r>
          <w:tab/>
        </w:r>
        <w:r>
          <w:fldChar w:fldCharType="begin"/>
        </w:r>
        <w:r>
          <w:instrText xml:space="preserve"> PAGEREF _Toc18941 \h </w:instrText>
        </w:r>
        <w:r>
          <w:fldChar w:fldCharType="separate"/>
        </w:r>
        <w:r>
          <w:t>8</w:t>
        </w:r>
        <w:r>
          <w:fldChar w:fldCharType="end"/>
        </w:r>
      </w:hyperlink>
    </w:p>
    <w:p>
      <w:pPr>
        <w:pStyle w:val="TOC2"/>
        <w:tabs>
          <w:tab w:val="right" w:leader="dot" w:pos="8306"/>
        </w:tabs>
      </w:pPr>
      <w:hyperlink w:anchor="_Toc32021" w:history="1">
        <w:r>
          <w:rPr>
            <w:rFonts w:ascii="仿宋" w:eastAsia="仿宋" w:hAnsi="仿宋" w:cs="仿宋" w:hint="eastAsia"/>
            <w:lang w:eastAsia="zh-CN"/>
          </w:rPr>
          <w:t>(一)、建筑工程设计原则</w:t>
        </w:r>
        <w:r>
          <w:tab/>
        </w:r>
        <w:r>
          <w:fldChar w:fldCharType="begin"/>
        </w:r>
        <w:r>
          <w:instrText xml:space="preserve"> PAGEREF _Toc32021 \h </w:instrText>
        </w:r>
        <w:r>
          <w:fldChar w:fldCharType="separate"/>
        </w:r>
        <w:r>
          <w:t>8</w:t>
        </w:r>
        <w:r>
          <w:fldChar w:fldCharType="end"/>
        </w:r>
      </w:hyperlink>
    </w:p>
    <w:p>
      <w:pPr>
        <w:pStyle w:val="TOC2"/>
        <w:tabs>
          <w:tab w:val="right" w:leader="dot" w:pos="8306"/>
        </w:tabs>
      </w:pPr>
      <w:hyperlink w:anchor="_Toc1927" w:history="1">
        <w:r>
          <w:rPr>
            <w:rFonts w:ascii="仿宋" w:eastAsia="仿宋" w:hAnsi="仿宋" w:cs="仿宋" w:hint="eastAsia"/>
            <w:lang w:eastAsia="zh-CN"/>
          </w:rPr>
          <w:t>(二)、土建工程设计年限及安全等级</w:t>
        </w:r>
        <w:r>
          <w:tab/>
        </w:r>
        <w:r>
          <w:fldChar w:fldCharType="begin"/>
        </w:r>
        <w:r>
          <w:instrText xml:space="preserve"> PAGEREF _Toc1927 \h </w:instrText>
        </w:r>
        <w:r>
          <w:fldChar w:fldCharType="separate"/>
        </w:r>
        <w:r>
          <w:t>10</w:t>
        </w:r>
        <w:r>
          <w:fldChar w:fldCharType="end"/>
        </w:r>
      </w:hyperlink>
    </w:p>
    <w:p>
      <w:pPr>
        <w:pStyle w:val="TOC2"/>
        <w:tabs>
          <w:tab w:val="right" w:leader="dot" w:pos="8306"/>
        </w:tabs>
      </w:pPr>
      <w:hyperlink w:anchor="_Toc9139" w:history="1">
        <w:r>
          <w:rPr>
            <w:rFonts w:ascii="仿宋" w:eastAsia="仿宋" w:hAnsi="仿宋" w:cs="仿宋" w:hint="eastAsia"/>
            <w:lang w:eastAsia="zh-CN"/>
          </w:rPr>
          <w:t>(三)、建筑工程设计总体要求</w:t>
        </w:r>
        <w:r>
          <w:tab/>
        </w:r>
        <w:r>
          <w:fldChar w:fldCharType="begin"/>
        </w:r>
        <w:r>
          <w:instrText xml:space="preserve"> PAGEREF _Toc9139 \h </w:instrText>
        </w:r>
        <w:r>
          <w:fldChar w:fldCharType="separate"/>
        </w:r>
        <w:r>
          <w:t>11</w:t>
        </w:r>
        <w:r>
          <w:fldChar w:fldCharType="end"/>
        </w:r>
      </w:hyperlink>
    </w:p>
    <w:p>
      <w:pPr>
        <w:pStyle w:val="TOC2"/>
        <w:tabs>
          <w:tab w:val="right" w:leader="dot" w:pos="8306"/>
        </w:tabs>
      </w:pPr>
      <w:hyperlink w:anchor="_Toc26777" w:history="1">
        <w:r>
          <w:rPr>
            <w:rFonts w:ascii="仿宋" w:eastAsia="仿宋" w:hAnsi="仿宋" w:cs="仿宋" w:hint="eastAsia"/>
            <w:lang w:eastAsia="zh-CN"/>
          </w:rPr>
          <w:t>(四)、土建工程建设指标</w:t>
        </w:r>
        <w:r>
          <w:tab/>
        </w:r>
        <w:r>
          <w:fldChar w:fldCharType="begin"/>
        </w:r>
        <w:r>
          <w:instrText xml:space="preserve"> PAGEREF _Toc26777 \h </w:instrText>
        </w:r>
        <w:r>
          <w:fldChar w:fldCharType="separate"/>
        </w:r>
        <w:r>
          <w:t>11</w:t>
        </w:r>
        <w:r>
          <w:fldChar w:fldCharType="end"/>
        </w:r>
      </w:hyperlink>
    </w:p>
    <w:p>
      <w:pPr>
        <w:pStyle w:val="TOC1"/>
        <w:tabs>
          <w:tab w:val="right" w:leader="dot" w:pos="8306"/>
        </w:tabs>
      </w:pPr>
      <w:hyperlink w:anchor="_Toc10715" w:history="1">
        <w:r>
          <w:rPr>
            <w:rFonts w:ascii="仿宋" w:eastAsia="仿宋" w:hAnsi="仿宋" w:cs="仿宋" w:hint="eastAsia"/>
            <w:lang w:eastAsia="zh-CN"/>
          </w:rPr>
          <w:t>四、工艺说明</w:t>
        </w:r>
        <w:r>
          <w:tab/>
        </w:r>
        <w:r>
          <w:fldChar w:fldCharType="begin"/>
        </w:r>
        <w:r>
          <w:instrText xml:space="preserve"> PAGEREF _Toc10715 \h </w:instrText>
        </w:r>
        <w:r>
          <w:fldChar w:fldCharType="separate"/>
        </w:r>
        <w:r>
          <w:t>12</w:t>
        </w:r>
        <w:r>
          <w:fldChar w:fldCharType="end"/>
        </w:r>
      </w:hyperlink>
    </w:p>
    <w:p>
      <w:pPr>
        <w:pStyle w:val="TOC2"/>
        <w:tabs>
          <w:tab w:val="right" w:leader="dot" w:pos="8306"/>
        </w:tabs>
      </w:pPr>
      <w:hyperlink w:anchor="_Toc24999" w:history="1">
        <w:r>
          <w:rPr>
            <w:rFonts w:ascii="仿宋" w:eastAsia="仿宋" w:hAnsi="仿宋" w:cs="仿宋" w:hint="eastAsia"/>
            <w:lang w:eastAsia="zh-CN"/>
          </w:rPr>
          <w:t>(一)、技术管理特点</w:t>
        </w:r>
        <w:r>
          <w:tab/>
        </w:r>
        <w:r>
          <w:fldChar w:fldCharType="begin"/>
        </w:r>
        <w:r>
          <w:instrText xml:space="preserve"> PAGEREF _Toc24999 \h </w:instrText>
        </w:r>
        <w:r>
          <w:fldChar w:fldCharType="separate"/>
        </w:r>
        <w:r>
          <w:t>12</w:t>
        </w:r>
        <w:r>
          <w:fldChar w:fldCharType="end"/>
        </w:r>
      </w:hyperlink>
    </w:p>
    <w:p>
      <w:pPr>
        <w:pStyle w:val="TOC2"/>
        <w:tabs>
          <w:tab w:val="right" w:leader="dot" w:pos="8306"/>
        </w:tabs>
      </w:pPr>
      <w:hyperlink w:anchor="_Toc1336" w:history="1">
        <w:r>
          <w:rPr>
            <w:rFonts w:ascii="仿宋" w:eastAsia="仿宋" w:hAnsi="仿宋" w:cs="仿宋" w:hint="eastAsia"/>
            <w:lang w:eastAsia="zh-CN"/>
          </w:rPr>
          <w:t>(二)、立式铣床项目工艺技术设计方案</w:t>
        </w:r>
        <w:r>
          <w:tab/>
        </w:r>
        <w:r>
          <w:fldChar w:fldCharType="begin"/>
        </w:r>
        <w:r>
          <w:instrText xml:space="preserve"> PAGEREF _Toc1336 \h </w:instrText>
        </w:r>
        <w:r>
          <w:fldChar w:fldCharType="separate"/>
        </w:r>
        <w:r>
          <w:t>13</w:t>
        </w:r>
        <w:r>
          <w:fldChar w:fldCharType="end"/>
        </w:r>
      </w:hyperlink>
    </w:p>
    <w:p>
      <w:pPr>
        <w:pStyle w:val="TOC2"/>
        <w:tabs>
          <w:tab w:val="right" w:leader="dot" w:pos="8306"/>
        </w:tabs>
      </w:pPr>
      <w:hyperlink w:anchor="_Toc16533" w:history="1">
        <w:r>
          <w:rPr>
            <w:rFonts w:ascii="仿宋" w:eastAsia="仿宋" w:hAnsi="仿宋" w:cs="仿宋" w:hint="eastAsia"/>
            <w:lang w:eastAsia="zh-CN"/>
          </w:rPr>
          <w:t>(三)、设备选型方案</w:t>
        </w:r>
        <w:r>
          <w:tab/>
        </w:r>
        <w:r>
          <w:fldChar w:fldCharType="begin"/>
        </w:r>
        <w:r>
          <w:instrText xml:space="preserve"> PAGEREF _Toc16533 \h </w:instrText>
        </w:r>
        <w:r>
          <w:fldChar w:fldCharType="separate"/>
        </w:r>
        <w:r>
          <w:t>14</w:t>
        </w:r>
        <w:r>
          <w:fldChar w:fldCharType="end"/>
        </w:r>
      </w:hyperlink>
    </w:p>
    <w:p>
      <w:pPr>
        <w:pStyle w:val="TOC1"/>
        <w:tabs>
          <w:tab w:val="right" w:leader="dot" w:pos="8306"/>
        </w:tabs>
      </w:pPr>
      <w:hyperlink w:anchor="_Toc18299" w:history="1">
        <w:r>
          <w:rPr>
            <w:rFonts w:ascii="仿宋" w:eastAsia="仿宋" w:hAnsi="仿宋" w:cs="仿宋" w:hint="eastAsia"/>
            <w:lang w:eastAsia="zh-CN"/>
          </w:rPr>
          <w:t>五、立式铣床项目选址可行性分析</w:t>
        </w:r>
        <w:r>
          <w:tab/>
        </w:r>
        <w:r>
          <w:fldChar w:fldCharType="begin"/>
        </w:r>
        <w:r>
          <w:instrText xml:space="preserve"> PAGEREF _Toc18299 \h </w:instrText>
        </w:r>
        <w:r>
          <w:fldChar w:fldCharType="separate"/>
        </w:r>
        <w:r>
          <w:t>15</w:t>
        </w:r>
        <w:r>
          <w:fldChar w:fldCharType="end"/>
        </w:r>
      </w:hyperlink>
    </w:p>
    <w:p>
      <w:pPr>
        <w:pStyle w:val="TOC2"/>
        <w:tabs>
          <w:tab w:val="right" w:leader="dot" w:pos="8306"/>
        </w:tabs>
      </w:pPr>
      <w:hyperlink w:anchor="_Toc17987" w:history="1">
        <w:r>
          <w:rPr>
            <w:rFonts w:ascii="仿宋" w:eastAsia="仿宋" w:hAnsi="仿宋" w:cs="仿宋" w:hint="eastAsia"/>
            <w:lang w:eastAsia="zh-CN"/>
          </w:rPr>
          <w:t>(一)、立式铣床项目选址</w:t>
        </w:r>
        <w:r>
          <w:tab/>
        </w:r>
        <w:r>
          <w:fldChar w:fldCharType="begin"/>
        </w:r>
        <w:r>
          <w:instrText xml:space="preserve"> PAGEREF _Toc17987 \h </w:instrText>
        </w:r>
        <w:r>
          <w:fldChar w:fldCharType="separate"/>
        </w:r>
        <w:r>
          <w:t>15</w:t>
        </w:r>
        <w:r>
          <w:fldChar w:fldCharType="end"/>
        </w:r>
      </w:hyperlink>
    </w:p>
    <w:p>
      <w:pPr>
        <w:pStyle w:val="TOC2"/>
        <w:tabs>
          <w:tab w:val="right" w:leader="dot" w:pos="8306"/>
        </w:tabs>
      </w:pPr>
      <w:hyperlink w:anchor="_Toc5167" w:history="1">
        <w:r>
          <w:rPr>
            <w:rFonts w:ascii="仿宋" w:eastAsia="仿宋" w:hAnsi="仿宋" w:cs="仿宋" w:hint="eastAsia"/>
            <w:lang w:eastAsia="zh-CN"/>
          </w:rPr>
          <w:t>(二)、用地控制指标</w:t>
        </w:r>
        <w:r>
          <w:tab/>
        </w:r>
        <w:r>
          <w:fldChar w:fldCharType="begin"/>
        </w:r>
        <w:r>
          <w:instrText xml:space="preserve"> PAGEREF _Toc5167 \h </w:instrText>
        </w:r>
        <w:r>
          <w:fldChar w:fldCharType="separate"/>
        </w:r>
        <w:r>
          <w:t>15</w:t>
        </w:r>
        <w:r>
          <w:fldChar w:fldCharType="end"/>
        </w:r>
      </w:hyperlink>
    </w:p>
    <w:p>
      <w:pPr>
        <w:pStyle w:val="TOC2"/>
        <w:tabs>
          <w:tab w:val="right" w:leader="dot" w:pos="8306"/>
        </w:tabs>
      </w:pPr>
      <w:hyperlink w:anchor="_Toc32144" w:history="1">
        <w:r>
          <w:rPr>
            <w:rFonts w:ascii="仿宋" w:eastAsia="仿宋" w:hAnsi="仿宋" w:cs="仿宋" w:hint="eastAsia"/>
            <w:lang w:eastAsia="zh-CN"/>
          </w:rPr>
          <w:t>(三)、节约用地措施</w:t>
        </w:r>
        <w:r>
          <w:tab/>
        </w:r>
        <w:r>
          <w:fldChar w:fldCharType="begin"/>
        </w:r>
        <w:r>
          <w:instrText xml:space="preserve"> PAGEREF _Toc32144 \h </w:instrText>
        </w:r>
        <w:r>
          <w:fldChar w:fldCharType="separate"/>
        </w:r>
        <w:r>
          <w:t>17</w:t>
        </w:r>
        <w:r>
          <w:fldChar w:fldCharType="end"/>
        </w:r>
      </w:hyperlink>
    </w:p>
    <w:p>
      <w:pPr>
        <w:pStyle w:val="TOC2"/>
        <w:tabs>
          <w:tab w:val="right" w:leader="dot" w:pos="8306"/>
        </w:tabs>
      </w:pPr>
      <w:hyperlink w:anchor="_Toc29231" w:history="1">
        <w:r>
          <w:rPr>
            <w:rFonts w:ascii="仿宋" w:eastAsia="仿宋" w:hAnsi="仿宋" w:cs="仿宋" w:hint="eastAsia"/>
            <w:lang w:eastAsia="zh-CN"/>
          </w:rPr>
          <w:t>(四)、总图布置方案</w:t>
        </w:r>
        <w:r>
          <w:tab/>
        </w:r>
        <w:r>
          <w:fldChar w:fldCharType="begin"/>
        </w:r>
        <w:r>
          <w:instrText xml:space="preserve"> PAGEREF _Toc29231 \h </w:instrText>
        </w:r>
        <w:r>
          <w:fldChar w:fldCharType="separate"/>
        </w:r>
        <w:r>
          <w:t>18</w:t>
        </w:r>
        <w:r>
          <w:fldChar w:fldCharType="end"/>
        </w:r>
      </w:hyperlink>
    </w:p>
    <w:p>
      <w:pPr>
        <w:pStyle w:val="TOC2"/>
        <w:tabs>
          <w:tab w:val="right" w:leader="dot" w:pos="8306"/>
        </w:tabs>
      </w:pPr>
      <w:hyperlink w:anchor="_Toc17276" w:history="1">
        <w:r>
          <w:rPr>
            <w:rFonts w:ascii="仿宋" w:eastAsia="仿宋" w:hAnsi="仿宋" w:cs="仿宋" w:hint="eastAsia"/>
            <w:lang w:eastAsia="zh-CN"/>
          </w:rPr>
          <w:t>(五)、选址综合评价</w:t>
        </w:r>
        <w:r>
          <w:tab/>
        </w:r>
        <w:r>
          <w:fldChar w:fldCharType="begin"/>
        </w:r>
        <w:r>
          <w:instrText xml:space="preserve"> PAGEREF _Toc17276 \h </w:instrText>
        </w:r>
        <w:r>
          <w:fldChar w:fldCharType="separate"/>
        </w:r>
        <w:r>
          <w:t>19</w:t>
        </w:r>
        <w:r>
          <w:fldChar w:fldCharType="end"/>
        </w:r>
      </w:hyperlink>
    </w:p>
    <w:p>
      <w:pPr>
        <w:pStyle w:val="TOC1"/>
        <w:tabs>
          <w:tab w:val="right" w:leader="dot" w:pos="8306"/>
        </w:tabs>
      </w:pPr>
      <w:hyperlink w:anchor="_Toc15813" w:history="1">
        <w:r>
          <w:rPr>
            <w:rFonts w:ascii="仿宋" w:eastAsia="仿宋" w:hAnsi="仿宋" w:cs="仿宋" w:hint="eastAsia"/>
            <w:lang w:eastAsia="zh-CN"/>
          </w:rPr>
          <w:t>六、市场分析、调研</w:t>
        </w:r>
        <w:r>
          <w:tab/>
        </w:r>
        <w:r>
          <w:fldChar w:fldCharType="begin"/>
        </w:r>
        <w:r>
          <w:instrText xml:space="preserve"> PAGEREF _Toc15813 \h </w:instrText>
        </w:r>
        <w:r>
          <w:fldChar w:fldCharType="separate"/>
        </w:r>
        <w:r>
          <w:t>21</w:t>
        </w:r>
        <w:r>
          <w:fldChar w:fldCharType="end"/>
        </w:r>
      </w:hyperlink>
    </w:p>
    <w:p>
      <w:pPr>
        <w:pStyle w:val="TOC2"/>
        <w:tabs>
          <w:tab w:val="right" w:leader="dot" w:pos="8306"/>
        </w:tabs>
      </w:pPr>
      <w:hyperlink w:anchor="_Toc20814" w:history="1">
        <w:r>
          <w:rPr>
            <w:rFonts w:ascii="仿宋" w:eastAsia="仿宋" w:hAnsi="仿宋" w:cs="仿宋" w:hint="eastAsia"/>
            <w:lang w:eastAsia="zh-CN"/>
          </w:rPr>
          <w:t>(一)、立式铣床行业分析</w:t>
        </w:r>
        <w:r>
          <w:tab/>
        </w:r>
        <w:r>
          <w:fldChar w:fldCharType="begin"/>
        </w:r>
        <w:r>
          <w:instrText xml:space="preserve"> PAGEREF _Toc20814 \h </w:instrText>
        </w:r>
        <w:r>
          <w:fldChar w:fldCharType="separate"/>
        </w:r>
        <w:r>
          <w:t>21</w:t>
        </w:r>
        <w:r>
          <w:fldChar w:fldCharType="end"/>
        </w:r>
      </w:hyperlink>
    </w:p>
    <w:p>
      <w:pPr>
        <w:pStyle w:val="TOC2"/>
        <w:tabs>
          <w:tab w:val="right" w:leader="dot" w:pos="8306"/>
        </w:tabs>
      </w:pPr>
      <w:hyperlink w:anchor="_Toc26806" w:history="1">
        <w:r>
          <w:rPr>
            <w:rFonts w:ascii="仿宋" w:eastAsia="仿宋" w:hAnsi="仿宋" w:cs="仿宋" w:hint="eastAsia"/>
            <w:lang w:eastAsia="zh-CN"/>
          </w:rPr>
          <w:t>(二)、立式铣床市场分析预测</w:t>
        </w:r>
        <w:r>
          <w:tab/>
        </w:r>
        <w:r>
          <w:fldChar w:fldCharType="begin"/>
        </w:r>
        <w:r>
          <w:instrText xml:space="preserve"> PAGEREF _Toc26806 \h </w:instrText>
        </w:r>
        <w:r>
          <w:fldChar w:fldCharType="separate"/>
        </w:r>
        <w:r>
          <w:t>21</w:t>
        </w:r>
        <w:r>
          <w:fldChar w:fldCharType="end"/>
        </w:r>
      </w:hyperlink>
    </w:p>
    <w:p>
      <w:pPr>
        <w:pStyle w:val="TOC1"/>
        <w:tabs>
          <w:tab w:val="right" w:leader="dot" w:pos="8306"/>
        </w:tabs>
      </w:pPr>
      <w:hyperlink w:anchor="_Toc24805" w:history="1">
        <w:r>
          <w:rPr>
            <w:rFonts w:ascii="仿宋" w:eastAsia="仿宋" w:hAnsi="仿宋" w:cs="仿宋" w:hint="eastAsia"/>
            <w:lang w:eastAsia="zh-CN"/>
          </w:rPr>
          <w:t>七、立式铣床项目人力资源管理</w:t>
        </w:r>
        <w:r>
          <w:tab/>
        </w:r>
        <w:r>
          <w:fldChar w:fldCharType="begin"/>
        </w:r>
        <w:r>
          <w:instrText xml:space="preserve"> PAGEREF _Toc24805 \h </w:instrText>
        </w:r>
        <w:r>
          <w:fldChar w:fldCharType="separate"/>
        </w:r>
        <w:r>
          <w:t>22</w:t>
        </w:r>
        <w:r>
          <w:fldChar w:fldCharType="end"/>
        </w:r>
      </w:hyperlink>
    </w:p>
    <w:p>
      <w:pPr>
        <w:pStyle w:val="TOC2"/>
        <w:tabs>
          <w:tab w:val="right" w:leader="dot" w:pos="8306"/>
        </w:tabs>
      </w:pPr>
      <w:hyperlink w:anchor="_Toc24527" w:history="1">
        <w:r>
          <w:rPr>
            <w:rFonts w:ascii="仿宋" w:eastAsia="仿宋" w:hAnsi="仿宋" w:cs="仿宋" w:hint="eastAsia"/>
            <w:lang w:eastAsia="zh-CN"/>
          </w:rPr>
          <w:t>(一)、建立健全的预算管理制度</w:t>
        </w:r>
        <w:r>
          <w:tab/>
        </w:r>
        <w:r>
          <w:fldChar w:fldCharType="begin"/>
        </w:r>
        <w:r>
          <w:instrText xml:space="preserve"> PAGEREF _Toc24527 \h </w:instrText>
        </w:r>
        <w:r>
          <w:fldChar w:fldCharType="separate"/>
        </w:r>
        <w:r>
          <w:t>22</w:t>
        </w:r>
        <w:r>
          <w:fldChar w:fldCharType="end"/>
        </w:r>
      </w:hyperlink>
    </w:p>
    <w:p>
      <w:pPr>
        <w:pStyle w:val="TOC2"/>
        <w:tabs>
          <w:tab w:val="right" w:leader="dot" w:pos="8306"/>
        </w:tabs>
      </w:pPr>
      <w:hyperlink w:anchor="_Toc1186" w:history="1">
        <w:r>
          <w:rPr>
            <w:rFonts w:ascii="仿宋" w:eastAsia="仿宋" w:hAnsi="仿宋" w:cs="仿宋" w:hint="eastAsia"/>
            <w:lang w:eastAsia="zh-CN"/>
          </w:rPr>
          <w:t>(二)、加强资金流动监控</w:t>
        </w:r>
        <w:r>
          <w:tab/>
        </w:r>
        <w:r>
          <w:fldChar w:fldCharType="begin"/>
        </w:r>
        <w:r>
          <w:instrText xml:space="preserve"> PAGEREF _Toc1186 \h </w:instrText>
        </w:r>
        <w:r>
          <w:fldChar w:fldCharType="separate"/>
        </w:r>
        <w:r>
          <w:t>24</w:t>
        </w:r>
        <w:r>
          <w:fldChar w:fldCharType="end"/>
        </w:r>
      </w:hyperlink>
    </w:p>
    <w:p>
      <w:pPr>
        <w:pStyle w:val="TOC2"/>
        <w:tabs>
          <w:tab w:val="right" w:leader="dot" w:pos="8306"/>
        </w:tabs>
      </w:pPr>
      <w:hyperlink w:anchor="_Toc27047" w:history="1">
        <w:r>
          <w:rPr>
            <w:rFonts w:ascii="仿宋" w:eastAsia="仿宋" w:hAnsi="仿宋" w:cs="仿宋" w:hint="eastAsia"/>
            <w:lang w:eastAsia="zh-CN"/>
          </w:rPr>
          <w:t>(三)、制定完善的风险控制机制</w:t>
        </w:r>
        <w:r>
          <w:tab/>
        </w:r>
        <w:r>
          <w:fldChar w:fldCharType="begin"/>
        </w:r>
        <w:r>
          <w:instrText xml:space="preserve"> PAGEREF _Toc27047 \h </w:instrText>
        </w:r>
        <w:r>
          <w:fldChar w:fldCharType="separate"/>
        </w:r>
        <w:r>
          <w:t>25</w:t>
        </w:r>
        <w:r>
          <w:fldChar w:fldCharType="end"/>
        </w:r>
      </w:hyperlink>
    </w:p>
    <w:p>
      <w:pPr>
        <w:pStyle w:val="TOC2"/>
        <w:tabs>
          <w:tab w:val="right" w:leader="dot" w:pos="8306"/>
        </w:tabs>
      </w:pPr>
      <w:hyperlink w:anchor="_Toc22410" w:history="1">
        <w:r>
          <w:rPr>
            <w:rFonts w:ascii="仿宋" w:eastAsia="仿宋" w:hAnsi="仿宋" w:cs="仿宋" w:hint="eastAsia"/>
            <w:lang w:eastAsia="zh-CN"/>
          </w:rPr>
          <w:t>(四)、优化成本管理</w:t>
        </w:r>
        <w:r>
          <w:tab/>
        </w:r>
        <w:r>
          <w:fldChar w:fldCharType="begin"/>
        </w:r>
        <w:r>
          <w:instrText xml:space="preserve"> PAGEREF _Toc22410 \h </w:instrText>
        </w:r>
        <w:r>
          <w:fldChar w:fldCharType="separate"/>
        </w:r>
        <w:r>
          <w:t>26</w:t>
        </w:r>
        <w:r>
          <w:fldChar w:fldCharType="end"/>
        </w:r>
      </w:hyperlink>
    </w:p>
    <w:p>
      <w:pPr>
        <w:pStyle w:val="TOC1"/>
        <w:tabs>
          <w:tab w:val="right" w:leader="dot" w:pos="8306"/>
        </w:tabs>
      </w:pPr>
      <w:hyperlink w:anchor="_Toc12474" w:history="1">
        <w:r>
          <w:rPr>
            <w:rFonts w:ascii="仿宋" w:eastAsia="仿宋" w:hAnsi="仿宋" w:cs="仿宋" w:hint="eastAsia"/>
            <w:lang w:eastAsia="zh-CN"/>
          </w:rPr>
          <w:t>八、立式铣床项目技术管理</w:t>
        </w:r>
        <w:r>
          <w:tab/>
        </w:r>
        <w:r>
          <w:fldChar w:fldCharType="begin"/>
        </w:r>
        <w:r>
          <w:instrText xml:space="preserve"> PAGEREF _Toc12474 \h </w:instrText>
        </w:r>
        <w:r>
          <w:fldChar w:fldCharType="separate"/>
        </w:r>
        <w:r>
          <w:t>28</w:t>
        </w:r>
        <w:r>
          <w:fldChar w:fldCharType="end"/>
        </w:r>
      </w:hyperlink>
    </w:p>
    <w:p>
      <w:pPr>
        <w:pStyle w:val="TOC2"/>
        <w:tabs>
          <w:tab w:val="right" w:leader="dot" w:pos="8306"/>
        </w:tabs>
      </w:pPr>
      <w:hyperlink w:anchor="_Toc3985" w:history="1">
        <w:r>
          <w:rPr>
            <w:rFonts w:ascii="仿宋" w:eastAsia="仿宋" w:hAnsi="仿宋" w:cs="仿宋" w:hint="eastAsia"/>
            <w:lang w:eastAsia="zh-CN"/>
          </w:rPr>
          <w:t>(一)、技术方案选用方向</w:t>
        </w:r>
        <w:r>
          <w:tab/>
        </w:r>
        <w:r>
          <w:fldChar w:fldCharType="begin"/>
        </w:r>
        <w:r>
          <w:instrText xml:space="preserve"> PAGEREF _Toc3985 \h </w:instrText>
        </w:r>
        <w:r>
          <w:fldChar w:fldCharType="separate"/>
        </w:r>
        <w:r>
          <w:t>28</w:t>
        </w:r>
        <w:r>
          <w:fldChar w:fldCharType="end"/>
        </w:r>
      </w:hyperlink>
    </w:p>
    <w:p>
      <w:pPr>
        <w:pStyle w:val="TOC2"/>
        <w:tabs>
          <w:tab w:val="right" w:leader="dot" w:pos="8306"/>
        </w:tabs>
      </w:pPr>
      <w:hyperlink w:anchor="_Toc31493" w:history="1">
        <w:r>
          <w:rPr>
            <w:rFonts w:ascii="仿宋" w:eastAsia="仿宋" w:hAnsi="仿宋" w:cs="仿宋" w:hint="eastAsia"/>
            <w:lang w:eastAsia="zh-CN"/>
          </w:rPr>
          <w:t>(二)、工艺技术方案选用原则</w:t>
        </w:r>
        <w:r>
          <w:tab/>
        </w:r>
        <w:r>
          <w:fldChar w:fldCharType="begin"/>
        </w:r>
        <w:r>
          <w:instrText xml:space="preserve"> PAGEREF _Toc31493 \h </w:instrText>
        </w:r>
        <w:r>
          <w:fldChar w:fldCharType="separate"/>
        </w:r>
        <w:r>
          <w:t>29</w:t>
        </w:r>
        <w:r>
          <w:fldChar w:fldCharType="end"/>
        </w:r>
      </w:hyperlink>
    </w:p>
    <w:p>
      <w:pPr>
        <w:pStyle w:val="TOC2"/>
        <w:tabs>
          <w:tab w:val="right" w:leader="dot" w:pos="8306"/>
        </w:tabs>
      </w:pPr>
      <w:hyperlink w:anchor="_Toc2865" w:history="1">
        <w:r>
          <w:rPr>
            <w:rFonts w:ascii="仿宋" w:eastAsia="仿宋" w:hAnsi="仿宋" w:cs="仿宋" w:hint="eastAsia"/>
            <w:lang w:eastAsia="zh-CN"/>
          </w:rPr>
          <w:t>(三)、工艺技术方案要求</w:t>
        </w:r>
        <w:r>
          <w:tab/>
        </w:r>
        <w:r>
          <w:fldChar w:fldCharType="begin"/>
        </w:r>
        <w:r>
          <w:instrText xml:space="preserve"> PAGEREF _Toc2865 \h </w:instrText>
        </w:r>
        <w:r>
          <w:fldChar w:fldCharType="separate"/>
        </w:r>
        <w:r>
          <w:t>31</w:t>
        </w:r>
        <w:r>
          <w:fldChar w:fldCharType="end"/>
        </w:r>
      </w:hyperlink>
    </w:p>
    <w:p>
      <w:pPr>
        <w:pStyle w:val="TOC1"/>
        <w:tabs>
          <w:tab w:val="right" w:leader="dot" w:pos="8306"/>
        </w:tabs>
      </w:pPr>
      <w:hyperlink w:anchor="_Toc25541" w:history="1">
        <w:r>
          <w:rPr>
            <w:rFonts w:ascii="仿宋" w:eastAsia="仿宋" w:hAnsi="仿宋" w:cs="仿宋" w:hint="eastAsia"/>
            <w:lang w:eastAsia="zh-CN"/>
          </w:rPr>
          <w:t>九、立式铣床项目投资规划</w:t>
        </w:r>
        <w:r>
          <w:tab/>
        </w:r>
        <w:r>
          <w:fldChar w:fldCharType="begin"/>
        </w:r>
        <w:r>
          <w:instrText xml:space="preserve"> PAGEREF _Toc25541 \h </w:instrText>
        </w:r>
        <w:r>
          <w:fldChar w:fldCharType="separate"/>
        </w:r>
        <w:r>
          <w:t>34</w:t>
        </w:r>
        <w:r>
          <w:fldChar w:fldCharType="end"/>
        </w:r>
      </w:hyperlink>
    </w:p>
    <w:p>
      <w:pPr>
        <w:pStyle w:val="TOC2"/>
        <w:tabs>
          <w:tab w:val="right" w:leader="dot" w:pos="8306"/>
        </w:tabs>
      </w:pPr>
      <w:hyperlink w:anchor="_Toc31924" w:history="1">
        <w:r>
          <w:rPr>
            <w:rFonts w:ascii="仿宋" w:eastAsia="仿宋" w:hAnsi="仿宋" w:cs="仿宋" w:hint="eastAsia"/>
            <w:lang w:eastAsia="zh-CN"/>
          </w:rPr>
          <w:t>(一)、立式铣床项目总投资估算</w:t>
        </w:r>
        <w:r>
          <w:tab/>
        </w:r>
        <w:r>
          <w:fldChar w:fldCharType="begin"/>
        </w:r>
        <w:r>
          <w:instrText xml:space="preserve"> PAGEREF _Toc31924 \h </w:instrText>
        </w:r>
        <w:r>
          <w:fldChar w:fldCharType="separate"/>
        </w:r>
        <w:r>
          <w:t>34</w:t>
        </w:r>
        <w:r>
          <w:fldChar w:fldCharType="end"/>
        </w:r>
      </w:hyperlink>
    </w:p>
    <w:p>
      <w:pPr>
        <w:pStyle w:val="TOC2"/>
        <w:tabs>
          <w:tab w:val="right" w:leader="dot" w:pos="8306"/>
        </w:tabs>
      </w:pPr>
      <w:hyperlink w:anchor="_Toc20499" w:history="1">
        <w:r>
          <w:rPr>
            <w:rFonts w:ascii="仿宋" w:eastAsia="仿宋" w:hAnsi="仿宋" w:cs="仿宋" w:hint="eastAsia"/>
            <w:lang w:eastAsia="zh-CN"/>
          </w:rPr>
          <w:t>(二)、资金筹措</w:t>
        </w:r>
        <w:r>
          <w:tab/>
        </w:r>
        <w:r>
          <w:fldChar w:fldCharType="begin"/>
        </w:r>
        <w:r>
          <w:instrText xml:space="preserve"> PAGEREF _Toc20499 \h </w:instrText>
        </w:r>
        <w:r>
          <w:fldChar w:fldCharType="separate"/>
        </w:r>
        <w:r>
          <w:t>35</w:t>
        </w:r>
        <w:r>
          <w:fldChar w:fldCharType="end"/>
        </w:r>
      </w:hyperlink>
    </w:p>
    <w:p>
      <w:pPr>
        <w:pStyle w:val="TOC1"/>
        <w:tabs>
          <w:tab w:val="right" w:leader="dot" w:pos="8306"/>
        </w:tabs>
      </w:pPr>
      <w:hyperlink w:anchor="_Toc10463" w:history="1">
        <w:r>
          <w:rPr>
            <w:rFonts w:ascii="仿宋" w:eastAsia="仿宋" w:hAnsi="仿宋" w:cs="仿宋" w:hint="eastAsia"/>
            <w:lang w:eastAsia="zh-CN"/>
          </w:rPr>
          <w:t>十、立式铣床项目人力资源培养与发展</w:t>
        </w:r>
        <w:r>
          <w:tab/>
        </w:r>
        <w:r>
          <w:fldChar w:fldCharType="begin"/>
        </w:r>
        <w:r>
          <w:instrText xml:space="preserve"> PAGEREF _Toc10463 \h </w:instrText>
        </w:r>
        <w:r>
          <w:fldChar w:fldCharType="separate"/>
        </w:r>
        <w:r>
          <w:t>36</w:t>
        </w:r>
        <w:r>
          <w:fldChar w:fldCharType="end"/>
        </w:r>
      </w:hyperlink>
    </w:p>
    <w:p>
      <w:pPr>
        <w:pStyle w:val="TOC2"/>
        <w:tabs>
          <w:tab w:val="right" w:leader="dot" w:pos="8306"/>
        </w:tabs>
      </w:pPr>
      <w:hyperlink w:anchor="_Toc23917" w:history="1">
        <w:r>
          <w:rPr>
            <w:rFonts w:ascii="仿宋" w:eastAsia="仿宋" w:hAnsi="仿宋" w:cs="仿宋" w:hint="eastAsia"/>
            <w:lang w:eastAsia="zh-CN"/>
          </w:rPr>
          <w:t>(一)、人才需求与规划</w:t>
        </w:r>
        <w:r>
          <w:tab/>
        </w:r>
        <w:r>
          <w:fldChar w:fldCharType="begin"/>
        </w:r>
        <w:r>
          <w:instrText xml:space="preserve"> PAGEREF _Toc23917 \h </w:instrText>
        </w:r>
        <w:r>
          <w:fldChar w:fldCharType="separate"/>
        </w:r>
        <w:r>
          <w:t>36</w:t>
        </w:r>
        <w:r>
          <w:fldChar w:fldCharType="end"/>
        </w:r>
      </w:hyperlink>
    </w:p>
    <w:p>
      <w:pPr>
        <w:pStyle w:val="TOC2"/>
        <w:tabs>
          <w:tab w:val="right" w:leader="dot" w:pos="8306"/>
        </w:tabs>
      </w:pPr>
      <w:hyperlink w:anchor="_Toc7134" w:history="1">
        <w:r>
          <w:rPr>
            <w:rFonts w:ascii="仿宋" w:eastAsia="仿宋" w:hAnsi="仿宋" w:cs="仿宋" w:hint="eastAsia"/>
            <w:lang w:eastAsia="zh-CN"/>
          </w:rPr>
          <w:t>(二)、培训与发展计划</w:t>
        </w:r>
        <w:r>
          <w:tab/>
        </w:r>
        <w:r>
          <w:fldChar w:fldCharType="begin"/>
        </w:r>
        <w:r>
          <w:instrText xml:space="preserve"> PAGEREF _Toc7134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6" w:history="1">
        <w:r>
          <w:rPr>
            <w:rFonts w:ascii="仿宋" w:eastAsia="仿宋" w:hAnsi="仿宋" w:cs="仿宋" w:hint="eastAsia"/>
            <w:lang w:eastAsia="zh-CN"/>
          </w:rPr>
          <w:t>十一、立式铣床项目环境影响分析</w:t>
        </w:r>
        <w:r>
          <w:tab/>
        </w:r>
        <w:r>
          <w:fldChar w:fldCharType="begin"/>
        </w:r>
        <w:r>
          <w:instrText xml:space="preserve"> PAGEREF _Toc16746 \h </w:instrText>
        </w:r>
        <w:r>
          <w:fldChar w:fldCharType="separate"/>
        </w:r>
        <w:r>
          <w:t>37</w:t>
        </w:r>
        <w:r>
          <w:fldChar w:fldCharType="end"/>
        </w:r>
      </w:hyperlink>
    </w:p>
    <w:p>
      <w:pPr>
        <w:pStyle w:val="TOC2"/>
        <w:tabs>
          <w:tab w:val="right" w:leader="dot" w:pos="8306"/>
        </w:tabs>
      </w:pPr>
      <w:hyperlink w:anchor="_Toc3742" w:history="1">
        <w:r>
          <w:rPr>
            <w:rFonts w:ascii="仿宋" w:eastAsia="仿宋" w:hAnsi="仿宋" w:cs="仿宋" w:hint="eastAsia"/>
            <w:lang w:eastAsia="zh-CN"/>
          </w:rPr>
          <w:t>(一)、建设区域环境质量现状</w:t>
        </w:r>
        <w:r>
          <w:tab/>
        </w:r>
        <w:r>
          <w:fldChar w:fldCharType="begin"/>
        </w:r>
        <w:r>
          <w:instrText xml:space="preserve"> PAGEREF _Toc3742 \h </w:instrText>
        </w:r>
        <w:r>
          <w:fldChar w:fldCharType="separate"/>
        </w:r>
        <w:r>
          <w:t>37</w:t>
        </w:r>
        <w:r>
          <w:fldChar w:fldCharType="end"/>
        </w:r>
      </w:hyperlink>
    </w:p>
    <w:p>
      <w:pPr>
        <w:pStyle w:val="TOC2"/>
        <w:tabs>
          <w:tab w:val="right" w:leader="dot" w:pos="8306"/>
        </w:tabs>
      </w:pPr>
      <w:hyperlink w:anchor="_Toc3113" w:history="1">
        <w:r>
          <w:rPr>
            <w:rFonts w:ascii="仿宋" w:eastAsia="仿宋" w:hAnsi="仿宋" w:cs="仿宋" w:hint="eastAsia"/>
            <w:lang w:eastAsia="zh-CN"/>
          </w:rPr>
          <w:t>(二)、建设期环境保护</w:t>
        </w:r>
        <w:r>
          <w:tab/>
        </w:r>
        <w:r>
          <w:fldChar w:fldCharType="begin"/>
        </w:r>
        <w:r>
          <w:instrText xml:space="preserve"> PAGEREF _Toc3113 \h </w:instrText>
        </w:r>
        <w:r>
          <w:fldChar w:fldCharType="separate"/>
        </w:r>
        <w:r>
          <w:t>38</w:t>
        </w:r>
        <w:r>
          <w:fldChar w:fldCharType="end"/>
        </w:r>
      </w:hyperlink>
    </w:p>
    <w:p>
      <w:pPr>
        <w:pStyle w:val="TOC2"/>
        <w:tabs>
          <w:tab w:val="right" w:leader="dot" w:pos="8306"/>
        </w:tabs>
      </w:pPr>
      <w:hyperlink w:anchor="_Toc18431" w:history="1">
        <w:r>
          <w:rPr>
            <w:rFonts w:ascii="仿宋" w:eastAsia="仿宋" w:hAnsi="仿宋" w:cs="仿宋" w:hint="eastAsia"/>
            <w:lang w:eastAsia="zh-CN"/>
          </w:rPr>
          <w:t>(三)、运营期环境保护</w:t>
        </w:r>
        <w:r>
          <w:tab/>
        </w:r>
        <w:r>
          <w:fldChar w:fldCharType="begin"/>
        </w:r>
        <w:r>
          <w:instrText xml:space="preserve"> PAGEREF _Toc18431 \h </w:instrText>
        </w:r>
        <w:r>
          <w:fldChar w:fldCharType="separate"/>
        </w:r>
        <w:r>
          <w:t>40</w:t>
        </w:r>
        <w:r>
          <w:fldChar w:fldCharType="end"/>
        </w:r>
      </w:hyperlink>
    </w:p>
    <w:p>
      <w:pPr>
        <w:pStyle w:val="TOC2"/>
        <w:tabs>
          <w:tab w:val="right" w:leader="dot" w:pos="8306"/>
        </w:tabs>
      </w:pPr>
      <w:hyperlink w:anchor="_Toc2888" w:history="1">
        <w:r>
          <w:rPr>
            <w:rFonts w:ascii="仿宋" w:eastAsia="仿宋" w:hAnsi="仿宋" w:cs="仿宋" w:hint="eastAsia"/>
            <w:lang w:eastAsia="zh-CN"/>
          </w:rPr>
          <w:t>(四)、立式铣床项目建设对区域经济的影响</w:t>
        </w:r>
        <w:r>
          <w:tab/>
        </w:r>
        <w:r>
          <w:fldChar w:fldCharType="begin"/>
        </w:r>
        <w:r>
          <w:instrText xml:space="preserve"> PAGEREF _Toc2888 \h </w:instrText>
        </w:r>
        <w:r>
          <w:fldChar w:fldCharType="separate"/>
        </w:r>
        <w:r>
          <w:t>41</w:t>
        </w:r>
        <w:r>
          <w:fldChar w:fldCharType="end"/>
        </w:r>
      </w:hyperlink>
    </w:p>
    <w:p>
      <w:pPr>
        <w:pStyle w:val="TOC2"/>
        <w:tabs>
          <w:tab w:val="right" w:leader="dot" w:pos="8306"/>
        </w:tabs>
      </w:pPr>
      <w:hyperlink w:anchor="_Toc24702" w:history="1">
        <w:r>
          <w:rPr>
            <w:rFonts w:ascii="仿宋" w:eastAsia="仿宋" w:hAnsi="仿宋" w:cs="仿宋" w:hint="eastAsia"/>
            <w:lang w:eastAsia="zh-CN"/>
          </w:rPr>
          <w:t>(五)、废弃物处理</w:t>
        </w:r>
        <w:r>
          <w:tab/>
        </w:r>
        <w:r>
          <w:fldChar w:fldCharType="begin"/>
        </w:r>
        <w:r>
          <w:instrText xml:space="preserve"> PAGEREF _Toc24702 \h </w:instrText>
        </w:r>
        <w:r>
          <w:fldChar w:fldCharType="separate"/>
        </w:r>
        <w:r>
          <w:t>43</w:t>
        </w:r>
        <w:r>
          <w:fldChar w:fldCharType="end"/>
        </w:r>
      </w:hyperlink>
    </w:p>
    <w:p>
      <w:pPr>
        <w:pStyle w:val="TOC2"/>
        <w:tabs>
          <w:tab w:val="right" w:leader="dot" w:pos="8306"/>
        </w:tabs>
      </w:pPr>
      <w:hyperlink w:anchor="_Toc14680" w:history="1">
        <w:r>
          <w:rPr>
            <w:rFonts w:ascii="仿宋" w:eastAsia="仿宋" w:hAnsi="仿宋" w:cs="仿宋" w:hint="eastAsia"/>
            <w:lang w:eastAsia="zh-CN"/>
          </w:rPr>
          <w:t>(六)、特殊环境影响分析</w:t>
        </w:r>
        <w:r>
          <w:tab/>
        </w:r>
        <w:r>
          <w:fldChar w:fldCharType="begin"/>
        </w:r>
        <w:r>
          <w:instrText xml:space="preserve"> PAGEREF _Toc14680 \h </w:instrText>
        </w:r>
        <w:r>
          <w:fldChar w:fldCharType="separate"/>
        </w:r>
        <w:r>
          <w:t>44</w:t>
        </w:r>
        <w:r>
          <w:fldChar w:fldCharType="end"/>
        </w:r>
      </w:hyperlink>
    </w:p>
    <w:p>
      <w:pPr>
        <w:pStyle w:val="TOC2"/>
        <w:tabs>
          <w:tab w:val="right" w:leader="dot" w:pos="8306"/>
        </w:tabs>
      </w:pPr>
      <w:hyperlink w:anchor="_Toc17480" w:history="1">
        <w:r>
          <w:rPr>
            <w:rFonts w:ascii="仿宋" w:eastAsia="仿宋" w:hAnsi="仿宋" w:cs="仿宋" w:hint="eastAsia"/>
            <w:lang w:eastAsia="zh-CN"/>
          </w:rPr>
          <w:t>(七)、清洁生产</w:t>
        </w:r>
        <w:r>
          <w:tab/>
        </w:r>
        <w:r>
          <w:fldChar w:fldCharType="begin"/>
        </w:r>
        <w:r>
          <w:instrText xml:space="preserve"> PAGEREF _Toc17480 \h </w:instrText>
        </w:r>
        <w:r>
          <w:fldChar w:fldCharType="separate"/>
        </w:r>
        <w:r>
          <w:t>45</w:t>
        </w:r>
        <w:r>
          <w:fldChar w:fldCharType="end"/>
        </w:r>
      </w:hyperlink>
    </w:p>
    <w:p>
      <w:pPr>
        <w:pStyle w:val="TOC2"/>
        <w:tabs>
          <w:tab w:val="right" w:leader="dot" w:pos="8306"/>
        </w:tabs>
      </w:pPr>
      <w:hyperlink w:anchor="_Toc17963" w:history="1">
        <w:r>
          <w:rPr>
            <w:rFonts w:ascii="仿宋" w:eastAsia="仿宋" w:hAnsi="仿宋" w:cs="仿宋" w:hint="eastAsia"/>
            <w:lang w:eastAsia="zh-CN"/>
          </w:rPr>
          <w:t>(八)、环境保护综合评价</w:t>
        </w:r>
        <w:r>
          <w:tab/>
        </w:r>
        <w:r>
          <w:fldChar w:fldCharType="begin"/>
        </w:r>
        <w:r>
          <w:instrText xml:space="preserve"> PAGEREF _Toc17963 \h </w:instrText>
        </w:r>
        <w:r>
          <w:fldChar w:fldCharType="separate"/>
        </w:r>
        <w:r>
          <w:t>46</w:t>
        </w:r>
        <w:r>
          <w:fldChar w:fldCharType="end"/>
        </w:r>
      </w:hyperlink>
    </w:p>
    <w:p>
      <w:pPr>
        <w:pStyle w:val="TOC1"/>
        <w:tabs>
          <w:tab w:val="right" w:leader="dot" w:pos="8306"/>
        </w:tabs>
      </w:pPr>
      <w:hyperlink w:anchor="_Toc28378" w:history="1">
        <w:r>
          <w:rPr>
            <w:rFonts w:ascii="仿宋" w:eastAsia="仿宋" w:hAnsi="仿宋" w:cs="仿宋" w:hint="eastAsia"/>
            <w:lang w:eastAsia="zh-CN"/>
          </w:rPr>
          <w:t>十二、立式铣床项目社会影响</w:t>
        </w:r>
        <w:r>
          <w:tab/>
        </w:r>
        <w:r>
          <w:fldChar w:fldCharType="begin"/>
        </w:r>
        <w:r>
          <w:instrText xml:space="preserve"> PAGEREF _Toc28378 \h </w:instrText>
        </w:r>
        <w:r>
          <w:fldChar w:fldCharType="separate"/>
        </w:r>
        <w:r>
          <w:t>47</w:t>
        </w:r>
        <w:r>
          <w:fldChar w:fldCharType="end"/>
        </w:r>
      </w:hyperlink>
    </w:p>
    <w:p>
      <w:pPr>
        <w:pStyle w:val="TOC2"/>
        <w:tabs>
          <w:tab w:val="right" w:leader="dot" w:pos="8306"/>
        </w:tabs>
      </w:pPr>
      <w:hyperlink w:anchor="_Toc26232" w:history="1">
        <w:r>
          <w:rPr>
            <w:rFonts w:ascii="仿宋" w:eastAsia="仿宋" w:hAnsi="仿宋" w:cs="仿宋" w:hint="eastAsia"/>
            <w:lang w:eastAsia="zh-CN"/>
          </w:rPr>
          <w:t>(一)、社会责任与义务</w:t>
        </w:r>
        <w:r>
          <w:tab/>
        </w:r>
        <w:r>
          <w:fldChar w:fldCharType="begin"/>
        </w:r>
        <w:r>
          <w:instrText xml:space="preserve"> PAGEREF _Toc26232 \h </w:instrText>
        </w:r>
        <w:r>
          <w:fldChar w:fldCharType="separate"/>
        </w:r>
        <w:r>
          <w:t>47</w:t>
        </w:r>
        <w:r>
          <w:fldChar w:fldCharType="end"/>
        </w:r>
      </w:hyperlink>
    </w:p>
    <w:p>
      <w:pPr>
        <w:pStyle w:val="TOC2"/>
        <w:tabs>
          <w:tab w:val="right" w:leader="dot" w:pos="8306"/>
        </w:tabs>
      </w:pPr>
      <w:hyperlink w:anchor="_Toc29840" w:history="1">
        <w:r>
          <w:rPr>
            <w:rFonts w:ascii="仿宋" w:eastAsia="仿宋" w:hAnsi="仿宋" w:cs="仿宋" w:hint="eastAsia"/>
            <w:lang w:eastAsia="zh-CN"/>
          </w:rPr>
          <w:t>(二)、社会参与与沟通</w:t>
        </w:r>
        <w:r>
          <w:tab/>
        </w:r>
        <w:r>
          <w:fldChar w:fldCharType="begin"/>
        </w:r>
        <w:r>
          <w:instrText xml:space="preserve"> PAGEREF _Toc29840 \h </w:instrText>
        </w:r>
        <w:r>
          <w:fldChar w:fldCharType="separate"/>
        </w:r>
        <w:r>
          <w:t>48</w:t>
        </w:r>
        <w:r>
          <w:fldChar w:fldCharType="end"/>
        </w:r>
      </w:hyperlink>
    </w:p>
    <w:p>
      <w:pPr>
        <w:pStyle w:val="TOC1"/>
        <w:tabs>
          <w:tab w:val="right" w:leader="dot" w:pos="8306"/>
        </w:tabs>
      </w:pPr>
      <w:hyperlink w:anchor="_Toc19871" w:history="1">
        <w:r>
          <w:rPr>
            <w:rFonts w:ascii="仿宋" w:eastAsia="仿宋" w:hAnsi="仿宋" w:cs="仿宋" w:hint="eastAsia"/>
            <w:lang w:eastAsia="zh-CN"/>
          </w:rPr>
          <w:t>十三、风险识别与分类</w:t>
        </w:r>
        <w:r>
          <w:tab/>
        </w:r>
        <w:r>
          <w:fldChar w:fldCharType="begin"/>
        </w:r>
        <w:r>
          <w:instrText xml:space="preserve"> PAGEREF _Toc19871 \h </w:instrText>
        </w:r>
        <w:r>
          <w:fldChar w:fldCharType="separate"/>
        </w:r>
        <w:r>
          <w:t>49</w:t>
        </w:r>
        <w:r>
          <w:fldChar w:fldCharType="end"/>
        </w:r>
      </w:hyperlink>
    </w:p>
    <w:p>
      <w:pPr>
        <w:pStyle w:val="TOC2"/>
        <w:tabs>
          <w:tab w:val="right" w:leader="dot" w:pos="8306"/>
        </w:tabs>
      </w:pPr>
      <w:hyperlink w:anchor="_Toc20956" w:history="1">
        <w:r>
          <w:rPr>
            <w:rFonts w:ascii="仿宋" w:eastAsia="仿宋" w:hAnsi="仿宋" w:cs="仿宋" w:hint="eastAsia"/>
            <w:lang w:eastAsia="zh-CN"/>
          </w:rPr>
          <w:t>(一)、风险识别</w:t>
        </w:r>
        <w:r>
          <w:tab/>
        </w:r>
        <w:r>
          <w:fldChar w:fldCharType="begin"/>
        </w:r>
        <w:r>
          <w:instrText xml:space="preserve"> PAGEREF _Toc20956 \h </w:instrText>
        </w:r>
        <w:r>
          <w:fldChar w:fldCharType="separate"/>
        </w:r>
        <w:r>
          <w:t>49</w:t>
        </w:r>
        <w:r>
          <w:fldChar w:fldCharType="end"/>
        </w:r>
      </w:hyperlink>
    </w:p>
    <w:p>
      <w:pPr>
        <w:pStyle w:val="TOC2"/>
        <w:tabs>
          <w:tab w:val="right" w:leader="dot" w:pos="8306"/>
        </w:tabs>
      </w:pPr>
      <w:hyperlink w:anchor="_Toc2712" w:history="1">
        <w:r>
          <w:rPr>
            <w:rFonts w:ascii="仿宋" w:eastAsia="仿宋" w:hAnsi="仿宋" w:cs="仿宋" w:hint="eastAsia"/>
            <w:lang w:eastAsia="zh-CN"/>
          </w:rPr>
          <w:t>(二)、风险分类</w:t>
        </w:r>
        <w:r>
          <w:tab/>
        </w:r>
        <w:r>
          <w:fldChar w:fldCharType="begin"/>
        </w:r>
        <w:r>
          <w:instrText xml:space="preserve"> PAGEREF _Toc2712 \h </w:instrText>
        </w:r>
        <w:r>
          <w:fldChar w:fldCharType="separate"/>
        </w:r>
        <w:r>
          <w:t>50</w:t>
        </w:r>
        <w:r>
          <w:fldChar w:fldCharType="end"/>
        </w:r>
      </w:hyperlink>
    </w:p>
    <w:p>
      <w:pPr>
        <w:pStyle w:val="TOC1"/>
        <w:tabs>
          <w:tab w:val="right" w:leader="dot" w:pos="8306"/>
        </w:tabs>
      </w:pPr>
      <w:hyperlink w:anchor="_Toc29943" w:history="1">
        <w:r>
          <w:rPr>
            <w:rFonts w:ascii="仿宋" w:eastAsia="仿宋" w:hAnsi="仿宋" w:cs="仿宋" w:hint="eastAsia"/>
            <w:lang w:eastAsia="zh-CN"/>
          </w:rPr>
          <w:t>十四、立式铣床项目工程方案分析</w:t>
        </w:r>
        <w:r>
          <w:tab/>
        </w:r>
        <w:r>
          <w:fldChar w:fldCharType="begin"/>
        </w:r>
        <w:r>
          <w:instrText xml:space="preserve"> PAGEREF _Toc29943 \h </w:instrText>
        </w:r>
        <w:r>
          <w:fldChar w:fldCharType="separate"/>
        </w:r>
        <w:r>
          <w:t>52</w:t>
        </w:r>
        <w:r>
          <w:fldChar w:fldCharType="end"/>
        </w:r>
      </w:hyperlink>
    </w:p>
    <w:p>
      <w:pPr>
        <w:pStyle w:val="TOC2"/>
        <w:tabs>
          <w:tab w:val="right" w:leader="dot" w:pos="8306"/>
        </w:tabs>
      </w:pPr>
      <w:hyperlink w:anchor="_Toc2388" w:history="1">
        <w:r>
          <w:rPr>
            <w:rFonts w:ascii="仿宋" w:eastAsia="仿宋" w:hAnsi="仿宋" w:cs="仿宋" w:hint="eastAsia"/>
            <w:lang w:eastAsia="zh-CN"/>
          </w:rPr>
          <w:t>(一)、建筑工程设计原则</w:t>
        </w:r>
        <w:r>
          <w:tab/>
        </w:r>
        <w:r>
          <w:fldChar w:fldCharType="begin"/>
        </w:r>
        <w:r>
          <w:instrText xml:space="preserve"> PAGEREF _Toc2388 \h </w:instrText>
        </w:r>
        <w:r>
          <w:fldChar w:fldCharType="separate"/>
        </w:r>
        <w:r>
          <w:t>52</w:t>
        </w:r>
        <w:r>
          <w:fldChar w:fldCharType="end"/>
        </w:r>
      </w:hyperlink>
    </w:p>
    <w:p>
      <w:pPr>
        <w:pStyle w:val="TOC2"/>
        <w:tabs>
          <w:tab w:val="right" w:leader="dot" w:pos="8306"/>
        </w:tabs>
      </w:pPr>
      <w:hyperlink w:anchor="_Toc24131" w:history="1">
        <w:r>
          <w:rPr>
            <w:rFonts w:ascii="仿宋" w:eastAsia="仿宋" w:hAnsi="仿宋" w:cs="仿宋" w:hint="eastAsia"/>
            <w:lang w:eastAsia="zh-CN"/>
          </w:rPr>
          <w:t>(二)、土建工程建设指标</w:t>
        </w:r>
        <w:r>
          <w:tab/>
        </w:r>
        <w:r>
          <w:fldChar w:fldCharType="begin"/>
        </w:r>
        <w:r>
          <w:instrText xml:space="preserve"> PAGEREF _Toc24131 \h </w:instrText>
        </w:r>
        <w:r>
          <w:fldChar w:fldCharType="separate"/>
        </w:r>
        <w:r>
          <w:t>55</w:t>
        </w:r>
        <w:r>
          <w:fldChar w:fldCharType="end"/>
        </w:r>
      </w:hyperlink>
    </w:p>
    <w:p>
      <w:pPr>
        <w:pStyle w:val="TOC1"/>
        <w:tabs>
          <w:tab w:val="right" w:leader="dot" w:pos="8306"/>
        </w:tabs>
      </w:pPr>
      <w:hyperlink w:anchor="_Toc17424" w:history="1">
        <w:r>
          <w:rPr>
            <w:rFonts w:ascii="仿宋" w:eastAsia="仿宋" w:hAnsi="仿宋" w:cs="仿宋" w:hint="eastAsia"/>
            <w:lang w:eastAsia="zh-CN"/>
          </w:rPr>
          <w:t>十五、立式铣床项目实施时间节点</w:t>
        </w:r>
        <w:r>
          <w:tab/>
        </w:r>
        <w:r>
          <w:fldChar w:fldCharType="begin"/>
        </w:r>
        <w:r>
          <w:instrText xml:space="preserve"> PAGEREF _Toc17424 \h </w:instrText>
        </w:r>
        <w:r>
          <w:fldChar w:fldCharType="separate"/>
        </w:r>
        <w:r>
          <w:t>57</w:t>
        </w:r>
        <w:r>
          <w:fldChar w:fldCharType="end"/>
        </w:r>
      </w:hyperlink>
    </w:p>
    <w:p>
      <w:pPr>
        <w:pStyle w:val="TOC2"/>
        <w:tabs>
          <w:tab w:val="right" w:leader="dot" w:pos="8306"/>
        </w:tabs>
      </w:pPr>
      <w:hyperlink w:anchor="_Toc21705" w:history="1">
        <w:r>
          <w:rPr>
            <w:rFonts w:ascii="仿宋" w:eastAsia="仿宋" w:hAnsi="仿宋" w:cs="仿宋" w:hint="eastAsia"/>
            <w:lang w:eastAsia="zh-CN"/>
          </w:rPr>
          <w:t>(一)、立式铣床项目启动阶段时间节点</w:t>
        </w:r>
        <w:r>
          <w:tab/>
        </w:r>
        <w:r>
          <w:fldChar w:fldCharType="begin"/>
        </w:r>
        <w:r>
          <w:instrText xml:space="preserve"> PAGEREF _Toc21705 \h </w:instrText>
        </w:r>
        <w:r>
          <w:fldChar w:fldCharType="separate"/>
        </w:r>
        <w:r>
          <w:t>57</w:t>
        </w:r>
        <w:r>
          <w:fldChar w:fldCharType="end"/>
        </w:r>
      </w:hyperlink>
    </w:p>
    <w:p>
      <w:pPr>
        <w:pStyle w:val="TOC2"/>
        <w:tabs>
          <w:tab w:val="right" w:leader="dot" w:pos="8306"/>
        </w:tabs>
      </w:pPr>
      <w:hyperlink w:anchor="_Toc19571" w:history="1">
        <w:r>
          <w:rPr>
            <w:rFonts w:ascii="仿宋" w:eastAsia="仿宋" w:hAnsi="仿宋" w:cs="仿宋" w:hint="eastAsia"/>
            <w:lang w:eastAsia="zh-CN"/>
          </w:rPr>
          <w:t>(二)、立式铣床项目执行阶段时间节点</w:t>
        </w:r>
        <w:r>
          <w:tab/>
        </w:r>
        <w:r>
          <w:fldChar w:fldCharType="begin"/>
        </w:r>
        <w:r>
          <w:instrText xml:space="preserve"> PAGEREF _Toc19571 \h </w:instrText>
        </w:r>
        <w:r>
          <w:fldChar w:fldCharType="separate"/>
        </w:r>
        <w:r>
          <w:t>58</w:t>
        </w:r>
        <w:r>
          <w:fldChar w:fldCharType="end"/>
        </w:r>
      </w:hyperlink>
    </w:p>
    <w:p>
      <w:pPr>
        <w:pStyle w:val="TOC2"/>
        <w:tabs>
          <w:tab w:val="right" w:leader="dot" w:pos="8306"/>
        </w:tabs>
      </w:pPr>
      <w:hyperlink w:anchor="_Toc22372" w:history="1">
        <w:r>
          <w:rPr>
            <w:rFonts w:ascii="仿宋" w:eastAsia="仿宋" w:hAnsi="仿宋" w:cs="仿宋" w:hint="eastAsia"/>
            <w:lang w:eastAsia="zh-CN"/>
          </w:rPr>
          <w:t>(三)、立式铣床项目完成阶段时间节点</w:t>
        </w:r>
        <w:r>
          <w:tab/>
        </w:r>
        <w:r>
          <w:fldChar w:fldCharType="begin"/>
        </w:r>
        <w:r>
          <w:instrText xml:space="preserve"> PAGEREF _Toc22372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0"/>
      <w:r>
        <w:rPr>
          <w:rFonts w:ascii="仿宋" w:eastAsia="仿宋" w:hAnsi="仿宋" w:cs="仿宋" w:hint="eastAsia"/>
          <w:sz w:val="28"/>
          <w:lang w:eastAsia="zh-CN"/>
        </w:rPr>
        <w:t>一、立式铣床项目绩效评估</w:t>
      </w:r>
      <w:bookmarkEnd w:id="2"/>
    </w:p>
    <w:p>
      <w:pPr>
        <w:pStyle w:val="Heading2"/>
        <w:rPr>
          <w:rFonts w:ascii="仿宋" w:eastAsia="仿宋" w:hAnsi="仿宋" w:cs="仿宋" w:hint="eastAsia"/>
          <w:lang w:eastAsia="zh-CN"/>
        </w:rPr>
      </w:pPr>
      <w:bookmarkStart w:id="3" w:name="_Toc128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立式铣床项目中，我们设计了一套全面的绩效评估指标，以确保立式铣床项目的可控和成功交付。这些指标跨足立式铣床项目目标、成本、进度和质量等多个维度，为我们提供了全面洞察立式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铣床项目目标达成率是我们关注的首要指标。我们设定了明确的目标，并通过定期监测和评估，迅速发现并应对潜在的目标偏差。这为立式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成本绩效是另一个核心关注点。通过实际成本与预算成本的对比分析，我们深入了解成本差异的原因，及时调整资源分配，保持立式铣床项目在经济效益方面的合理水平。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铣床项目进度作为关键的绩效指标之一，得到了精心的关注。我们制定了详细的立式铣床项目进度计划，并设立了进度符合度指标，确保实际进度与计划进度保持一致。这使我们能够快速发现和解决潜在的进度问题，保持立式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立式铣床项目绩效的不可或缺的一环。我们引入了一系列的质量标准和客户满意度指标，以确保立式铣床项目交付的成果在质量上达到或超越预期水平。通过持续监测这些指标，我们努力提升立式铣床项目整体质量水平，为立式铣床项目的成功交付提供有力保障。通过这些科学且全面的绩效评估，我们能够更好地引导立式铣床项目的持续改进，确保立式铣床项目目标的顺利达成。</w:t>
      </w:r>
    </w:p>
    <w:p>
      <w:pPr>
        <w:pStyle w:val="Heading2"/>
        <w:ind w:firstLine="560" w:firstLineChars="200"/>
        <w:rPr>
          <w:rFonts w:ascii="仿宋" w:eastAsia="仿宋" w:hAnsi="仿宋" w:cs="仿宋" w:hint="eastAsia"/>
          <w:sz w:val="28"/>
          <w:lang w:eastAsia="zh-CN"/>
        </w:rPr>
      </w:pPr>
      <w:bookmarkStart w:id="4" w:name="_Toc157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绩效评估是立式铣床项目中的关键环节，为确保立式铣床项目达到预期目标，我们采用了多层次、多维度的绩效评估方法。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立式铣床项目的战略目标对齐，确保每个决策和行动都与立式铣床项目整体目标保持一致。团队会定期召开战略对齐会议，审视当前工作与立式铣床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立式铣床项目进度、质量、成本和风险等方面。这些指标通过数据收集和分析，为立式铣床项目管理团队提供了客观的评估依据。例如，我们通过立式铣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绩效评估不仅仅停留在立式铣床项目内部，还考虑了立式铣床项目对外部环境的影响。我们定期进行干系人满意度调查，以了解各利益相关方对立式铣床项目的期望和满意度，并及时做出调整。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这种多层次、多角度的绩效评估方法，使得我们能够全面了解立式铣床项目的运行状态，及时做出调整，确保立式铣床项目在不断变化的环境中保持稳健前行。</w:t>
      </w:r>
    </w:p>
    <w:p>
      <w:pPr>
        <w:pStyle w:val="Heading2"/>
        <w:ind w:firstLine="560" w:firstLineChars="200"/>
        <w:rPr>
          <w:rFonts w:ascii="仿宋" w:eastAsia="仿宋" w:hAnsi="仿宋" w:cs="仿宋" w:hint="eastAsia"/>
          <w:sz w:val="28"/>
          <w:lang w:eastAsia="zh-CN"/>
        </w:rPr>
      </w:pPr>
      <w:bookmarkStart w:id="5" w:name="_Toc1271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为了确保立式铣床项目的有效管理和不断优化，我们采用了精心设计的绩效评估周期。这个周期旨在实现灵活、实时和全面的评估，以适应立式铣床项目执行中的各种挑战。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立式铣床项目的不同需求，分为短期、中期和长期。短期评估关注每个迭代或工作周期，以及时发现和解决当前任务中的问题。中期评估涵盖几个迭代，深入了解整体立式铣床项目的趋势和性能。长期评估则着眼于整个立式铣床项目阶段，确保立式铣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立式铣床项目管理工具和协作平台，团队成员能够随时更新和分享立式铣床项目数据。这种实时性的反馈机制使我们能够及时察觉潜在问题，快速调整，保持立式铣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立式铣床项目的决策制定密不可分。每个周期的立式铣床项目回顾会议成为集体总结经验、识别问题深层次原因并找到创新解决方案的平台。这种定期的反思与调整机制使立式铣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670"/>
      <w:r>
        <w:rPr>
          <w:rFonts w:ascii="仿宋" w:eastAsia="仿宋" w:hAnsi="仿宋" w:cs="仿宋" w:hint="eastAsia"/>
          <w:sz w:val="28"/>
          <w:lang w:eastAsia="zh-CN"/>
        </w:rPr>
        <w:t>二、立式铣床项目危机管理</w:t>
      </w:r>
      <w:bookmarkEnd w:id="6"/>
    </w:p>
    <w:p>
      <w:pPr>
        <w:pStyle w:val="Heading2"/>
        <w:rPr>
          <w:rFonts w:ascii="仿宋" w:eastAsia="仿宋" w:hAnsi="仿宋" w:cs="仿宋" w:hint="eastAsia"/>
          <w:lang w:eastAsia="zh-CN"/>
        </w:rPr>
      </w:pPr>
      <w:bookmarkStart w:id="7" w:name="_Toc216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立式铣床项目危机管理中，危机预警与识别是确保立式铣床项目稳健运行的核心步骤。通过建立全面的监测机制，立式铣床项目团队旨在及时发现和理解潜在的风险和危机因素，以便采取及时的预防和应对措施，确保立式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首先，通过深入的风险评估，立式铣床项目团队全面分析了整个立式铣床项目和各个阶段可能存在的威胁。这包括准确评估每个潜在风险的发生概率和可能影响的程度，为后续危机预警提供了有力支持。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立式铣床项目团队着重于明确定义立式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立式铣床项目进展的持续监控，团队能够及时发现潜在问题并作出迅速反应。立式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在这一阶段，团队的专业素养和反应速度将发挥至关重要的作用，以确保潜在危机能够在初期得到有效的处理，最大程度地减轻负面影响。通过危机预警与识别，立式铣床项目得以更有序、可控地推进。</w:t>
      </w:r>
    </w:p>
    <w:p>
      <w:pPr>
        <w:pStyle w:val="Heading2"/>
        <w:ind w:firstLine="560" w:firstLineChars="200"/>
        <w:rPr>
          <w:rFonts w:ascii="仿宋" w:eastAsia="仿宋" w:hAnsi="仿宋" w:cs="仿宋" w:hint="eastAsia"/>
          <w:sz w:val="28"/>
          <w:lang w:eastAsia="zh-CN"/>
        </w:rPr>
      </w:pPr>
      <w:bookmarkStart w:id="8" w:name="_Toc1315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在危机发生时，立式铣床项目团队立即行动，成立了应急小组。该小组的任务是迅速制定并实施紧急应对措施，以最小化潜在损失。以下是采取的主要措施：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暂停立式铣床项目进度：为遏制危机蔓延，立式铣床项目暂时停止进行，以便全面评估当前状况。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资源重新分配：重新评估立式铣床项目资源的分配，确保最大限度地减小损失。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实时沟通：与关键利益相关者建立实时沟通机制，向他们传递立式铣床项目危机的实际状况，保障立式铣床项目核心利益。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在紧急应对的同时，立式铣床项目团队强调了团队协作和有效沟通的重要性。以下是团队协作的关键举措：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信息共享机制：建立了信息共享平台，确保团队成员能够及时获取立式铣床项目危机的实时信息。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领导者沟通：立式铣床项目领导者通过定期会议和即时沟通工具，指导团队应对危机，保持团队稳定运行。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随着危机得到初步控制，立式铣床项目团队转向制定恢复计划，以确保立式铣床项目能够从中迅速恢复。主要恢复计划包括：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修复受损的进度计划：重新评估立式铣床项目进度，制定修复计划，确保立式铣床项目尽快回归正常进程。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重新调整资源分配：优化资源分配，确保立式铣床项目在有限资源下高效运转。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风险管理机制加强：对立式铣床项目风险进行全面评估，制定更强化的风险管理策略，以预防未来可能的危机。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941"/>
      <w:r>
        <w:rPr>
          <w:rFonts w:ascii="仿宋" w:eastAsia="仿宋" w:hAnsi="仿宋" w:cs="仿宋" w:hint="eastAsia"/>
          <w:sz w:val="28"/>
          <w:lang w:eastAsia="zh-CN"/>
        </w:rPr>
        <w:t>三、立式铣床项目土建工程</w:t>
      </w:r>
      <w:bookmarkEnd w:id="9"/>
    </w:p>
    <w:p>
      <w:pPr>
        <w:pStyle w:val="Heading2"/>
        <w:rPr>
          <w:rFonts w:ascii="仿宋" w:eastAsia="仿宋" w:hAnsi="仿宋" w:cs="仿宋" w:hint="eastAsia"/>
          <w:lang w:eastAsia="zh-CN"/>
        </w:rPr>
      </w:pPr>
      <w:bookmarkStart w:id="10" w:name="_Toc3202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在立式铣床项目的建筑工程设计中，我们将秉承一系列重要的设计原则，以确保立式铣床项目建筑在功能、美观、可持续性等方面达到最佳效果。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首要原则是确保建筑的功能性得到最大化的发挥。我们将充分理解立式铣床项目的实际需求，合理布局各个功能区域，保证建筑在满足业务需求的同时，提供高效的工作环境。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在建筑设计中，我们将综合考虑建设和运营成本。通过精细的经济效益分析，确保设计方案在高效利用资源的同时，对立式铣床项目的长期盈利能力有积极的贡献。</w:t>
      </w:r>
    </w:p>
    <w:p>
      <w:pPr>
        <w:pStyle w:val="Heading2"/>
        <w:ind w:firstLine="560" w:firstLineChars="200"/>
        <w:rPr>
          <w:rFonts w:ascii="仿宋" w:eastAsia="仿宋" w:hAnsi="仿宋" w:cs="仿宋" w:hint="eastAsia"/>
          <w:sz w:val="28"/>
          <w:lang w:eastAsia="zh-CN"/>
        </w:rPr>
      </w:pPr>
      <w:bookmarkStart w:id="11" w:name="_Toc192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式铣床项目的土建工程设计中，我们将精准设定设计年限，结合立式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立式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13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立式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立式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立式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77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本期工程立式铣床项目预计总建筑面积XXX平方米，其中：计容建筑面积XXX平方米，计划建筑工程投资XX万元，占立式铣床项目总投资的XX%。</w:t>
      </w:r>
    </w:p>
    <w:p>
      <w:pPr>
        <w:pStyle w:val="Heading1"/>
        <w:ind w:firstLine="560" w:firstLineChars="200"/>
        <w:rPr>
          <w:rFonts w:ascii="仿宋" w:eastAsia="仿宋" w:hAnsi="仿宋" w:cs="仿宋" w:hint="eastAsia"/>
          <w:sz w:val="28"/>
          <w:lang w:eastAsia="zh-CN"/>
        </w:rPr>
      </w:pPr>
      <w:bookmarkStart w:id="14" w:name="_Toc1071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99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立式铣床项目的技术管理特点体现在其创新导向。通过引入最先进的技术趋势和解决方案，立式铣床项目致力于提升科技含量、提高质量和效率水平。这意味着我们将采用最新的工具和方法，确保立式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立式铣床项目技术管理的显著特征。通过整合不同领域的技术资源，我们实现了跨学科的协同工作。这有助于优化技术架构，提高整体效能。此外，整合性策略还促进了不同技术团队之间的紧密沟通和高效合作，确保立式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立式铣床项目所采用的技术。通过不断优化技术方案，立式铣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立式铣床项目团队将在立式铣床项目初期识别可能的技术风险，并采取相应的预防和应对措施。通过建立健全的风险评估机制，立式铣床项目能够在实施过程中及时发现并解决潜在的技术问题，保障立式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立式铣床项目中，技术将成为立式铣床项目成功的有力支持。这一深度剖析揭示了技术管理在立式铣床项目实施中的关键作用，为立式铣床项目的技术基础奠定了坚实的基础。</w:t>
      </w:r>
    </w:p>
    <w:p>
      <w:pPr>
        <w:pStyle w:val="Heading2"/>
        <w:ind w:firstLine="560" w:firstLineChars="200"/>
        <w:rPr>
          <w:rFonts w:ascii="仿宋" w:eastAsia="仿宋" w:hAnsi="仿宋" w:cs="仿宋" w:hint="eastAsia"/>
          <w:sz w:val="28"/>
          <w:lang w:eastAsia="zh-CN"/>
        </w:rPr>
      </w:pPr>
      <w:bookmarkStart w:id="16" w:name="_Toc1336"/>
      <w:r>
        <w:rPr>
          <w:rFonts w:ascii="仿宋" w:eastAsia="仿宋" w:hAnsi="仿宋" w:cs="仿宋" w:hint="eastAsia"/>
          <w:sz w:val="28"/>
          <w:lang w:eastAsia="zh-CN"/>
        </w:rPr>
        <w:t>(二)、立式铣床项目工艺技术设计方案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立式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立式铣床项目将严格按照相关行业规范要求进行组织。通过有效控制产品质量，立式铣床项目将致力于为顾客提供优质的立式铣床项目产品和良好的服务。这体现了立式铣床项目对于生产活动合规性和质量标准的高度重视，为立式铣床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立式铣床项目注重生态效益和清洁生产原则。立式铣床项目建设将紧密结合地方特色经济发展，与社会经济发展规划和区域环境保护规划方案相协调一致。通过与当地区域自然生态系统的结合，立式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立式铣床项目产品具有多样化的客户需求和个性化的特点。因此，立式铣床项目产品规格品种多样，且单批生产数量较小。为满足这一特点，立式铣床项目承办单位将建设先进的柔性制造生产线。通过广泛应用柔性制造技术，立式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立式铣床项目采用的技术具有较高的技术含量和自动化水平，处于国内先进水平。这一技术选用不仅体现了对生产效率、质量和环境友好性的高标准要求，同时为立式铣床项目的可持续发展奠定了坚实的基础。</w:t>
      </w:r>
    </w:p>
    <w:p>
      <w:pPr>
        <w:pStyle w:val="Heading2"/>
        <w:ind w:firstLine="560" w:firstLineChars="200"/>
        <w:rPr>
          <w:rFonts w:ascii="仿宋" w:eastAsia="仿宋" w:hAnsi="仿宋" w:cs="仿宋" w:hint="eastAsia"/>
          <w:sz w:val="28"/>
          <w:lang w:eastAsia="zh-CN"/>
        </w:rPr>
      </w:pPr>
      <w:bookmarkStart w:id="17" w:name="_Toc1653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为确保立式铣床项目的高效生产和技术实施，我们制定了一套精心设计的设备选型方案，以满足立式铣床项目生产、质量和环保的要求。该方案的主要特点如下：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立式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针对立式铣床项目产品的多样性和小批量生产的特点，我们将建设柔性制造生产线。通过在设备选型中考虑柔性制造技术，可以灵活应对不同产品规格和生产需求，实现生产线的高度灵活性和适应性。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299"/>
      <w:r>
        <w:rPr>
          <w:rFonts w:ascii="仿宋" w:eastAsia="仿宋" w:hAnsi="仿宋" w:cs="仿宋" w:hint="eastAsia"/>
          <w:sz w:val="28"/>
          <w:lang w:eastAsia="zh-CN"/>
        </w:rPr>
        <w:t>五、立式铣床项目选址可行性分析</w:t>
      </w:r>
      <w:bookmarkEnd w:id="18"/>
    </w:p>
    <w:p>
      <w:pPr>
        <w:pStyle w:val="Heading2"/>
        <w:rPr>
          <w:rFonts w:ascii="仿宋" w:eastAsia="仿宋" w:hAnsi="仿宋" w:cs="仿宋" w:hint="eastAsia"/>
          <w:lang w:eastAsia="zh-CN"/>
        </w:rPr>
      </w:pPr>
      <w:bookmarkStart w:id="19" w:name="_Toc17987"/>
      <w:r>
        <w:rPr>
          <w:rFonts w:ascii="仿宋" w:eastAsia="仿宋" w:hAnsi="仿宋" w:cs="仿宋" w:hint="eastAsia"/>
          <w:lang w:eastAsia="zh-CN"/>
        </w:rPr>
        <w:t>(一)、立式铣床项目选址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该立式铣床项目选址位于XX省XX市XX区XXX街道</w:t>
      </w:r>
    </w:p>
    <w:p>
      <w:pPr>
        <w:pStyle w:val="Heading2"/>
        <w:ind w:firstLine="560" w:firstLineChars="200"/>
        <w:rPr>
          <w:rFonts w:ascii="仿宋" w:eastAsia="仿宋" w:hAnsi="仿宋" w:cs="仿宋" w:hint="eastAsia"/>
          <w:sz w:val="28"/>
          <w:lang w:eastAsia="zh-CN"/>
        </w:rPr>
      </w:pPr>
      <w:bookmarkStart w:id="20" w:name="_Toc516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立式铣床项目的征地面积将根据立式铣床项目的实际规模和需求进行精确规划。具体面积XXX平方米，旨在确保立式铣床项目不仅能够满足当前的发展需求，还能够预留空间以适应未来的扩展。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净用地面积是在征地面积基础上去除不可利用面积后的实际可开发用地。具体面积XXX平方米，考虑到环保、交通、安全等多方面因素，以确保立式铣床项目在整体利用效率上达到最优。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立式铣床项目计划建设的建筑总规模具体面积XXX平方米。这一规模的确定综合考虑了立式铣床项目的性质、规模，以及城市规划的相关要求，确保建筑布局与周边环境协调一致。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绿地率是立式铣床项目用地中被规划为绿地的比例。具体面积XXX平方米，旨在通过合理规划绿地，改善立式铣床项目周边环境，提升居民生活质量，并符合城市整体绿化规划。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容积率是用地上可以建设的建筑总体积与用地面积之比。具体面积XXX，通过合理的容积率规划，确保立式铣床项目建筑规模与周边环境和谐共生。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确保立式铣床项目选址与当地城市规划相一致，具体面积XXX平方米。通过与城市规划部门深入沟通，确保立式铣床项目不仅符合城市的整体发展方向，还能够融入城市的发展布局，为城市的长远发展贡献力量。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https://d.book118.com/646154124113010042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E666F"/>
    <w:rsid w:val="3F3E66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541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2024-01-28T06:58:00Z</dcterms:created>
  <dcterms:modified xsi:type="dcterms:W3CDTF">2024-01-28T06:58:21Z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242F757B3A3E4B9C8E09B45386E17905_11</vt:lpwstr>
  </property>
  <property fmtid="{D5CDD505-2E9C-101B-9397-08002B2CF9AE}" pid="3" name="KSOProductBuildVer">
    <vt:lpwstr>2052-12.1.0.16120</vt:lpwstr>
  </property>
</Properties>
</file>