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轮胎动平衡试验机项目规划设计蓝图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73" w:history="1">
        <w:r>
          <w:rPr>
            <w:rFonts w:ascii="仿宋" w:eastAsia="仿宋" w:hAnsi="仿宋" w:cs="仿宋" w:hint="eastAsia"/>
            <w:lang w:eastAsia="zh-CN"/>
          </w:rPr>
          <w:t>概论</w:t>
        </w:r>
        <w:r>
          <w:tab/>
        </w:r>
        <w:r>
          <w:fldChar w:fldCharType="begin"/>
        </w:r>
        <w:r>
          <w:instrText xml:space="preserve"> PAGEREF _Toc25373 \h </w:instrText>
        </w:r>
        <w:r>
          <w:fldChar w:fldCharType="separate"/>
        </w:r>
        <w:r>
          <w:t>3</w:t>
        </w:r>
        <w:r>
          <w:fldChar w:fldCharType="end"/>
        </w:r>
      </w:hyperlink>
    </w:p>
    <w:p>
      <w:pPr>
        <w:pStyle w:val="TOC1"/>
        <w:tabs>
          <w:tab w:val="right" w:leader="dot" w:pos="8306"/>
        </w:tabs>
      </w:pPr>
      <w:hyperlink w:anchor="_Toc8066" w:history="1">
        <w:r>
          <w:rPr>
            <w:rFonts w:ascii="仿宋" w:eastAsia="仿宋" w:hAnsi="仿宋" w:cs="仿宋" w:hint="eastAsia"/>
            <w:lang w:eastAsia="zh-CN"/>
          </w:rPr>
          <w:t>一、轮胎动平衡试验机项目选址可行性分析</w:t>
        </w:r>
        <w:r>
          <w:tab/>
        </w:r>
        <w:r>
          <w:fldChar w:fldCharType="begin"/>
        </w:r>
        <w:r>
          <w:instrText xml:space="preserve"> PAGEREF _Toc8066 \h </w:instrText>
        </w:r>
        <w:r>
          <w:fldChar w:fldCharType="separate"/>
        </w:r>
        <w:r>
          <w:t>3</w:t>
        </w:r>
        <w:r>
          <w:fldChar w:fldCharType="end"/>
        </w:r>
      </w:hyperlink>
    </w:p>
    <w:p>
      <w:pPr>
        <w:pStyle w:val="TOC2"/>
        <w:tabs>
          <w:tab w:val="right" w:leader="dot" w:pos="8306"/>
        </w:tabs>
      </w:pPr>
      <w:hyperlink w:anchor="_Toc22519" w:history="1">
        <w:r>
          <w:rPr>
            <w:rFonts w:ascii="仿宋" w:eastAsia="仿宋" w:hAnsi="仿宋" w:cs="仿宋" w:hint="eastAsia"/>
            <w:lang w:eastAsia="zh-CN"/>
          </w:rPr>
          <w:t>(一)、轮胎动平衡试验机项目选址</w:t>
        </w:r>
        <w:r>
          <w:tab/>
        </w:r>
        <w:r>
          <w:fldChar w:fldCharType="begin"/>
        </w:r>
        <w:r>
          <w:instrText xml:space="preserve"> PAGEREF _Toc22519 \h </w:instrText>
        </w:r>
        <w:r>
          <w:fldChar w:fldCharType="separate"/>
        </w:r>
        <w:r>
          <w:t>3</w:t>
        </w:r>
        <w:r>
          <w:fldChar w:fldCharType="end"/>
        </w:r>
      </w:hyperlink>
    </w:p>
    <w:p>
      <w:pPr>
        <w:pStyle w:val="TOC2"/>
        <w:tabs>
          <w:tab w:val="right" w:leader="dot" w:pos="8306"/>
        </w:tabs>
      </w:pPr>
      <w:hyperlink w:anchor="_Toc2015" w:history="1">
        <w:r>
          <w:rPr>
            <w:rFonts w:ascii="仿宋" w:eastAsia="仿宋" w:hAnsi="仿宋" w:cs="仿宋" w:hint="eastAsia"/>
            <w:lang w:eastAsia="zh-CN"/>
          </w:rPr>
          <w:t>(二)、用地控制指标</w:t>
        </w:r>
        <w:r>
          <w:tab/>
        </w:r>
        <w:r>
          <w:fldChar w:fldCharType="begin"/>
        </w:r>
        <w:r>
          <w:instrText xml:space="preserve"> PAGEREF _Toc2015 \h </w:instrText>
        </w:r>
        <w:r>
          <w:fldChar w:fldCharType="separate"/>
        </w:r>
        <w:r>
          <w:t>3</w:t>
        </w:r>
        <w:r>
          <w:fldChar w:fldCharType="end"/>
        </w:r>
      </w:hyperlink>
    </w:p>
    <w:p>
      <w:pPr>
        <w:pStyle w:val="TOC2"/>
        <w:tabs>
          <w:tab w:val="right" w:leader="dot" w:pos="8306"/>
        </w:tabs>
      </w:pPr>
      <w:hyperlink w:anchor="_Toc17855" w:history="1">
        <w:r>
          <w:rPr>
            <w:rFonts w:ascii="仿宋" w:eastAsia="仿宋" w:hAnsi="仿宋" w:cs="仿宋" w:hint="eastAsia"/>
            <w:lang w:eastAsia="zh-CN"/>
          </w:rPr>
          <w:t>(三)、节约用地措施</w:t>
        </w:r>
        <w:r>
          <w:tab/>
        </w:r>
        <w:r>
          <w:fldChar w:fldCharType="begin"/>
        </w:r>
        <w:r>
          <w:instrText xml:space="preserve"> PAGEREF _Toc17855 \h </w:instrText>
        </w:r>
        <w:r>
          <w:fldChar w:fldCharType="separate"/>
        </w:r>
        <w:r>
          <w:t>5</w:t>
        </w:r>
        <w:r>
          <w:fldChar w:fldCharType="end"/>
        </w:r>
      </w:hyperlink>
    </w:p>
    <w:p>
      <w:pPr>
        <w:pStyle w:val="TOC2"/>
        <w:tabs>
          <w:tab w:val="right" w:leader="dot" w:pos="8306"/>
        </w:tabs>
      </w:pPr>
      <w:hyperlink w:anchor="_Toc22275" w:history="1">
        <w:r>
          <w:rPr>
            <w:rFonts w:ascii="仿宋" w:eastAsia="仿宋" w:hAnsi="仿宋" w:cs="仿宋" w:hint="eastAsia"/>
            <w:lang w:eastAsia="zh-CN"/>
          </w:rPr>
          <w:t>(四)、总图布置方案</w:t>
        </w:r>
        <w:r>
          <w:tab/>
        </w:r>
        <w:r>
          <w:fldChar w:fldCharType="begin"/>
        </w:r>
        <w:r>
          <w:instrText xml:space="preserve"> PAGEREF _Toc22275 \h </w:instrText>
        </w:r>
        <w:r>
          <w:fldChar w:fldCharType="separate"/>
        </w:r>
        <w:r>
          <w:t>6</w:t>
        </w:r>
        <w:r>
          <w:fldChar w:fldCharType="end"/>
        </w:r>
      </w:hyperlink>
    </w:p>
    <w:p>
      <w:pPr>
        <w:pStyle w:val="TOC2"/>
        <w:tabs>
          <w:tab w:val="right" w:leader="dot" w:pos="8306"/>
        </w:tabs>
      </w:pPr>
      <w:hyperlink w:anchor="_Toc26489" w:history="1">
        <w:r>
          <w:rPr>
            <w:rFonts w:ascii="仿宋" w:eastAsia="仿宋" w:hAnsi="仿宋" w:cs="仿宋" w:hint="eastAsia"/>
            <w:lang w:eastAsia="zh-CN"/>
          </w:rPr>
          <w:t>(五)、选址综合评价</w:t>
        </w:r>
        <w:r>
          <w:tab/>
        </w:r>
        <w:r>
          <w:fldChar w:fldCharType="begin"/>
        </w:r>
        <w:r>
          <w:instrText xml:space="preserve"> PAGEREF _Toc26489 \h </w:instrText>
        </w:r>
        <w:r>
          <w:fldChar w:fldCharType="separate"/>
        </w:r>
        <w:r>
          <w:t>7</w:t>
        </w:r>
        <w:r>
          <w:fldChar w:fldCharType="end"/>
        </w:r>
      </w:hyperlink>
    </w:p>
    <w:p>
      <w:pPr>
        <w:pStyle w:val="TOC1"/>
        <w:tabs>
          <w:tab w:val="right" w:leader="dot" w:pos="8306"/>
        </w:tabs>
      </w:pPr>
      <w:hyperlink w:anchor="_Toc14976" w:history="1">
        <w:r>
          <w:rPr>
            <w:rFonts w:ascii="仿宋" w:eastAsia="仿宋" w:hAnsi="仿宋" w:cs="仿宋" w:hint="eastAsia"/>
            <w:lang w:eastAsia="zh-CN"/>
          </w:rPr>
          <w:t>二、轮胎动平衡试验机项目文档管理</w:t>
        </w:r>
        <w:r>
          <w:tab/>
        </w:r>
        <w:r>
          <w:fldChar w:fldCharType="begin"/>
        </w:r>
        <w:r>
          <w:instrText xml:space="preserve"> PAGEREF _Toc14976 \h </w:instrText>
        </w:r>
        <w:r>
          <w:fldChar w:fldCharType="separate"/>
        </w:r>
        <w:r>
          <w:t>9</w:t>
        </w:r>
        <w:r>
          <w:fldChar w:fldCharType="end"/>
        </w:r>
      </w:hyperlink>
    </w:p>
    <w:p>
      <w:pPr>
        <w:pStyle w:val="TOC2"/>
        <w:tabs>
          <w:tab w:val="right" w:leader="dot" w:pos="8306"/>
        </w:tabs>
      </w:pPr>
      <w:hyperlink w:anchor="_Toc163" w:history="1">
        <w:r>
          <w:rPr>
            <w:rFonts w:ascii="仿宋" w:eastAsia="仿宋" w:hAnsi="仿宋" w:cs="仿宋" w:hint="eastAsia"/>
            <w:lang w:eastAsia="zh-CN"/>
          </w:rPr>
          <w:t>(一)、文档编制与审查</w:t>
        </w:r>
        <w:r>
          <w:tab/>
        </w:r>
        <w:r>
          <w:fldChar w:fldCharType="begin"/>
        </w:r>
        <w:r>
          <w:instrText xml:space="preserve"> PAGEREF _Toc163 \h </w:instrText>
        </w:r>
        <w:r>
          <w:fldChar w:fldCharType="separate"/>
        </w:r>
        <w:r>
          <w:t>9</w:t>
        </w:r>
        <w:r>
          <w:fldChar w:fldCharType="end"/>
        </w:r>
      </w:hyperlink>
    </w:p>
    <w:p>
      <w:pPr>
        <w:pStyle w:val="TOC2"/>
        <w:tabs>
          <w:tab w:val="right" w:leader="dot" w:pos="8306"/>
        </w:tabs>
      </w:pPr>
      <w:hyperlink w:anchor="_Toc19269" w:history="1">
        <w:r>
          <w:rPr>
            <w:rFonts w:ascii="仿宋" w:eastAsia="仿宋" w:hAnsi="仿宋" w:cs="仿宋" w:hint="eastAsia"/>
            <w:lang w:eastAsia="zh-CN"/>
          </w:rPr>
          <w:t>(二)、文档发布与分发</w:t>
        </w:r>
        <w:r>
          <w:tab/>
        </w:r>
        <w:r>
          <w:fldChar w:fldCharType="begin"/>
        </w:r>
        <w:r>
          <w:instrText xml:space="preserve"> PAGEREF _Toc19269 \h </w:instrText>
        </w:r>
        <w:r>
          <w:fldChar w:fldCharType="separate"/>
        </w:r>
        <w:r>
          <w:t>10</w:t>
        </w:r>
        <w:r>
          <w:fldChar w:fldCharType="end"/>
        </w:r>
      </w:hyperlink>
    </w:p>
    <w:p>
      <w:pPr>
        <w:pStyle w:val="TOC2"/>
        <w:tabs>
          <w:tab w:val="right" w:leader="dot" w:pos="8306"/>
        </w:tabs>
      </w:pPr>
      <w:hyperlink w:anchor="_Toc17452" w:history="1">
        <w:r>
          <w:rPr>
            <w:rFonts w:ascii="仿宋" w:eastAsia="仿宋" w:hAnsi="仿宋" w:cs="仿宋" w:hint="eastAsia"/>
            <w:lang w:eastAsia="zh-CN"/>
          </w:rPr>
          <w:t>(三)、文档存档与归档</w:t>
        </w:r>
        <w:r>
          <w:tab/>
        </w:r>
        <w:r>
          <w:fldChar w:fldCharType="begin"/>
        </w:r>
        <w:r>
          <w:instrText xml:space="preserve"> PAGEREF _Toc17452 \h </w:instrText>
        </w:r>
        <w:r>
          <w:fldChar w:fldCharType="separate"/>
        </w:r>
        <w:r>
          <w:t>11</w:t>
        </w:r>
        <w:r>
          <w:fldChar w:fldCharType="end"/>
        </w:r>
      </w:hyperlink>
    </w:p>
    <w:p>
      <w:pPr>
        <w:pStyle w:val="TOC1"/>
        <w:tabs>
          <w:tab w:val="right" w:leader="dot" w:pos="8306"/>
        </w:tabs>
      </w:pPr>
      <w:hyperlink w:anchor="_Toc32572" w:history="1">
        <w:r>
          <w:rPr>
            <w:rFonts w:ascii="仿宋" w:eastAsia="仿宋" w:hAnsi="仿宋" w:cs="仿宋" w:hint="eastAsia"/>
            <w:lang w:eastAsia="zh-CN"/>
          </w:rPr>
          <w:t>三、市场分析、调研</w:t>
        </w:r>
        <w:r>
          <w:tab/>
        </w:r>
        <w:r>
          <w:fldChar w:fldCharType="begin"/>
        </w:r>
        <w:r>
          <w:instrText xml:space="preserve"> PAGEREF _Toc32572 \h </w:instrText>
        </w:r>
        <w:r>
          <w:fldChar w:fldCharType="separate"/>
        </w:r>
        <w:r>
          <w:t>12</w:t>
        </w:r>
        <w:r>
          <w:fldChar w:fldCharType="end"/>
        </w:r>
      </w:hyperlink>
    </w:p>
    <w:p>
      <w:pPr>
        <w:pStyle w:val="TOC2"/>
        <w:tabs>
          <w:tab w:val="right" w:leader="dot" w:pos="8306"/>
        </w:tabs>
      </w:pPr>
      <w:hyperlink w:anchor="_Toc3117" w:history="1">
        <w:r>
          <w:rPr>
            <w:rFonts w:ascii="仿宋" w:eastAsia="仿宋" w:hAnsi="仿宋" w:cs="仿宋" w:hint="eastAsia"/>
            <w:lang w:eastAsia="zh-CN"/>
          </w:rPr>
          <w:t>(一)、轮胎动平衡试验机行业分析</w:t>
        </w:r>
        <w:r>
          <w:tab/>
        </w:r>
        <w:r>
          <w:fldChar w:fldCharType="begin"/>
        </w:r>
        <w:r>
          <w:instrText xml:space="preserve"> PAGEREF _Toc3117 \h </w:instrText>
        </w:r>
        <w:r>
          <w:fldChar w:fldCharType="separate"/>
        </w:r>
        <w:r>
          <w:t>12</w:t>
        </w:r>
        <w:r>
          <w:fldChar w:fldCharType="end"/>
        </w:r>
      </w:hyperlink>
    </w:p>
    <w:p>
      <w:pPr>
        <w:pStyle w:val="TOC2"/>
        <w:tabs>
          <w:tab w:val="right" w:leader="dot" w:pos="8306"/>
        </w:tabs>
      </w:pPr>
      <w:hyperlink w:anchor="_Toc23720" w:history="1">
        <w:r>
          <w:rPr>
            <w:rFonts w:ascii="仿宋" w:eastAsia="仿宋" w:hAnsi="仿宋" w:cs="仿宋" w:hint="eastAsia"/>
            <w:lang w:eastAsia="zh-CN"/>
          </w:rPr>
          <w:t>(二)、轮胎动平衡试验机市场分析预测</w:t>
        </w:r>
        <w:r>
          <w:tab/>
        </w:r>
        <w:r>
          <w:fldChar w:fldCharType="begin"/>
        </w:r>
        <w:r>
          <w:instrText xml:space="preserve"> PAGEREF _Toc23720 \h </w:instrText>
        </w:r>
        <w:r>
          <w:fldChar w:fldCharType="separate"/>
        </w:r>
        <w:r>
          <w:t>13</w:t>
        </w:r>
        <w:r>
          <w:fldChar w:fldCharType="end"/>
        </w:r>
      </w:hyperlink>
    </w:p>
    <w:p>
      <w:pPr>
        <w:pStyle w:val="TOC1"/>
        <w:tabs>
          <w:tab w:val="right" w:leader="dot" w:pos="8306"/>
        </w:tabs>
      </w:pPr>
      <w:hyperlink w:anchor="_Toc12350" w:history="1">
        <w:r>
          <w:rPr>
            <w:rFonts w:ascii="仿宋" w:eastAsia="仿宋" w:hAnsi="仿宋" w:cs="仿宋" w:hint="eastAsia"/>
            <w:lang w:eastAsia="zh-CN"/>
          </w:rPr>
          <w:t>四、轮胎动平衡试验机项目建设背景及必要性分析</w:t>
        </w:r>
        <w:r>
          <w:tab/>
        </w:r>
        <w:r>
          <w:fldChar w:fldCharType="begin"/>
        </w:r>
        <w:r>
          <w:instrText xml:space="preserve"> PAGEREF _Toc12350 \h </w:instrText>
        </w:r>
        <w:r>
          <w:fldChar w:fldCharType="separate"/>
        </w:r>
        <w:r>
          <w:t>14</w:t>
        </w:r>
        <w:r>
          <w:fldChar w:fldCharType="end"/>
        </w:r>
      </w:hyperlink>
    </w:p>
    <w:p>
      <w:pPr>
        <w:pStyle w:val="TOC2"/>
        <w:tabs>
          <w:tab w:val="right" w:leader="dot" w:pos="8306"/>
        </w:tabs>
      </w:pPr>
      <w:hyperlink w:anchor="_Toc9625" w:history="1">
        <w:r>
          <w:rPr>
            <w:rFonts w:ascii="仿宋" w:eastAsia="仿宋" w:hAnsi="仿宋" w:cs="仿宋" w:hint="eastAsia"/>
            <w:lang w:eastAsia="zh-CN"/>
          </w:rPr>
          <w:t>(一)、轮胎动平衡试验机项目背景分析</w:t>
        </w:r>
        <w:r>
          <w:tab/>
        </w:r>
        <w:r>
          <w:fldChar w:fldCharType="begin"/>
        </w:r>
        <w:r>
          <w:instrText xml:space="preserve"> PAGEREF _Toc9625 \h </w:instrText>
        </w:r>
        <w:r>
          <w:fldChar w:fldCharType="separate"/>
        </w:r>
        <w:r>
          <w:t>14</w:t>
        </w:r>
        <w:r>
          <w:fldChar w:fldCharType="end"/>
        </w:r>
      </w:hyperlink>
    </w:p>
    <w:p>
      <w:pPr>
        <w:pStyle w:val="TOC2"/>
        <w:tabs>
          <w:tab w:val="right" w:leader="dot" w:pos="8306"/>
        </w:tabs>
      </w:pPr>
      <w:hyperlink w:anchor="_Toc30623" w:history="1">
        <w:r>
          <w:rPr>
            <w:rFonts w:ascii="仿宋" w:eastAsia="仿宋" w:hAnsi="仿宋" w:cs="仿宋" w:hint="eastAsia"/>
            <w:lang w:eastAsia="zh-CN"/>
          </w:rPr>
          <w:t>(二)、轮胎动平衡试验机项目建设必要性分析</w:t>
        </w:r>
        <w:r>
          <w:tab/>
        </w:r>
        <w:r>
          <w:fldChar w:fldCharType="begin"/>
        </w:r>
        <w:r>
          <w:instrText xml:space="preserve"> PAGEREF _Toc30623 \h </w:instrText>
        </w:r>
        <w:r>
          <w:fldChar w:fldCharType="separate"/>
        </w:r>
        <w:r>
          <w:t>15</w:t>
        </w:r>
        <w:r>
          <w:fldChar w:fldCharType="end"/>
        </w:r>
      </w:hyperlink>
    </w:p>
    <w:p>
      <w:pPr>
        <w:pStyle w:val="TOC1"/>
        <w:tabs>
          <w:tab w:val="right" w:leader="dot" w:pos="8306"/>
        </w:tabs>
      </w:pPr>
      <w:hyperlink w:anchor="_Toc9210" w:history="1">
        <w:r>
          <w:rPr>
            <w:rFonts w:ascii="仿宋" w:eastAsia="仿宋" w:hAnsi="仿宋" w:cs="仿宋" w:hint="eastAsia"/>
            <w:lang w:eastAsia="zh-CN"/>
          </w:rPr>
          <w:t>五、轮胎动平衡试验机项目可持续发展</w:t>
        </w:r>
        <w:r>
          <w:tab/>
        </w:r>
        <w:r>
          <w:fldChar w:fldCharType="begin"/>
        </w:r>
        <w:r>
          <w:instrText xml:space="preserve"> PAGEREF _Toc9210 \h </w:instrText>
        </w:r>
        <w:r>
          <w:fldChar w:fldCharType="separate"/>
        </w:r>
        <w:r>
          <w:t>17</w:t>
        </w:r>
        <w:r>
          <w:fldChar w:fldCharType="end"/>
        </w:r>
      </w:hyperlink>
    </w:p>
    <w:p>
      <w:pPr>
        <w:pStyle w:val="TOC2"/>
        <w:tabs>
          <w:tab w:val="right" w:leader="dot" w:pos="8306"/>
        </w:tabs>
      </w:pPr>
      <w:hyperlink w:anchor="_Toc19859" w:history="1">
        <w:r>
          <w:rPr>
            <w:rFonts w:ascii="仿宋" w:eastAsia="仿宋" w:hAnsi="仿宋" w:cs="仿宋" w:hint="eastAsia"/>
            <w:lang w:eastAsia="zh-CN"/>
          </w:rPr>
          <w:t>(一)、可持续战略与实践</w:t>
        </w:r>
        <w:r>
          <w:tab/>
        </w:r>
        <w:r>
          <w:fldChar w:fldCharType="begin"/>
        </w:r>
        <w:r>
          <w:instrText xml:space="preserve"> PAGEREF _Toc19859 \h </w:instrText>
        </w:r>
        <w:r>
          <w:fldChar w:fldCharType="separate"/>
        </w:r>
        <w:r>
          <w:t>17</w:t>
        </w:r>
        <w:r>
          <w:fldChar w:fldCharType="end"/>
        </w:r>
      </w:hyperlink>
    </w:p>
    <w:p>
      <w:pPr>
        <w:pStyle w:val="TOC2"/>
        <w:tabs>
          <w:tab w:val="right" w:leader="dot" w:pos="8306"/>
        </w:tabs>
      </w:pPr>
      <w:hyperlink w:anchor="_Toc17148" w:history="1">
        <w:r>
          <w:rPr>
            <w:rFonts w:ascii="仿宋" w:eastAsia="仿宋" w:hAnsi="仿宋" w:cs="仿宋" w:hint="eastAsia"/>
            <w:lang w:eastAsia="zh-CN"/>
          </w:rPr>
          <w:t>(二)、环保与社会责任</w:t>
        </w:r>
        <w:r>
          <w:tab/>
        </w:r>
        <w:r>
          <w:fldChar w:fldCharType="begin"/>
        </w:r>
        <w:r>
          <w:instrText xml:space="preserve"> PAGEREF _Toc17148 \h </w:instrText>
        </w:r>
        <w:r>
          <w:fldChar w:fldCharType="separate"/>
        </w:r>
        <w:r>
          <w:t>18</w:t>
        </w:r>
        <w:r>
          <w:fldChar w:fldCharType="end"/>
        </w:r>
      </w:hyperlink>
    </w:p>
    <w:p>
      <w:pPr>
        <w:pStyle w:val="TOC1"/>
        <w:tabs>
          <w:tab w:val="right" w:leader="dot" w:pos="8306"/>
        </w:tabs>
      </w:pPr>
      <w:hyperlink w:anchor="_Toc20887" w:history="1">
        <w:r>
          <w:rPr>
            <w:rFonts w:ascii="仿宋" w:eastAsia="仿宋" w:hAnsi="仿宋" w:cs="仿宋" w:hint="eastAsia"/>
            <w:lang w:eastAsia="zh-CN"/>
          </w:rPr>
          <w:t>六、轮胎动平衡试验机项目概论</w:t>
        </w:r>
        <w:r>
          <w:tab/>
        </w:r>
        <w:r>
          <w:fldChar w:fldCharType="begin"/>
        </w:r>
        <w:r>
          <w:instrText xml:space="preserve"> PAGEREF _Toc20887 \h </w:instrText>
        </w:r>
        <w:r>
          <w:fldChar w:fldCharType="separate"/>
        </w:r>
        <w:r>
          <w:t>19</w:t>
        </w:r>
        <w:r>
          <w:fldChar w:fldCharType="end"/>
        </w:r>
      </w:hyperlink>
    </w:p>
    <w:p>
      <w:pPr>
        <w:pStyle w:val="TOC2"/>
        <w:tabs>
          <w:tab w:val="right" w:leader="dot" w:pos="8306"/>
        </w:tabs>
      </w:pPr>
      <w:hyperlink w:anchor="_Toc18669" w:history="1">
        <w:r>
          <w:rPr>
            <w:rFonts w:ascii="仿宋" w:eastAsia="仿宋" w:hAnsi="仿宋" w:cs="仿宋" w:hint="eastAsia"/>
            <w:lang w:eastAsia="zh-CN"/>
          </w:rPr>
          <w:t>(一)、轮胎动平衡试验机项目概况</w:t>
        </w:r>
        <w:r>
          <w:tab/>
        </w:r>
        <w:r>
          <w:fldChar w:fldCharType="begin"/>
        </w:r>
        <w:r>
          <w:instrText xml:space="preserve"> PAGEREF _Toc18669 \h </w:instrText>
        </w:r>
        <w:r>
          <w:fldChar w:fldCharType="separate"/>
        </w:r>
        <w:r>
          <w:t>19</w:t>
        </w:r>
        <w:r>
          <w:fldChar w:fldCharType="end"/>
        </w:r>
      </w:hyperlink>
    </w:p>
    <w:p>
      <w:pPr>
        <w:pStyle w:val="TOC2"/>
        <w:tabs>
          <w:tab w:val="right" w:leader="dot" w:pos="8306"/>
        </w:tabs>
      </w:pPr>
      <w:hyperlink w:anchor="_Toc27238" w:history="1">
        <w:r>
          <w:rPr>
            <w:rFonts w:ascii="仿宋" w:eastAsia="仿宋" w:hAnsi="仿宋" w:cs="仿宋" w:hint="eastAsia"/>
            <w:lang w:eastAsia="zh-CN"/>
          </w:rPr>
          <w:t>(二)、轮胎动平衡试验机项目目标</w:t>
        </w:r>
        <w:r>
          <w:tab/>
        </w:r>
        <w:r>
          <w:fldChar w:fldCharType="begin"/>
        </w:r>
        <w:r>
          <w:instrText xml:space="preserve"> PAGEREF _Toc27238 \h </w:instrText>
        </w:r>
        <w:r>
          <w:fldChar w:fldCharType="separate"/>
        </w:r>
        <w:r>
          <w:t>21</w:t>
        </w:r>
        <w:r>
          <w:fldChar w:fldCharType="end"/>
        </w:r>
      </w:hyperlink>
    </w:p>
    <w:p>
      <w:pPr>
        <w:pStyle w:val="TOC2"/>
        <w:tabs>
          <w:tab w:val="right" w:leader="dot" w:pos="8306"/>
        </w:tabs>
      </w:pPr>
      <w:hyperlink w:anchor="_Toc23743" w:history="1">
        <w:r>
          <w:rPr>
            <w:rFonts w:ascii="仿宋" w:eastAsia="仿宋" w:hAnsi="仿宋" w:cs="仿宋" w:hint="eastAsia"/>
            <w:lang w:eastAsia="zh-CN"/>
          </w:rPr>
          <w:t>(三)、轮胎动平衡试验机项目提出的理由</w:t>
        </w:r>
        <w:r>
          <w:tab/>
        </w:r>
        <w:r>
          <w:fldChar w:fldCharType="begin"/>
        </w:r>
        <w:r>
          <w:instrText xml:space="preserve"> PAGEREF _Toc23743 \h </w:instrText>
        </w:r>
        <w:r>
          <w:fldChar w:fldCharType="separate"/>
        </w:r>
        <w:r>
          <w:t>22</w:t>
        </w:r>
        <w:r>
          <w:fldChar w:fldCharType="end"/>
        </w:r>
      </w:hyperlink>
    </w:p>
    <w:p>
      <w:pPr>
        <w:pStyle w:val="TOC2"/>
        <w:tabs>
          <w:tab w:val="right" w:leader="dot" w:pos="8306"/>
        </w:tabs>
      </w:pPr>
      <w:hyperlink w:anchor="_Toc31194" w:history="1">
        <w:r>
          <w:rPr>
            <w:rFonts w:ascii="仿宋" w:eastAsia="仿宋" w:hAnsi="仿宋" w:cs="仿宋" w:hint="eastAsia"/>
            <w:lang w:eastAsia="zh-CN"/>
          </w:rPr>
          <w:t>(四)、轮胎动平衡试验机项目意义</w:t>
        </w:r>
        <w:r>
          <w:tab/>
        </w:r>
        <w:r>
          <w:fldChar w:fldCharType="begin"/>
        </w:r>
        <w:r>
          <w:instrText xml:space="preserve"> PAGEREF _Toc31194 \h </w:instrText>
        </w:r>
        <w:r>
          <w:fldChar w:fldCharType="separate"/>
        </w:r>
        <w:r>
          <w:t>24</w:t>
        </w:r>
        <w:r>
          <w:fldChar w:fldCharType="end"/>
        </w:r>
      </w:hyperlink>
    </w:p>
    <w:p>
      <w:pPr>
        <w:pStyle w:val="TOC2"/>
        <w:tabs>
          <w:tab w:val="right" w:leader="dot" w:pos="8306"/>
        </w:tabs>
      </w:pPr>
      <w:hyperlink w:anchor="_Toc7368" w:history="1">
        <w:r>
          <w:rPr>
            <w:rFonts w:ascii="仿宋" w:eastAsia="仿宋" w:hAnsi="仿宋" w:cs="仿宋" w:hint="eastAsia"/>
            <w:lang w:eastAsia="zh-CN"/>
          </w:rPr>
          <w:t>(五)、轮胎动平衡试验机项目背景</w:t>
        </w:r>
        <w:r>
          <w:tab/>
        </w:r>
        <w:r>
          <w:fldChar w:fldCharType="begin"/>
        </w:r>
        <w:r>
          <w:instrText xml:space="preserve"> PAGEREF _Toc7368 \h </w:instrText>
        </w:r>
        <w:r>
          <w:fldChar w:fldCharType="separate"/>
        </w:r>
        <w:r>
          <w:t>25</w:t>
        </w:r>
        <w:r>
          <w:fldChar w:fldCharType="end"/>
        </w:r>
      </w:hyperlink>
    </w:p>
    <w:p>
      <w:pPr>
        <w:pStyle w:val="TOC1"/>
        <w:tabs>
          <w:tab w:val="right" w:leader="dot" w:pos="8306"/>
        </w:tabs>
      </w:pPr>
      <w:hyperlink w:anchor="_Toc306" w:history="1">
        <w:r>
          <w:rPr>
            <w:rFonts w:ascii="仿宋" w:eastAsia="仿宋" w:hAnsi="仿宋" w:cs="仿宋" w:hint="eastAsia"/>
            <w:lang w:eastAsia="zh-CN"/>
          </w:rPr>
          <w:t>七、轮胎动平衡试验机项目环境影响分析</w:t>
        </w:r>
        <w:r>
          <w:tab/>
        </w:r>
        <w:r>
          <w:fldChar w:fldCharType="begin"/>
        </w:r>
        <w:r>
          <w:instrText xml:space="preserve"> PAGEREF _Toc306 \h </w:instrText>
        </w:r>
        <w:r>
          <w:fldChar w:fldCharType="separate"/>
        </w:r>
        <w:r>
          <w:t>26</w:t>
        </w:r>
        <w:r>
          <w:fldChar w:fldCharType="end"/>
        </w:r>
      </w:hyperlink>
    </w:p>
    <w:p>
      <w:pPr>
        <w:pStyle w:val="TOC2"/>
        <w:tabs>
          <w:tab w:val="right" w:leader="dot" w:pos="8306"/>
        </w:tabs>
      </w:pPr>
      <w:hyperlink w:anchor="_Toc30851" w:history="1">
        <w:r>
          <w:rPr>
            <w:rFonts w:ascii="仿宋" w:eastAsia="仿宋" w:hAnsi="仿宋" w:cs="仿宋" w:hint="eastAsia"/>
            <w:lang w:eastAsia="zh-CN"/>
          </w:rPr>
          <w:t>(一)、建设区域环境质量现状</w:t>
        </w:r>
        <w:r>
          <w:tab/>
        </w:r>
        <w:r>
          <w:fldChar w:fldCharType="begin"/>
        </w:r>
        <w:r>
          <w:instrText xml:space="preserve"> PAGEREF _Toc30851 \h </w:instrText>
        </w:r>
        <w:r>
          <w:fldChar w:fldCharType="separate"/>
        </w:r>
        <w:r>
          <w:t>26</w:t>
        </w:r>
        <w:r>
          <w:fldChar w:fldCharType="end"/>
        </w:r>
      </w:hyperlink>
    </w:p>
    <w:p>
      <w:pPr>
        <w:pStyle w:val="TOC2"/>
        <w:tabs>
          <w:tab w:val="right" w:leader="dot" w:pos="8306"/>
        </w:tabs>
      </w:pPr>
      <w:hyperlink w:anchor="_Toc16463" w:history="1">
        <w:r>
          <w:rPr>
            <w:rFonts w:ascii="仿宋" w:eastAsia="仿宋" w:hAnsi="仿宋" w:cs="仿宋" w:hint="eastAsia"/>
            <w:lang w:eastAsia="zh-CN"/>
          </w:rPr>
          <w:t>(二)、建设期环境保护</w:t>
        </w:r>
        <w:r>
          <w:tab/>
        </w:r>
        <w:r>
          <w:fldChar w:fldCharType="begin"/>
        </w:r>
        <w:r>
          <w:instrText xml:space="preserve"> PAGEREF _Toc16463 \h </w:instrText>
        </w:r>
        <w:r>
          <w:fldChar w:fldCharType="separate"/>
        </w:r>
        <w:r>
          <w:t>27</w:t>
        </w:r>
        <w:r>
          <w:fldChar w:fldCharType="end"/>
        </w:r>
      </w:hyperlink>
    </w:p>
    <w:p>
      <w:pPr>
        <w:pStyle w:val="TOC2"/>
        <w:tabs>
          <w:tab w:val="right" w:leader="dot" w:pos="8306"/>
        </w:tabs>
      </w:pPr>
      <w:hyperlink w:anchor="_Toc19804" w:history="1">
        <w:r>
          <w:rPr>
            <w:rFonts w:ascii="仿宋" w:eastAsia="仿宋" w:hAnsi="仿宋" w:cs="仿宋" w:hint="eastAsia"/>
            <w:lang w:eastAsia="zh-CN"/>
          </w:rPr>
          <w:t>(三)、运营期环境保护</w:t>
        </w:r>
        <w:r>
          <w:tab/>
        </w:r>
        <w:r>
          <w:fldChar w:fldCharType="begin"/>
        </w:r>
        <w:r>
          <w:instrText xml:space="preserve"> PAGEREF _Toc19804 \h </w:instrText>
        </w:r>
        <w:r>
          <w:fldChar w:fldCharType="separate"/>
        </w:r>
        <w:r>
          <w:t>28</w:t>
        </w:r>
        <w:r>
          <w:fldChar w:fldCharType="end"/>
        </w:r>
      </w:hyperlink>
    </w:p>
    <w:p>
      <w:pPr>
        <w:pStyle w:val="TOC2"/>
        <w:tabs>
          <w:tab w:val="right" w:leader="dot" w:pos="8306"/>
        </w:tabs>
      </w:pPr>
      <w:hyperlink w:anchor="_Toc28627" w:history="1">
        <w:r>
          <w:rPr>
            <w:rFonts w:ascii="仿宋" w:eastAsia="仿宋" w:hAnsi="仿宋" w:cs="仿宋" w:hint="eastAsia"/>
            <w:lang w:eastAsia="zh-CN"/>
          </w:rPr>
          <w:t>(四)、轮胎动平衡试验机项目建设对区域经济的影响</w:t>
        </w:r>
        <w:r>
          <w:tab/>
        </w:r>
        <w:r>
          <w:fldChar w:fldCharType="begin"/>
        </w:r>
        <w:r>
          <w:instrText xml:space="preserve"> PAGEREF _Toc28627 \h </w:instrText>
        </w:r>
        <w:r>
          <w:fldChar w:fldCharType="separate"/>
        </w:r>
        <w:r>
          <w:t>30</w:t>
        </w:r>
        <w:r>
          <w:fldChar w:fldCharType="end"/>
        </w:r>
      </w:hyperlink>
    </w:p>
    <w:p>
      <w:pPr>
        <w:pStyle w:val="TOC2"/>
        <w:tabs>
          <w:tab w:val="right" w:leader="dot" w:pos="8306"/>
        </w:tabs>
      </w:pPr>
      <w:hyperlink w:anchor="_Toc1736" w:history="1">
        <w:r>
          <w:rPr>
            <w:rFonts w:ascii="仿宋" w:eastAsia="仿宋" w:hAnsi="仿宋" w:cs="仿宋" w:hint="eastAsia"/>
            <w:lang w:eastAsia="zh-CN"/>
          </w:rPr>
          <w:t>(五)、废弃物处理</w:t>
        </w:r>
        <w:r>
          <w:tab/>
        </w:r>
        <w:r>
          <w:fldChar w:fldCharType="begin"/>
        </w:r>
        <w:r>
          <w:instrText xml:space="preserve"> PAGEREF _Toc1736 \h </w:instrText>
        </w:r>
        <w:r>
          <w:fldChar w:fldCharType="separate"/>
        </w:r>
        <w:r>
          <w:t>32</w:t>
        </w:r>
        <w:r>
          <w:fldChar w:fldCharType="end"/>
        </w:r>
      </w:hyperlink>
    </w:p>
    <w:p>
      <w:pPr>
        <w:pStyle w:val="TOC2"/>
        <w:tabs>
          <w:tab w:val="right" w:leader="dot" w:pos="8306"/>
        </w:tabs>
      </w:pPr>
      <w:hyperlink w:anchor="_Toc30031" w:history="1">
        <w:r>
          <w:rPr>
            <w:rFonts w:ascii="仿宋" w:eastAsia="仿宋" w:hAnsi="仿宋" w:cs="仿宋" w:hint="eastAsia"/>
            <w:lang w:eastAsia="zh-CN"/>
          </w:rPr>
          <w:t>(六)、特殊环境影响分析</w:t>
        </w:r>
        <w:r>
          <w:tab/>
        </w:r>
        <w:r>
          <w:fldChar w:fldCharType="begin"/>
        </w:r>
        <w:r>
          <w:instrText xml:space="preserve"> PAGEREF _Toc30031 \h </w:instrText>
        </w:r>
        <w:r>
          <w:fldChar w:fldCharType="separate"/>
        </w:r>
        <w:r>
          <w:t>33</w:t>
        </w:r>
        <w:r>
          <w:fldChar w:fldCharType="end"/>
        </w:r>
      </w:hyperlink>
    </w:p>
    <w:p>
      <w:pPr>
        <w:pStyle w:val="TOC2"/>
        <w:tabs>
          <w:tab w:val="right" w:leader="dot" w:pos="8306"/>
        </w:tabs>
      </w:pPr>
      <w:hyperlink w:anchor="_Toc17466" w:history="1">
        <w:r>
          <w:rPr>
            <w:rFonts w:ascii="仿宋" w:eastAsia="仿宋" w:hAnsi="仿宋" w:cs="仿宋" w:hint="eastAsia"/>
            <w:lang w:eastAsia="zh-CN"/>
          </w:rPr>
          <w:t>(七)、清洁生产</w:t>
        </w:r>
        <w:r>
          <w:tab/>
        </w:r>
        <w:r>
          <w:fldChar w:fldCharType="begin"/>
        </w:r>
        <w:r>
          <w:instrText xml:space="preserve"> PAGEREF _Toc17466 \h </w:instrText>
        </w:r>
        <w:r>
          <w:fldChar w:fldCharType="separate"/>
        </w:r>
        <w:r>
          <w:t>34</w:t>
        </w:r>
        <w:r>
          <w:fldChar w:fldCharType="end"/>
        </w:r>
      </w:hyperlink>
    </w:p>
    <w:p>
      <w:pPr>
        <w:pStyle w:val="TOC2"/>
        <w:tabs>
          <w:tab w:val="right" w:leader="dot" w:pos="8306"/>
        </w:tabs>
      </w:pPr>
      <w:hyperlink w:anchor="_Toc10728" w:history="1">
        <w:r>
          <w:rPr>
            <w:rFonts w:ascii="仿宋" w:eastAsia="仿宋" w:hAnsi="仿宋" w:cs="仿宋" w:hint="eastAsia"/>
            <w:lang w:eastAsia="zh-CN"/>
          </w:rPr>
          <w:t>(八)、环境保护综合评价</w:t>
        </w:r>
        <w:r>
          <w:tab/>
        </w:r>
        <w:r>
          <w:fldChar w:fldCharType="begin"/>
        </w:r>
        <w:r>
          <w:instrText xml:space="preserve"> PAGEREF _Toc10728 \h </w:instrText>
        </w:r>
        <w:r>
          <w:fldChar w:fldCharType="separate"/>
        </w:r>
        <w:r>
          <w:t>35</w:t>
        </w:r>
        <w:r>
          <w:fldChar w:fldCharType="end"/>
        </w:r>
      </w:hyperlink>
    </w:p>
    <w:p>
      <w:pPr>
        <w:pStyle w:val="TOC1"/>
        <w:tabs>
          <w:tab w:val="right" w:leader="dot" w:pos="8306"/>
        </w:tabs>
      </w:pPr>
      <w:hyperlink w:anchor="_Toc23483" w:history="1">
        <w:r>
          <w:rPr>
            <w:rFonts w:ascii="仿宋" w:eastAsia="仿宋" w:hAnsi="仿宋" w:cs="仿宋" w:hint="eastAsia"/>
            <w:lang w:eastAsia="zh-CN"/>
          </w:rPr>
          <w:t>八、轮胎动平衡试验机项目技术管理</w:t>
        </w:r>
        <w:r>
          <w:tab/>
        </w:r>
        <w:r>
          <w:fldChar w:fldCharType="begin"/>
        </w:r>
        <w:r>
          <w:instrText xml:space="preserve"> PAGEREF _Toc23483 \h </w:instrText>
        </w:r>
        <w:r>
          <w:fldChar w:fldCharType="separate"/>
        </w:r>
        <w:r>
          <w:t>37</w:t>
        </w:r>
        <w:r>
          <w:fldChar w:fldCharType="end"/>
        </w:r>
      </w:hyperlink>
    </w:p>
    <w:p>
      <w:pPr>
        <w:pStyle w:val="TOC2"/>
        <w:tabs>
          <w:tab w:val="right" w:leader="dot" w:pos="8306"/>
        </w:tabs>
      </w:pPr>
      <w:hyperlink w:anchor="_Toc20252" w:history="1">
        <w:r>
          <w:rPr>
            <w:rFonts w:ascii="仿宋" w:eastAsia="仿宋" w:hAnsi="仿宋" w:cs="仿宋" w:hint="eastAsia"/>
            <w:lang w:eastAsia="zh-CN"/>
          </w:rPr>
          <w:t>(一)、技术方案选用方向</w:t>
        </w:r>
        <w:r>
          <w:tab/>
        </w:r>
        <w:r>
          <w:fldChar w:fldCharType="begin"/>
        </w:r>
        <w:r>
          <w:instrText xml:space="preserve"> PAGEREF _Toc20252 \h </w:instrText>
        </w:r>
        <w:r>
          <w:fldChar w:fldCharType="separate"/>
        </w:r>
        <w:r>
          <w:t>37</w:t>
        </w:r>
        <w:r>
          <w:fldChar w:fldCharType="end"/>
        </w:r>
      </w:hyperlink>
    </w:p>
    <w:p>
      <w:pPr>
        <w:pStyle w:val="TOC2"/>
        <w:tabs>
          <w:tab w:val="right" w:leader="dot" w:pos="8306"/>
        </w:tabs>
      </w:pPr>
      <w:hyperlink w:anchor="_Toc1571" w:history="1">
        <w:r>
          <w:rPr>
            <w:rFonts w:ascii="仿宋" w:eastAsia="仿宋" w:hAnsi="仿宋" w:cs="仿宋" w:hint="eastAsia"/>
            <w:lang w:eastAsia="zh-CN"/>
          </w:rPr>
          <w:t>(二)、工艺技术方案选用原则</w:t>
        </w:r>
        <w:r>
          <w:tab/>
        </w:r>
        <w:r>
          <w:fldChar w:fldCharType="begin"/>
        </w:r>
        <w:r>
          <w:instrText xml:space="preserve"> PAGEREF _Toc1571 \h </w:instrText>
        </w:r>
        <w:r>
          <w:fldChar w:fldCharType="separate"/>
        </w:r>
        <w:r>
          <w:t>39</w:t>
        </w:r>
        <w:r>
          <w:fldChar w:fldCharType="end"/>
        </w:r>
      </w:hyperlink>
    </w:p>
    <w:p>
      <w:pPr>
        <w:pStyle w:val="TOC2"/>
        <w:tabs>
          <w:tab w:val="right" w:leader="dot" w:pos="8306"/>
        </w:tabs>
      </w:pPr>
      <w:hyperlink w:anchor="_Toc27261" w:history="1">
        <w:r>
          <w:rPr>
            <w:rFonts w:ascii="仿宋" w:eastAsia="仿宋" w:hAnsi="仿宋" w:cs="仿宋" w:hint="eastAsia"/>
            <w:lang w:eastAsia="zh-CN"/>
          </w:rPr>
          <w:t>(三)、工艺技术方案要求</w:t>
        </w:r>
        <w:r>
          <w:tab/>
        </w:r>
        <w:r>
          <w:fldChar w:fldCharType="begin"/>
        </w:r>
        <w:r>
          <w:instrText xml:space="preserve"> PAGEREF _Toc27261 \h </w:instrText>
        </w:r>
        <w:r>
          <w:fldChar w:fldCharType="separate"/>
        </w:r>
        <w:r>
          <w:t>41</w:t>
        </w:r>
        <w:r>
          <w:fldChar w:fldCharType="end"/>
        </w:r>
      </w:hyperlink>
    </w:p>
    <w:p>
      <w:pPr>
        <w:pStyle w:val="TOC1"/>
        <w:tabs>
          <w:tab w:val="right" w:leader="dot" w:pos="8306"/>
        </w:tabs>
      </w:pPr>
      <w:hyperlink w:anchor="_Toc10830" w:history="1">
        <w:r>
          <w:rPr>
            <w:rFonts w:ascii="仿宋" w:eastAsia="仿宋" w:hAnsi="仿宋" w:cs="仿宋" w:hint="eastAsia"/>
            <w:lang w:eastAsia="zh-CN"/>
          </w:rPr>
          <w:t>九、轮胎动平衡试验机项目社会影响</w:t>
        </w:r>
        <w:r>
          <w:tab/>
        </w:r>
        <w:r>
          <w:fldChar w:fldCharType="begin"/>
        </w:r>
        <w:r>
          <w:instrText xml:space="preserve"> PAGEREF _Toc10830 \h </w:instrText>
        </w:r>
        <w:r>
          <w:fldChar w:fldCharType="separate"/>
        </w:r>
        <w:r>
          <w:t>43</w:t>
        </w:r>
        <w:r>
          <w:fldChar w:fldCharType="end"/>
        </w:r>
      </w:hyperlink>
    </w:p>
    <w:p>
      <w:pPr>
        <w:pStyle w:val="TOC2"/>
        <w:tabs>
          <w:tab w:val="right" w:leader="dot" w:pos="8306"/>
        </w:tabs>
      </w:pPr>
      <w:hyperlink w:anchor="_Toc18606" w:history="1">
        <w:r>
          <w:rPr>
            <w:rFonts w:ascii="仿宋" w:eastAsia="仿宋" w:hAnsi="仿宋" w:cs="仿宋" w:hint="eastAsia"/>
            <w:lang w:eastAsia="zh-CN"/>
          </w:rPr>
          <w:t>(一)、社会责任与义务</w:t>
        </w:r>
        <w:r>
          <w:tab/>
        </w:r>
        <w:r>
          <w:fldChar w:fldCharType="begin"/>
        </w:r>
        <w:r>
          <w:instrText xml:space="preserve"> PAGEREF _Toc18606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20" w:history="1">
        <w:r>
          <w:rPr>
            <w:rFonts w:ascii="仿宋" w:eastAsia="仿宋" w:hAnsi="仿宋" w:cs="仿宋" w:hint="eastAsia"/>
            <w:lang w:eastAsia="zh-CN"/>
          </w:rPr>
          <w:t>(二)、社会参与与沟通</w:t>
        </w:r>
        <w:r>
          <w:tab/>
        </w:r>
        <w:r>
          <w:fldChar w:fldCharType="begin"/>
        </w:r>
        <w:r>
          <w:instrText xml:space="preserve"> PAGEREF _Toc9920 \h </w:instrText>
        </w:r>
        <w:r>
          <w:fldChar w:fldCharType="separate"/>
        </w:r>
        <w:r>
          <w:t>44</w:t>
        </w:r>
        <w:r>
          <w:fldChar w:fldCharType="end"/>
        </w:r>
      </w:hyperlink>
    </w:p>
    <w:p>
      <w:pPr>
        <w:pStyle w:val="TOC1"/>
        <w:tabs>
          <w:tab w:val="right" w:leader="dot" w:pos="8306"/>
        </w:tabs>
      </w:pPr>
      <w:hyperlink w:anchor="_Toc10471" w:history="1">
        <w:r>
          <w:rPr>
            <w:rFonts w:ascii="仿宋" w:eastAsia="仿宋" w:hAnsi="仿宋" w:cs="仿宋" w:hint="eastAsia"/>
            <w:lang w:eastAsia="zh-CN"/>
          </w:rPr>
          <w:t>十、轮胎动平衡试验机项目创新与研发</w:t>
        </w:r>
        <w:r>
          <w:tab/>
        </w:r>
        <w:r>
          <w:fldChar w:fldCharType="begin"/>
        </w:r>
        <w:r>
          <w:instrText xml:space="preserve"> PAGEREF _Toc10471 \h </w:instrText>
        </w:r>
        <w:r>
          <w:fldChar w:fldCharType="separate"/>
        </w:r>
        <w:r>
          <w:t>45</w:t>
        </w:r>
        <w:r>
          <w:fldChar w:fldCharType="end"/>
        </w:r>
      </w:hyperlink>
    </w:p>
    <w:p>
      <w:pPr>
        <w:pStyle w:val="TOC2"/>
        <w:tabs>
          <w:tab w:val="right" w:leader="dot" w:pos="8306"/>
        </w:tabs>
      </w:pPr>
      <w:hyperlink w:anchor="_Toc13710" w:history="1">
        <w:r>
          <w:rPr>
            <w:rFonts w:ascii="仿宋" w:eastAsia="仿宋" w:hAnsi="仿宋" w:cs="仿宋" w:hint="eastAsia"/>
            <w:lang w:eastAsia="zh-CN"/>
          </w:rPr>
          <w:t>(一)、创新策略与方向</w:t>
        </w:r>
        <w:r>
          <w:tab/>
        </w:r>
        <w:r>
          <w:fldChar w:fldCharType="begin"/>
        </w:r>
        <w:r>
          <w:instrText xml:space="preserve"> PAGEREF _Toc13710 \h </w:instrText>
        </w:r>
        <w:r>
          <w:fldChar w:fldCharType="separate"/>
        </w:r>
        <w:r>
          <w:t>45</w:t>
        </w:r>
        <w:r>
          <w:fldChar w:fldCharType="end"/>
        </w:r>
      </w:hyperlink>
    </w:p>
    <w:p>
      <w:pPr>
        <w:pStyle w:val="TOC2"/>
        <w:tabs>
          <w:tab w:val="right" w:leader="dot" w:pos="8306"/>
        </w:tabs>
      </w:pPr>
      <w:hyperlink w:anchor="_Toc23990" w:history="1">
        <w:r>
          <w:rPr>
            <w:rFonts w:ascii="仿宋" w:eastAsia="仿宋" w:hAnsi="仿宋" w:cs="仿宋" w:hint="eastAsia"/>
            <w:lang w:eastAsia="zh-CN"/>
          </w:rPr>
          <w:t>(二)、研发规划与投入</w:t>
        </w:r>
        <w:r>
          <w:tab/>
        </w:r>
        <w:r>
          <w:fldChar w:fldCharType="begin"/>
        </w:r>
        <w:r>
          <w:instrText xml:space="preserve"> PAGEREF _Toc23990 \h </w:instrText>
        </w:r>
        <w:r>
          <w:fldChar w:fldCharType="separate"/>
        </w:r>
        <w:r>
          <w:t>46</w:t>
        </w:r>
        <w:r>
          <w:fldChar w:fldCharType="end"/>
        </w:r>
      </w:hyperlink>
    </w:p>
    <w:p>
      <w:pPr>
        <w:pStyle w:val="TOC1"/>
        <w:tabs>
          <w:tab w:val="right" w:leader="dot" w:pos="8306"/>
        </w:tabs>
      </w:pPr>
      <w:hyperlink w:anchor="_Toc9363" w:history="1">
        <w:r>
          <w:rPr>
            <w:rFonts w:ascii="仿宋" w:eastAsia="仿宋" w:hAnsi="仿宋" w:cs="仿宋" w:hint="eastAsia"/>
            <w:lang w:eastAsia="zh-CN"/>
          </w:rPr>
          <w:t>十一、轮胎动平衡试验机项目人力资源管理</w:t>
        </w:r>
        <w:r>
          <w:tab/>
        </w:r>
        <w:r>
          <w:fldChar w:fldCharType="begin"/>
        </w:r>
        <w:r>
          <w:instrText xml:space="preserve"> PAGEREF _Toc9363 \h </w:instrText>
        </w:r>
        <w:r>
          <w:fldChar w:fldCharType="separate"/>
        </w:r>
        <w:r>
          <w:t>48</w:t>
        </w:r>
        <w:r>
          <w:fldChar w:fldCharType="end"/>
        </w:r>
      </w:hyperlink>
    </w:p>
    <w:p>
      <w:pPr>
        <w:pStyle w:val="TOC2"/>
        <w:tabs>
          <w:tab w:val="right" w:leader="dot" w:pos="8306"/>
        </w:tabs>
      </w:pPr>
      <w:hyperlink w:anchor="_Toc21742" w:history="1">
        <w:r>
          <w:rPr>
            <w:rFonts w:ascii="仿宋" w:eastAsia="仿宋" w:hAnsi="仿宋" w:cs="仿宋" w:hint="eastAsia"/>
            <w:lang w:eastAsia="zh-CN"/>
          </w:rPr>
          <w:t>(一)、建立健全的预算管理制度</w:t>
        </w:r>
        <w:r>
          <w:tab/>
        </w:r>
        <w:r>
          <w:fldChar w:fldCharType="begin"/>
        </w:r>
        <w:r>
          <w:instrText xml:space="preserve"> PAGEREF _Toc21742 \h </w:instrText>
        </w:r>
        <w:r>
          <w:fldChar w:fldCharType="separate"/>
        </w:r>
        <w:r>
          <w:t>48</w:t>
        </w:r>
        <w:r>
          <w:fldChar w:fldCharType="end"/>
        </w:r>
      </w:hyperlink>
    </w:p>
    <w:p>
      <w:pPr>
        <w:pStyle w:val="TOC2"/>
        <w:tabs>
          <w:tab w:val="right" w:leader="dot" w:pos="8306"/>
        </w:tabs>
      </w:pPr>
      <w:hyperlink w:anchor="_Toc11314" w:history="1">
        <w:r>
          <w:rPr>
            <w:rFonts w:ascii="仿宋" w:eastAsia="仿宋" w:hAnsi="仿宋" w:cs="仿宋" w:hint="eastAsia"/>
            <w:lang w:eastAsia="zh-CN"/>
          </w:rPr>
          <w:t>(二)、加强资金流动监控</w:t>
        </w:r>
        <w:r>
          <w:tab/>
        </w:r>
        <w:r>
          <w:fldChar w:fldCharType="begin"/>
        </w:r>
        <w:r>
          <w:instrText xml:space="preserve"> PAGEREF _Toc11314 \h </w:instrText>
        </w:r>
        <w:r>
          <w:fldChar w:fldCharType="separate"/>
        </w:r>
        <w:r>
          <w:t>50</w:t>
        </w:r>
        <w:r>
          <w:fldChar w:fldCharType="end"/>
        </w:r>
      </w:hyperlink>
    </w:p>
    <w:p>
      <w:pPr>
        <w:pStyle w:val="TOC2"/>
        <w:tabs>
          <w:tab w:val="right" w:leader="dot" w:pos="8306"/>
        </w:tabs>
      </w:pPr>
      <w:hyperlink w:anchor="_Toc18397" w:history="1">
        <w:r>
          <w:rPr>
            <w:rFonts w:ascii="仿宋" w:eastAsia="仿宋" w:hAnsi="仿宋" w:cs="仿宋" w:hint="eastAsia"/>
            <w:lang w:eastAsia="zh-CN"/>
          </w:rPr>
          <w:t>(三)、制定完善的风险控制机制</w:t>
        </w:r>
        <w:r>
          <w:tab/>
        </w:r>
        <w:r>
          <w:fldChar w:fldCharType="begin"/>
        </w:r>
        <w:r>
          <w:instrText xml:space="preserve"> PAGEREF _Toc18397 \h </w:instrText>
        </w:r>
        <w:r>
          <w:fldChar w:fldCharType="separate"/>
        </w:r>
        <w:r>
          <w:t>51</w:t>
        </w:r>
        <w:r>
          <w:fldChar w:fldCharType="end"/>
        </w:r>
      </w:hyperlink>
    </w:p>
    <w:p>
      <w:pPr>
        <w:pStyle w:val="TOC2"/>
        <w:tabs>
          <w:tab w:val="right" w:leader="dot" w:pos="8306"/>
        </w:tabs>
      </w:pPr>
      <w:hyperlink w:anchor="_Toc16686" w:history="1">
        <w:r>
          <w:rPr>
            <w:rFonts w:ascii="仿宋" w:eastAsia="仿宋" w:hAnsi="仿宋" w:cs="仿宋" w:hint="eastAsia"/>
            <w:lang w:eastAsia="zh-CN"/>
          </w:rPr>
          <w:t>(四)、优化成本管理</w:t>
        </w:r>
        <w:r>
          <w:tab/>
        </w:r>
        <w:r>
          <w:fldChar w:fldCharType="begin"/>
        </w:r>
        <w:r>
          <w:instrText xml:space="preserve"> PAGEREF _Toc16686 \h </w:instrText>
        </w:r>
        <w:r>
          <w:fldChar w:fldCharType="separate"/>
        </w:r>
        <w:r>
          <w:t>52</w:t>
        </w:r>
        <w:r>
          <w:fldChar w:fldCharType="end"/>
        </w:r>
      </w:hyperlink>
    </w:p>
    <w:p>
      <w:pPr>
        <w:pStyle w:val="TOC1"/>
        <w:tabs>
          <w:tab w:val="right" w:leader="dot" w:pos="8306"/>
        </w:tabs>
      </w:pPr>
      <w:hyperlink w:anchor="_Toc7730" w:history="1">
        <w:r>
          <w:rPr>
            <w:rFonts w:ascii="仿宋" w:eastAsia="仿宋" w:hAnsi="仿宋" w:cs="仿宋" w:hint="eastAsia"/>
            <w:lang w:eastAsia="zh-CN"/>
          </w:rPr>
          <w:t>十二、轮胎动平衡试验机项目经营效益</w:t>
        </w:r>
        <w:r>
          <w:tab/>
        </w:r>
        <w:r>
          <w:fldChar w:fldCharType="begin"/>
        </w:r>
        <w:r>
          <w:instrText xml:space="preserve"> PAGEREF _Toc7730 \h </w:instrText>
        </w:r>
        <w:r>
          <w:fldChar w:fldCharType="separate"/>
        </w:r>
        <w:r>
          <w:t>54</w:t>
        </w:r>
        <w:r>
          <w:fldChar w:fldCharType="end"/>
        </w:r>
      </w:hyperlink>
    </w:p>
    <w:p>
      <w:pPr>
        <w:pStyle w:val="TOC2"/>
        <w:tabs>
          <w:tab w:val="right" w:leader="dot" w:pos="8306"/>
        </w:tabs>
      </w:pPr>
      <w:hyperlink w:anchor="_Toc25199" w:history="1">
        <w:r>
          <w:rPr>
            <w:rFonts w:ascii="仿宋" w:eastAsia="仿宋" w:hAnsi="仿宋" w:cs="仿宋" w:hint="eastAsia"/>
            <w:lang w:eastAsia="zh-CN"/>
          </w:rPr>
          <w:t>(一)、经济评价财务测算</w:t>
        </w:r>
        <w:r>
          <w:tab/>
        </w:r>
        <w:r>
          <w:fldChar w:fldCharType="begin"/>
        </w:r>
        <w:r>
          <w:instrText xml:space="preserve"> PAGEREF _Toc25199 \h </w:instrText>
        </w:r>
        <w:r>
          <w:fldChar w:fldCharType="separate"/>
        </w:r>
        <w:r>
          <w:t>54</w:t>
        </w:r>
        <w:r>
          <w:fldChar w:fldCharType="end"/>
        </w:r>
      </w:hyperlink>
    </w:p>
    <w:p>
      <w:pPr>
        <w:pStyle w:val="TOC2"/>
        <w:tabs>
          <w:tab w:val="right" w:leader="dot" w:pos="8306"/>
        </w:tabs>
      </w:pPr>
      <w:hyperlink w:anchor="_Toc8524" w:history="1">
        <w:r>
          <w:rPr>
            <w:rFonts w:ascii="仿宋" w:eastAsia="仿宋" w:hAnsi="仿宋" w:cs="仿宋" w:hint="eastAsia"/>
            <w:lang w:eastAsia="zh-CN"/>
          </w:rPr>
          <w:t>(二)、轮胎动平衡试验机项目盈利能力分析</w:t>
        </w:r>
        <w:r>
          <w:tab/>
        </w:r>
        <w:r>
          <w:fldChar w:fldCharType="begin"/>
        </w:r>
        <w:r>
          <w:instrText xml:space="preserve"> PAGEREF _Toc8524 \h </w:instrText>
        </w:r>
        <w:r>
          <w:fldChar w:fldCharType="separate"/>
        </w:r>
        <w:r>
          <w:t>55</w:t>
        </w:r>
        <w:r>
          <w:fldChar w:fldCharType="end"/>
        </w:r>
      </w:hyperlink>
    </w:p>
    <w:p>
      <w:pPr>
        <w:pStyle w:val="TOC1"/>
        <w:tabs>
          <w:tab w:val="right" w:leader="dot" w:pos="8306"/>
        </w:tabs>
      </w:pPr>
      <w:hyperlink w:anchor="_Toc10659" w:history="1">
        <w:r>
          <w:rPr>
            <w:rFonts w:ascii="仿宋" w:eastAsia="仿宋" w:hAnsi="仿宋" w:cs="仿宋" w:hint="eastAsia"/>
            <w:lang w:eastAsia="zh-CN"/>
          </w:rPr>
          <w:t>十三、供应链管理</w:t>
        </w:r>
        <w:r>
          <w:tab/>
        </w:r>
        <w:r>
          <w:fldChar w:fldCharType="begin"/>
        </w:r>
        <w:r>
          <w:instrText xml:space="preserve"> PAGEREF _Toc10659 \h </w:instrText>
        </w:r>
        <w:r>
          <w:fldChar w:fldCharType="separate"/>
        </w:r>
        <w:r>
          <w:t>56</w:t>
        </w:r>
        <w:r>
          <w:fldChar w:fldCharType="end"/>
        </w:r>
      </w:hyperlink>
    </w:p>
    <w:p>
      <w:pPr>
        <w:pStyle w:val="TOC2"/>
        <w:tabs>
          <w:tab w:val="right" w:leader="dot" w:pos="8306"/>
        </w:tabs>
      </w:pPr>
      <w:hyperlink w:anchor="_Toc19143" w:history="1">
        <w:r>
          <w:rPr>
            <w:rFonts w:ascii="仿宋" w:eastAsia="仿宋" w:hAnsi="仿宋" w:cs="仿宋" w:hint="eastAsia"/>
            <w:lang w:eastAsia="zh-CN"/>
          </w:rPr>
          <w:t>(一)、供应链战略规划</w:t>
        </w:r>
        <w:r>
          <w:tab/>
        </w:r>
        <w:r>
          <w:fldChar w:fldCharType="begin"/>
        </w:r>
        <w:r>
          <w:instrText xml:space="preserve"> PAGEREF _Toc19143 \h </w:instrText>
        </w:r>
        <w:r>
          <w:fldChar w:fldCharType="separate"/>
        </w:r>
        <w:r>
          <w:t>56</w:t>
        </w:r>
        <w:r>
          <w:fldChar w:fldCharType="end"/>
        </w:r>
      </w:hyperlink>
    </w:p>
    <w:p>
      <w:pPr>
        <w:pStyle w:val="TOC2"/>
        <w:tabs>
          <w:tab w:val="right" w:leader="dot" w:pos="8306"/>
        </w:tabs>
      </w:pPr>
      <w:hyperlink w:anchor="_Toc24084" w:history="1">
        <w:r>
          <w:rPr>
            <w:rFonts w:ascii="仿宋" w:eastAsia="仿宋" w:hAnsi="仿宋" w:cs="仿宋" w:hint="eastAsia"/>
            <w:lang w:eastAsia="zh-CN"/>
          </w:rPr>
          <w:t>(二)、供应商选择与合作</w:t>
        </w:r>
        <w:r>
          <w:tab/>
        </w:r>
        <w:r>
          <w:fldChar w:fldCharType="begin"/>
        </w:r>
        <w:r>
          <w:instrText xml:space="preserve"> PAGEREF _Toc24084 \h </w:instrText>
        </w:r>
        <w:r>
          <w:fldChar w:fldCharType="separate"/>
        </w:r>
        <w:r>
          <w:t>57</w:t>
        </w:r>
        <w:r>
          <w:fldChar w:fldCharType="end"/>
        </w:r>
      </w:hyperlink>
    </w:p>
    <w:p>
      <w:pPr>
        <w:pStyle w:val="TOC2"/>
        <w:tabs>
          <w:tab w:val="right" w:leader="dot" w:pos="8306"/>
        </w:tabs>
      </w:pPr>
      <w:hyperlink w:anchor="_Toc4210" w:history="1">
        <w:r>
          <w:rPr>
            <w:rFonts w:ascii="仿宋" w:eastAsia="仿宋" w:hAnsi="仿宋" w:cs="仿宋" w:hint="eastAsia"/>
            <w:lang w:eastAsia="zh-CN"/>
          </w:rPr>
          <w:t>(三)、物流与库存管理</w:t>
        </w:r>
        <w:r>
          <w:tab/>
        </w:r>
        <w:r>
          <w:fldChar w:fldCharType="begin"/>
        </w:r>
        <w:r>
          <w:instrText xml:space="preserve"> PAGEREF _Toc4210 \h </w:instrText>
        </w:r>
        <w:r>
          <w:fldChar w:fldCharType="separate"/>
        </w:r>
        <w:r>
          <w:t>59</w:t>
        </w:r>
        <w:r>
          <w:fldChar w:fldCharType="end"/>
        </w:r>
      </w:hyperlink>
    </w:p>
    <w:p>
      <w:pPr>
        <w:pStyle w:val="TOC1"/>
        <w:tabs>
          <w:tab w:val="right" w:leader="dot" w:pos="8306"/>
        </w:tabs>
      </w:pPr>
      <w:hyperlink w:anchor="_Toc827" w:history="1">
        <w:r>
          <w:rPr>
            <w:rFonts w:ascii="仿宋" w:eastAsia="仿宋" w:hAnsi="仿宋" w:cs="仿宋" w:hint="eastAsia"/>
            <w:lang w:eastAsia="zh-CN"/>
          </w:rPr>
          <w:t>十四、轮胎动平衡试验机项目实施保障措施</w:t>
        </w:r>
        <w:r>
          <w:tab/>
        </w:r>
        <w:r>
          <w:fldChar w:fldCharType="begin"/>
        </w:r>
        <w:r>
          <w:instrText xml:space="preserve"> PAGEREF _Toc827 \h </w:instrText>
        </w:r>
        <w:r>
          <w:fldChar w:fldCharType="separate"/>
        </w:r>
        <w:r>
          <w:t>60</w:t>
        </w:r>
        <w:r>
          <w:fldChar w:fldCharType="end"/>
        </w:r>
      </w:hyperlink>
    </w:p>
    <w:p>
      <w:pPr>
        <w:pStyle w:val="TOC2"/>
        <w:tabs>
          <w:tab w:val="right" w:leader="dot" w:pos="8306"/>
        </w:tabs>
      </w:pPr>
      <w:hyperlink w:anchor="_Toc24867" w:history="1">
        <w:r>
          <w:rPr>
            <w:rFonts w:ascii="仿宋" w:eastAsia="仿宋" w:hAnsi="仿宋" w:cs="仿宋" w:hint="eastAsia"/>
            <w:lang w:eastAsia="zh-CN"/>
          </w:rPr>
          <w:t>(一)、轮胎动平衡试验机项目实施保障机制</w:t>
        </w:r>
        <w:r>
          <w:tab/>
        </w:r>
        <w:r>
          <w:fldChar w:fldCharType="begin"/>
        </w:r>
        <w:r>
          <w:instrText xml:space="preserve"> PAGEREF _Toc24867 \h </w:instrText>
        </w:r>
        <w:r>
          <w:fldChar w:fldCharType="separate"/>
        </w:r>
        <w:r>
          <w:t>60</w:t>
        </w:r>
        <w:r>
          <w:fldChar w:fldCharType="end"/>
        </w:r>
      </w:hyperlink>
    </w:p>
    <w:p>
      <w:pPr>
        <w:pStyle w:val="TOC2"/>
        <w:tabs>
          <w:tab w:val="right" w:leader="dot" w:pos="8306"/>
        </w:tabs>
      </w:pPr>
      <w:hyperlink w:anchor="_Toc26834" w:history="1">
        <w:r>
          <w:rPr>
            <w:rFonts w:ascii="仿宋" w:eastAsia="仿宋" w:hAnsi="仿宋" w:cs="仿宋" w:hint="eastAsia"/>
            <w:lang w:eastAsia="zh-CN"/>
          </w:rPr>
          <w:t>(二)、轮胎动平衡试验机项目法律合规要求</w:t>
        </w:r>
        <w:r>
          <w:tab/>
        </w:r>
        <w:r>
          <w:fldChar w:fldCharType="begin"/>
        </w:r>
        <w:r>
          <w:instrText xml:space="preserve"> PAGEREF _Toc26834 \h </w:instrText>
        </w:r>
        <w:r>
          <w:fldChar w:fldCharType="separate"/>
        </w:r>
        <w:r>
          <w:t>64</w:t>
        </w:r>
        <w:r>
          <w:fldChar w:fldCharType="end"/>
        </w:r>
      </w:hyperlink>
    </w:p>
    <w:p>
      <w:pPr>
        <w:pStyle w:val="TOC2"/>
        <w:tabs>
          <w:tab w:val="right" w:leader="dot" w:pos="8306"/>
        </w:tabs>
      </w:pPr>
      <w:hyperlink w:anchor="_Toc24833" w:history="1">
        <w:r>
          <w:rPr>
            <w:rFonts w:ascii="仿宋" w:eastAsia="仿宋" w:hAnsi="仿宋" w:cs="仿宋" w:hint="eastAsia"/>
            <w:lang w:eastAsia="zh-CN"/>
          </w:rPr>
          <w:t>(三)、轮胎动平衡试验机项目合同管理与法律事务</w:t>
        </w:r>
        <w:r>
          <w:tab/>
        </w:r>
        <w:r>
          <w:fldChar w:fldCharType="begin"/>
        </w:r>
        <w:r>
          <w:instrText xml:space="preserve"> PAGEREF _Toc24833 \h </w:instrText>
        </w:r>
        <w:r>
          <w:fldChar w:fldCharType="separate"/>
        </w:r>
        <w:r>
          <w:t>68</w:t>
        </w:r>
        <w:r>
          <w:fldChar w:fldCharType="end"/>
        </w:r>
      </w:hyperlink>
    </w:p>
    <w:p>
      <w:pPr>
        <w:pStyle w:val="TOC2"/>
        <w:tabs>
          <w:tab w:val="right" w:leader="dot" w:pos="8306"/>
        </w:tabs>
      </w:pPr>
      <w:hyperlink w:anchor="_Toc12395" w:history="1">
        <w:r>
          <w:rPr>
            <w:rFonts w:ascii="仿宋" w:eastAsia="仿宋" w:hAnsi="仿宋" w:cs="仿宋" w:hint="eastAsia"/>
            <w:lang w:eastAsia="zh-CN"/>
          </w:rPr>
          <w:t>(四)、轮胎动平衡试验机项目知识产权保护策略</w:t>
        </w:r>
        <w:r>
          <w:tab/>
        </w:r>
        <w:r>
          <w:fldChar w:fldCharType="begin"/>
        </w:r>
        <w:r>
          <w:instrText xml:space="preserve"> PAGEREF _Toc12395 \h </w:instrText>
        </w:r>
        <w:r>
          <w:fldChar w:fldCharType="separate"/>
        </w:r>
        <w:r>
          <w:t>75</w:t>
        </w:r>
        <w:r>
          <w:fldChar w:fldCharType="end"/>
        </w:r>
      </w:hyperlink>
    </w:p>
    <w:p>
      <w:pPr>
        <w:pStyle w:val="TOC1"/>
        <w:tabs>
          <w:tab w:val="right" w:leader="dot" w:pos="8306"/>
        </w:tabs>
      </w:pPr>
      <w:hyperlink w:anchor="_Toc10554" w:history="1">
        <w:r>
          <w:rPr>
            <w:rFonts w:ascii="仿宋" w:eastAsia="仿宋" w:hAnsi="仿宋" w:cs="仿宋" w:hint="eastAsia"/>
            <w:lang w:eastAsia="zh-CN"/>
          </w:rPr>
          <w:t>十五、轮胎动平衡试验机项目工程方案分析</w:t>
        </w:r>
        <w:r>
          <w:tab/>
        </w:r>
        <w:r>
          <w:fldChar w:fldCharType="begin"/>
        </w:r>
        <w:r>
          <w:instrText xml:space="preserve"> PAGEREF _Toc10554 \h </w:instrText>
        </w:r>
        <w:r>
          <w:fldChar w:fldCharType="separate"/>
        </w:r>
        <w:r>
          <w:t>77</w:t>
        </w:r>
        <w:r>
          <w:fldChar w:fldCharType="end"/>
        </w:r>
      </w:hyperlink>
    </w:p>
    <w:p>
      <w:pPr>
        <w:pStyle w:val="TOC2"/>
        <w:tabs>
          <w:tab w:val="right" w:leader="dot" w:pos="8306"/>
        </w:tabs>
      </w:pPr>
      <w:hyperlink w:anchor="_Toc7387" w:history="1">
        <w:r>
          <w:rPr>
            <w:rFonts w:ascii="仿宋" w:eastAsia="仿宋" w:hAnsi="仿宋" w:cs="仿宋" w:hint="eastAsia"/>
            <w:lang w:eastAsia="zh-CN"/>
          </w:rPr>
          <w:t>(一)、建筑工程设计原则</w:t>
        </w:r>
        <w:r>
          <w:tab/>
        </w:r>
        <w:r>
          <w:fldChar w:fldCharType="begin"/>
        </w:r>
        <w:r>
          <w:instrText xml:space="preserve"> PAGEREF _Toc7387 \h </w:instrText>
        </w:r>
        <w:r>
          <w:fldChar w:fldCharType="separate"/>
        </w:r>
        <w:r>
          <w:t>77</w:t>
        </w:r>
        <w:r>
          <w:fldChar w:fldCharType="end"/>
        </w:r>
      </w:hyperlink>
    </w:p>
    <w:p>
      <w:pPr>
        <w:pStyle w:val="TOC2"/>
        <w:tabs>
          <w:tab w:val="right" w:leader="dot" w:pos="8306"/>
        </w:tabs>
      </w:pPr>
      <w:hyperlink w:anchor="_Toc11834" w:history="1">
        <w:r>
          <w:rPr>
            <w:rFonts w:ascii="仿宋" w:eastAsia="仿宋" w:hAnsi="仿宋" w:cs="仿宋" w:hint="eastAsia"/>
            <w:lang w:eastAsia="zh-CN"/>
          </w:rPr>
          <w:t>(二)、土建工程建设指标</w:t>
        </w:r>
        <w:r>
          <w:tab/>
        </w:r>
        <w:r>
          <w:fldChar w:fldCharType="begin"/>
        </w:r>
        <w:r>
          <w:instrText xml:space="preserve"> PAGEREF _Toc11834 \h </w:instrText>
        </w:r>
        <w:r>
          <w:fldChar w:fldCharType="separate"/>
        </w:r>
        <w:r>
          <w:t>81</w:t>
        </w:r>
        <w:r>
          <w:fldChar w:fldCharType="end"/>
        </w:r>
      </w:hyperlink>
    </w:p>
    <w:p>
      <w:pPr>
        <w:pStyle w:val="TOC1"/>
        <w:tabs>
          <w:tab w:val="right" w:leader="dot" w:pos="8306"/>
        </w:tabs>
      </w:pPr>
      <w:hyperlink w:anchor="_Toc25091" w:history="1">
        <w:r>
          <w:rPr>
            <w:rFonts w:ascii="仿宋" w:eastAsia="仿宋" w:hAnsi="仿宋" w:cs="仿宋" w:hint="eastAsia"/>
            <w:lang w:eastAsia="zh-CN"/>
          </w:rPr>
          <w:t>十六、质量管理体系</w:t>
        </w:r>
        <w:r>
          <w:tab/>
        </w:r>
        <w:r>
          <w:fldChar w:fldCharType="begin"/>
        </w:r>
        <w:r>
          <w:instrText xml:space="preserve"> PAGEREF _Toc25091 \h </w:instrText>
        </w:r>
        <w:r>
          <w:fldChar w:fldCharType="separate"/>
        </w:r>
        <w:r>
          <w:t>82</w:t>
        </w:r>
        <w:r>
          <w:fldChar w:fldCharType="end"/>
        </w:r>
      </w:hyperlink>
    </w:p>
    <w:p>
      <w:pPr>
        <w:pStyle w:val="TOC2"/>
        <w:tabs>
          <w:tab w:val="right" w:leader="dot" w:pos="8306"/>
        </w:tabs>
      </w:pPr>
      <w:hyperlink w:anchor="_Toc18663" w:history="1">
        <w:r>
          <w:rPr>
            <w:rFonts w:ascii="仿宋" w:eastAsia="仿宋" w:hAnsi="仿宋" w:cs="仿宋" w:hint="eastAsia"/>
            <w:lang w:eastAsia="zh-CN"/>
          </w:rPr>
          <w:t>(一)、质量目标与方针</w:t>
        </w:r>
        <w:r>
          <w:tab/>
        </w:r>
        <w:r>
          <w:fldChar w:fldCharType="begin"/>
        </w:r>
        <w:r>
          <w:instrText xml:space="preserve"> PAGEREF _Toc18663 \h </w:instrText>
        </w:r>
        <w:r>
          <w:fldChar w:fldCharType="separate"/>
        </w:r>
        <w:r>
          <w:t>82</w:t>
        </w:r>
        <w:r>
          <w:fldChar w:fldCharType="end"/>
        </w:r>
      </w:hyperlink>
    </w:p>
    <w:p>
      <w:pPr>
        <w:pStyle w:val="TOC2"/>
        <w:tabs>
          <w:tab w:val="right" w:leader="dot" w:pos="8306"/>
        </w:tabs>
      </w:pPr>
      <w:hyperlink w:anchor="_Toc8112" w:history="1">
        <w:r>
          <w:rPr>
            <w:rFonts w:ascii="仿宋" w:eastAsia="仿宋" w:hAnsi="仿宋" w:cs="仿宋" w:hint="eastAsia"/>
            <w:lang w:eastAsia="zh-CN"/>
          </w:rPr>
          <w:t>(二)、质量管理责任</w:t>
        </w:r>
        <w:r>
          <w:tab/>
        </w:r>
        <w:r>
          <w:fldChar w:fldCharType="begin"/>
        </w:r>
        <w:r>
          <w:instrText xml:space="preserve"> PAGEREF _Toc8112 \h </w:instrText>
        </w:r>
        <w:r>
          <w:fldChar w:fldCharType="separate"/>
        </w:r>
        <w:r>
          <w:t>83</w:t>
        </w:r>
        <w:r>
          <w:fldChar w:fldCharType="end"/>
        </w:r>
      </w:hyperlink>
    </w:p>
    <w:p>
      <w:pPr>
        <w:pStyle w:val="TOC2"/>
        <w:tabs>
          <w:tab w:val="right" w:leader="dot" w:pos="8306"/>
        </w:tabs>
      </w:pPr>
      <w:hyperlink w:anchor="_Toc619" w:history="1">
        <w:r>
          <w:rPr>
            <w:rFonts w:ascii="仿宋" w:eastAsia="仿宋" w:hAnsi="仿宋" w:cs="仿宋" w:hint="eastAsia"/>
            <w:lang w:eastAsia="zh-CN"/>
          </w:rPr>
          <w:t>(三)、质量管理体系文件</w:t>
        </w:r>
        <w:r>
          <w:tab/>
        </w:r>
        <w:r>
          <w:fldChar w:fldCharType="begin"/>
        </w:r>
        <w:r>
          <w:instrText xml:space="preserve"> PAGEREF _Toc619 \h </w:instrText>
        </w:r>
        <w:r>
          <w:fldChar w:fldCharType="separate"/>
        </w:r>
        <w:r>
          <w:t>85</w:t>
        </w:r>
        <w:r>
          <w:fldChar w:fldCharType="end"/>
        </w:r>
      </w:hyperlink>
    </w:p>
    <w:p>
      <w:pPr>
        <w:pStyle w:val="TOC2"/>
        <w:tabs>
          <w:tab w:val="right" w:leader="dot" w:pos="8306"/>
        </w:tabs>
      </w:pPr>
      <w:hyperlink w:anchor="_Toc18601" w:history="1">
        <w:r>
          <w:rPr>
            <w:rFonts w:ascii="仿宋" w:eastAsia="仿宋" w:hAnsi="仿宋" w:cs="仿宋" w:hint="eastAsia"/>
            <w:lang w:eastAsia="zh-CN"/>
          </w:rPr>
          <w:t>(四)、质量培训与教育</w:t>
        </w:r>
        <w:r>
          <w:tab/>
        </w:r>
        <w:r>
          <w:fldChar w:fldCharType="begin"/>
        </w:r>
        <w:r>
          <w:instrText xml:space="preserve"> PAGEREF _Toc18601 \h </w:instrText>
        </w:r>
        <w:r>
          <w:fldChar w:fldCharType="separate"/>
        </w:r>
        <w:r>
          <w:t>87</w:t>
        </w:r>
        <w:r>
          <w:fldChar w:fldCharType="end"/>
        </w:r>
      </w:hyperlink>
    </w:p>
    <w:p>
      <w:pPr>
        <w:pStyle w:val="TOC2"/>
        <w:tabs>
          <w:tab w:val="right" w:leader="dot" w:pos="8306"/>
        </w:tabs>
      </w:pPr>
      <w:hyperlink w:anchor="_Toc32654" w:history="1">
        <w:r>
          <w:rPr>
            <w:rFonts w:ascii="仿宋" w:eastAsia="仿宋" w:hAnsi="仿宋" w:cs="仿宋" w:hint="eastAsia"/>
            <w:lang w:eastAsia="zh-CN"/>
          </w:rPr>
          <w:t>(五)、质量审核与评价</w:t>
        </w:r>
        <w:r>
          <w:tab/>
        </w:r>
        <w:r>
          <w:fldChar w:fldCharType="begin"/>
        </w:r>
        <w:r>
          <w:instrText xml:space="preserve"> PAGEREF _Toc32654 \h </w:instrText>
        </w:r>
        <w:r>
          <w:fldChar w:fldCharType="separate"/>
        </w:r>
        <w:r>
          <w:t>88</w:t>
        </w:r>
        <w:r>
          <w:fldChar w:fldCharType="end"/>
        </w:r>
      </w:hyperlink>
    </w:p>
    <w:p>
      <w:pPr>
        <w:pStyle w:val="TOC2"/>
        <w:tabs>
          <w:tab w:val="right" w:leader="dot" w:pos="8306"/>
        </w:tabs>
      </w:pPr>
      <w:hyperlink w:anchor="_Toc32563" w:history="1">
        <w:r>
          <w:rPr>
            <w:rFonts w:ascii="仿宋" w:eastAsia="仿宋" w:hAnsi="仿宋" w:cs="仿宋" w:hint="eastAsia"/>
            <w:lang w:eastAsia="zh-CN"/>
          </w:rPr>
          <w:t>(六)、不符合与纠正措施</w:t>
        </w:r>
        <w:r>
          <w:tab/>
        </w:r>
        <w:r>
          <w:fldChar w:fldCharType="begin"/>
        </w:r>
        <w:r>
          <w:instrText xml:space="preserve"> PAGEREF _Toc32563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066"/>
      <w:r>
        <w:rPr>
          <w:rFonts w:ascii="仿宋" w:eastAsia="仿宋" w:hAnsi="仿宋" w:cs="仿宋" w:hint="eastAsia"/>
          <w:sz w:val="28"/>
          <w:lang w:eastAsia="zh-CN"/>
        </w:rPr>
        <w:t>一、轮胎动平衡试验机项目选址可行性分析</w:t>
      </w:r>
      <w:bookmarkEnd w:id="2"/>
    </w:p>
    <w:p>
      <w:pPr>
        <w:pStyle w:val="Heading2"/>
        <w:rPr>
          <w:rFonts w:ascii="仿宋" w:eastAsia="仿宋" w:hAnsi="仿宋" w:cs="仿宋" w:hint="eastAsia"/>
          <w:lang w:eastAsia="zh-CN"/>
        </w:rPr>
      </w:pPr>
      <w:bookmarkStart w:id="3" w:name="_Toc22519"/>
      <w:r>
        <w:rPr>
          <w:rFonts w:ascii="仿宋" w:eastAsia="仿宋" w:hAnsi="仿宋" w:cs="仿宋" w:hint="eastAsia"/>
          <w:lang w:eastAsia="zh-CN"/>
        </w:rPr>
        <w:t>(一)、轮胎动平衡试验机项目选址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该轮胎动平衡试验机项目选址位于XX省XX市XX区XXX街道</w:t>
      </w:r>
    </w:p>
    <w:p>
      <w:pPr>
        <w:pStyle w:val="Heading2"/>
        <w:ind w:firstLine="560" w:firstLineChars="200"/>
        <w:rPr>
          <w:rFonts w:ascii="仿宋" w:eastAsia="仿宋" w:hAnsi="仿宋" w:cs="仿宋" w:hint="eastAsia"/>
          <w:sz w:val="28"/>
          <w:lang w:eastAsia="zh-CN"/>
        </w:rPr>
      </w:pPr>
      <w:bookmarkStart w:id="4" w:name="_Toc201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轮胎动平衡试验机项目的征地面积将根据轮胎动平衡试验机项目的实际规模和需求进行精确规划。具体面积XXX平方米，旨在确保轮胎动平衡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净用地面积是在征地面积基础上去除不可利用面积后的实际可开发用地。具体面积XXX平方米，考虑到环保、交通、安全等多方面因素，以确保轮胎动平衡试验机项目在整体利用效率上达到最优。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轮胎动平衡试验机项目计划建设的建筑总规模具体面积XXX平方米。这一规模的确定综合考虑了轮胎动平衡试验机项目的性质、规模，以及城市规划的相关要求，确保建筑布局与周边环境协调一致。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绿地率是轮胎动平衡试验机项目用地中被规划为绿地的比例。具体面积XXX平方米，旨在通过合理规划绿地，改善轮胎动平衡试验机项目周边环境，提升居民生活质量，并符合城市整体绿化规划。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容积率是用地上可以建设的建筑总体积与用地面积之比。具体面积XXX，通过合理的容积率规划，确保轮胎动平衡试验机项目建筑规模与周边环境和谐共生。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轮胎动平衡试验机项目选址与当地城市规划相一致，具体面积XXX平方米。通过与城市规划部门深入沟通，确保轮胎动平衡试验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轮胎动平衡试验机项目选址符合当地产业政策，具体面积XXX平方米。这包括轮胎动平衡试验机项目对当地经济的促进作用，以及对相关产业的带动效应，确保轮胎动平衡试验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用地总体要求必须符合环保和可持续发展的原则，具体面积XXX平方米。通过采用绿色建筑设计、节能减排等措施，确保轮胎动平衡试验机项目在建设和运营过程中对环境的影响最小化，达到可持续发展的要求。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确保轮胎动平衡试验机项目选址具备必要的公共设施配套，具体面积XXX平方米。这包括交通便利性、教育、医疗等基础设施，以提高居民生活品质，使得轮胎动平衡试验机项目选址更具吸引力。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考虑用地总体要求对当地社会稳定性的影响，具体面积XXX平方米。通过深入了解当地社区反馈，确保轮胎动平衡试验机项目的选址和建设过程对当地社会和谐稳定产生积极作用。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轮胎动平衡试验机项目选址不仅符合法规和规划，还在实际操作中具有可行性。这一全面规划将为轮胎动平衡试验机项目的成功实施提供坚实的基础，确保轮胎动平衡试验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85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胎动平衡试验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轮胎动平衡试验机项目的设备规划和空间设计中，我们将采取灵活设备布局的措施。设备布局将根据实际需求进行灵活设计，避免不必要的浪费。通过合理规划设备摆放位置，我们将提高设备的利用率，减少设备间距，以确保轮胎动平衡试验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轮胎动平衡试验机项目内部引入共享设施的概念，例如共享会议室、办公区等。通过这种方式，我们可以减少对资源的重复建设，提高资源共享效率，从而减小轮胎动平衡试验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2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轮胎动平衡试验机项目的总图布置中，我们将不同功能区域进行明确的规划，以最大程度满足轮胎动平衡试验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4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轮胎动平衡试验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轮胎动平衡试验机项目对环境的影响是综合评价的重要因素之一。我们将详细考虑选址周边的自然环境、生态保护区、水源地等情况，确保轮胎动平衡试验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对选址的评价还需充分考虑当地政府的产业政策和法规。我们将详细了解轮胎动平衡试验机项目所在地的相关政策，确保轮胎动平衡试验机项目的规划和运营与当地法规相符，降低不必要的法律风险。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考虑到社会稳定性对企业运营的重要性，我们将评估选址地区的社会安全情况、劳工关系、社区反馈等方面，以确保轮胎动平衡试验机项目的建设和运营不会受到社会稳定性的负面影响。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最后，我们将综合考虑用地成本，包括土地购置费用、土地开发成本等。通过对用地成本的详细评估，我们能够做出更为精确的经济效益分析，为轮胎动平衡试验机项目的投资决策提供有力支持。</w:t>
      </w:r>
    </w:p>
    <w:p>
      <w:pPr>
        <w:pStyle w:val="Heading1"/>
        <w:ind w:firstLine="560" w:firstLineChars="200"/>
        <w:rPr>
          <w:rFonts w:ascii="仿宋" w:eastAsia="仿宋" w:hAnsi="仿宋" w:cs="仿宋" w:hint="eastAsia"/>
          <w:sz w:val="28"/>
          <w:lang w:eastAsia="zh-CN"/>
        </w:rPr>
      </w:pPr>
      <w:bookmarkStart w:id="8" w:name="_Toc14976"/>
      <w:r>
        <w:rPr>
          <w:rFonts w:ascii="仿宋" w:eastAsia="仿宋" w:hAnsi="仿宋" w:cs="仿宋" w:hint="eastAsia"/>
          <w:sz w:val="28"/>
          <w:lang w:eastAsia="zh-CN"/>
        </w:rPr>
        <w:t>二、轮胎动平衡试验机项目文档管理</w:t>
      </w:r>
      <w:bookmarkEnd w:id="8"/>
    </w:p>
    <w:p>
      <w:pPr>
        <w:pStyle w:val="Heading2"/>
        <w:rPr>
          <w:rFonts w:ascii="仿宋" w:eastAsia="仿宋" w:hAnsi="仿宋" w:cs="仿宋" w:hint="eastAsia"/>
          <w:lang w:eastAsia="zh-CN"/>
        </w:rPr>
      </w:pPr>
      <w:bookmarkStart w:id="9" w:name="_Toc16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轮胎动平衡试验机项目高度重视文档的质量和准确性，以支持轮胎动平衡试验机项目的各项活动和决策。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动平衡试验机项目文档的编制始于轮胎动平衡试验机项目计划的初期，我们制定了详细的文档编制计划，明确了每个文档的内容、格式和编写责任人。在轮胎动平衡试验机项目启动阶段，我们首先编制了轮胎动平衡试验机项目章程，明确定义了轮胎动平衡试验机项目的目标、范围、风险等关键要素。随后，轮胎动平衡试验机项目团队根据计划陆续编制了需求文档、设计文档、测试文档等各类文档，确保轮胎动平衡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轮胎动平衡试验机项目管理中的重要环节，旨在确保轮胎动平衡试验机项目文档符合质量标准和轮胎动平衡试验机项目需求。在轮胎动平衡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轮胎动平衡试验机项目相关利益方和专业领域的专家对文档进行独立审查。这有助于获取更全面、客观的反馈，确保轮胎动平衡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动平衡试验机项目在文档编制与审查方面建立了严格的管理机制，通过规范的流程和多维度的审查，确保轮胎动平衡试验机项目文档的质量、准确性和可靠性，为轮胎动平衡试验机项目的顺利推进提供了有力支持。</w:t>
      </w:r>
    </w:p>
    <w:p>
      <w:pPr>
        <w:pStyle w:val="Heading2"/>
        <w:ind w:firstLine="560" w:firstLineChars="200"/>
        <w:rPr>
          <w:rFonts w:ascii="仿宋" w:eastAsia="仿宋" w:hAnsi="仿宋" w:cs="仿宋" w:hint="eastAsia"/>
          <w:sz w:val="28"/>
          <w:lang w:eastAsia="zh-CN"/>
        </w:rPr>
      </w:pPr>
      <w:bookmarkStart w:id="10" w:name="_Toc1926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在轮胎动平衡试验机项目中，我们致力于优化文档发布与分发过程，以确保信息的高效传递和团队间协作的顺畅进行。以下是我们采取的关键优化策略：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我们通过多渠道发布文档，包括电子邮件、轮胎动平衡试验机项目管理平台、内部网站等，以满足不同团队成员的偏好和需求。多渠道发布确保了信息的全面覆盖。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我们采用了精细的权限控制，确保只有授权人员可以访问敏感信息。这种安全措施保护了轮胎动平衡试验机项目文档的机密性，防止了未经授权的信息泄露。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45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轮胎动平衡试验机项目生命周期中一个至关重要的环节，直接关系到轮胎动平衡试验机项目信息的长期保存和历史记录的完整性。在轮胎动平衡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57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117"/>
      <w:r>
        <w:rPr>
          <w:rFonts w:ascii="仿宋" w:eastAsia="仿宋" w:hAnsi="仿宋" w:cs="仿宋" w:hint="eastAsia"/>
          <w:lang w:eastAsia="zh-CN"/>
        </w:rPr>
        <w:t>(一)、轮胎动平衡试验机行业分析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轮胎动平衡试验机行业一直以来都是市场的关注焦点。行业内的发展趋势、竞争态势以及潜在机会都对轮胎动平衡试验机项目的推进产生深远的影响。通过深入研究行业的整体概貌，我们将更好地理解行业的核心特征，为轮胎动平衡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轮胎动平衡试验机行业，技术一直是推动创新和发展的关键因素。我们将对当前技术趋势进行详尽分析，包括但不限于人工智能、大数据应用、先进制造技术等。这有助于轮胎动平衡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轮胎动平衡试验机项目成功的基础。我们将对主要竞争对手进行深入研究，包括其市场份额、产品特点、市场定位等。通过全面了解竞争对手的优势和劣势，轮胎动平衡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720"/>
      <w:r>
        <w:rPr>
          <w:rFonts w:ascii="仿宋" w:eastAsia="仿宋" w:hAnsi="仿宋" w:cs="仿宋" w:hint="eastAsia"/>
          <w:sz w:val="28"/>
          <w:lang w:eastAsia="zh-CN"/>
        </w:rPr>
        <w:t>(二)、轮胎动平衡试验机市场分析预测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轮胎动平衡试验机市场未来的增长趋势。这包括市场的整体规模、各细分领域的发展趋势等。轮胎动平衡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轮胎动平衡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轮胎动平衡试验机项目实施过程中需要充分考虑的因素。我们将对市场风险进行全面评估，包括但不限于政策法规风险、市场竞争风险、技术变革风险等。通过对潜在风险的深入分析，轮胎动平衡试验机项目可以制定相应的风险缓解策略，降低不确定性对轮胎动平衡试验机项目的影响。</w:t>
      </w:r>
    </w:p>
    <w:p>
      <w:pPr>
        <w:pStyle w:val="Heading1"/>
        <w:ind w:firstLine="560" w:firstLineChars="200"/>
        <w:rPr>
          <w:rFonts w:ascii="仿宋" w:eastAsia="仿宋" w:hAnsi="仿宋" w:cs="仿宋" w:hint="eastAsia"/>
          <w:sz w:val="28"/>
          <w:lang w:eastAsia="zh-CN"/>
        </w:rPr>
      </w:pPr>
      <w:bookmarkStart w:id="15" w:name="_Toc12350"/>
      <w:r>
        <w:rPr>
          <w:rFonts w:ascii="仿宋" w:eastAsia="仿宋" w:hAnsi="仿宋" w:cs="仿宋" w:hint="eastAsia"/>
          <w:sz w:val="28"/>
          <w:lang w:eastAsia="zh-CN"/>
        </w:rPr>
        <w:t>四、轮胎动平衡试验机项目建设背景及必要性分析</w:t>
      </w:r>
      <w:bookmarkEnd w:id="15"/>
    </w:p>
    <w:p>
      <w:pPr>
        <w:pStyle w:val="Heading2"/>
        <w:rPr>
          <w:rFonts w:ascii="仿宋" w:eastAsia="仿宋" w:hAnsi="仿宋" w:cs="仿宋" w:hint="eastAsia"/>
          <w:lang w:eastAsia="zh-CN"/>
        </w:rPr>
      </w:pPr>
      <w:bookmarkStart w:id="16" w:name="_Toc9625"/>
      <w:r>
        <w:rPr>
          <w:rFonts w:ascii="仿宋" w:eastAsia="仿宋" w:hAnsi="仿宋" w:cs="仿宋" w:hint="eastAsia"/>
          <w:lang w:eastAsia="zh-CN"/>
        </w:rPr>
        <w:t>(一)、轮胎动平衡试验机项目背景分析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动平衡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轮胎动平衡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轮胎动平衡试验机项目在这个潮流中的定位。同时，我们将关注行业内涌现的新兴机遇，以便轮胎动平衡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轮胎动平衡试验机项目提供了强大的发展动力。我们将聚焦于行业内最新的技术发展趋势，包括但不限于人工智能、大数据分析、物联网等领域。通过深度的技术研究，我们将确保轮胎动平衡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轮胎动平衡试验机项目发展的源泉。我们将投入更多的精力对市场需求进行深入剖析，超越表面的需求，深入挖掘潜在的市场痛点和机遇。通过对市场需求的细致了解，轮胎动平衡试验机项目将更有针对性地设计解决方案，满足市场的多样化需求，从而更好地促进轮胎动平衡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轮胎动平衡试验机项目战略至关重要。我们将对竞争态势进行更为深入的分析，包括但不限于市场份额、产品特点、客户满意度等多个维度。通过深度的竞争分析，轮胎动平衡试验机项目将能够更准确地把握市场脉搏，制定具有竞争力的轮胎动平衡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轮胎动平衡试验机项目的发展具有直接的影响。我们将进行更为全面的法规和政策分析，了解行业发展中的潜在法律风险和合规挑战。通过充分了解和遵守相关法规，轮胎动平衡试验机项目将确保在法律框架内合法合规运营，为轮胎动平衡试验机项目的稳健发展提供有力支持。</w:t>
      </w:r>
    </w:p>
    <w:p>
      <w:pPr>
        <w:pStyle w:val="Heading2"/>
        <w:ind w:firstLine="560" w:firstLineChars="200"/>
        <w:rPr>
          <w:rFonts w:ascii="仿宋" w:eastAsia="仿宋" w:hAnsi="仿宋" w:cs="仿宋" w:hint="eastAsia"/>
          <w:sz w:val="28"/>
          <w:lang w:eastAsia="zh-CN"/>
        </w:rPr>
      </w:pPr>
      <w:bookmarkStart w:id="17" w:name="_Toc30623"/>
      <w:r>
        <w:rPr>
          <w:rFonts w:ascii="仿宋" w:eastAsia="仿宋" w:hAnsi="仿宋" w:cs="仿宋" w:hint="eastAsia"/>
          <w:sz w:val="28"/>
          <w:lang w:eastAsia="zh-CN"/>
        </w:rPr>
        <w:t>(二)、轮胎动平衡试验机项目建设必要性分析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胎动平衡试验机项目建设的迫切性源于对行业发展趋势的深刻洞察。我们正处于一个行业变革的时代，科技创新、数字化转型成为企业发展的关键动力。轮胎动平衡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动平衡试验机项目建设不仅仅是为了跟上潮流，更是为了通过技术创新推动企业的持续发展。通过引入先进的技术和解决方案，轮胎动平衡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轮胎动平衡试验机项目的建设成为必然选择，通过提高产品质量、拓展服务领域，从而在竞争中获得更多的机会。轮胎动平衡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轮胎动平衡试验机项目建设的必要性体现在对客户需求更精准的满足。通过轮胎动平衡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https://d.book118.com/646224122155010100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轮胎动平衡试验机项目规划设计蓝图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C5BFB"/>
    <w:rsid w:val="646C5B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22412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2024-03-01T02:39:00Z</dcterms:created>
  <dcterms:modified xsi:type="dcterms:W3CDTF">2024-03-01T02:39:59Z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614DD3C7231C4F128FDDD4013C0BC4F3_11</vt:lpwstr>
  </property>
  <property fmtid="{D5CDD505-2E9C-101B-9397-08002B2CF9AE}" pid="3" name="KSOProductBuildVer">
    <vt:lpwstr>2052-12.1.0.16388</vt:lpwstr>
  </property>
</Properties>
</file>