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05" w:history="1">
        <w:r>
          <w:rPr>
            <w:rFonts w:ascii="仿宋" w:eastAsia="仿宋" w:hAnsi="仿宋" w:cs="仿宋" w:hint="eastAsia"/>
            <w:lang w:eastAsia="zh-CN"/>
          </w:rPr>
          <w:t>前言</w:t>
        </w:r>
        <w:r>
          <w:tab/>
        </w:r>
        <w:r>
          <w:fldChar w:fldCharType="begin"/>
        </w:r>
        <w:r>
          <w:instrText xml:space="preserve"> PAGEREF _Toc10205 \h </w:instrText>
        </w:r>
        <w:r>
          <w:fldChar w:fldCharType="separate"/>
        </w:r>
        <w:r>
          <w:t>3</w:t>
        </w:r>
        <w:r>
          <w:fldChar w:fldCharType="end"/>
        </w:r>
      </w:hyperlink>
    </w:p>
    <w:p>
      <w:pPr>
        <w:pStyle w:val="TOC1"/>
        <w:tabs>
          <w:tab w:val="right" w:leader="dot" w:pos="8306"/>
        </w:tabs>
      </w:pPr>
      <w:hyperlink w:anchor="_Toc8596" w:history="1">
        <w:r>
          <w:rPr>
            <w:rFonts w:ascii="仿宋" w:eastAsia="仿宋" w:hAnsi="仿宋" w:cs="仿宋" w:hint="eastAsia"/>
            <w:lang w:eastAsia="zh-CN"/>
          </w:rPr>
          <w:t>一、煤气项目危机管理</w:t>
        </w:r>
        <w:r>
          <w:tab/>
        </w:r>
        <w:r>
          <w:fldChar w:fldCharType="begin"/>
        </w:r>
        <w:r>
          <w:instrText xml:space="preserve"> PAGEREF _Toc8596 \h </w:instrText>
        </w:r>
        <w:r>
          <w:fldChar w:fldCharType="separate"/>
        </w:r>
        <w:r>
          <w:t>3</w:t>
        </w:r>
        <w:r>
          <w:fldChar w:fldCharType="end"/>
        </w:r>
      </w:hyperlink>
    </w:p>
    <w:p>
      <w:pPr>
        <w:pStyle w:val="TOC2"/>
        <w:tabs>
          <w:tab w:val="right" w:leader="dot" w:pos="8306"/>
        </w:tabs>
      </w:pPr>
      <w:hyperlink w:anchor="_Toc3082" w:history="1">
        <w:r>
          <w:rPr>
            <w:rFonts w:ascii="仿宋" w:eastAsia="仿宋" w:hAnsi="仿宋" w:cs="仿宋" w:hint="eastAsia"/>
            <w:lang w:eastAsia="zh-CN"/>
          </w:rPr>
          <w:t>(一)、危机预警与识别</w:t>
        </w:r>
        <w:r>
          <w:tab/>
        </w:r>
        <w:r>
          <w:fldChar w:fldCharType="begin"/>
        </w:r>
        <w:r>
          <w:instrText xml:space="preserve"> PAGEREF _Toc3082 \h </w:instrText>
        </w:r>
        <w:r>
          <w:fldChar w:fldCharType="separate"/>
        </w:r>
        <w:r>
          <w:t>3</w:t>
        </w:r>
        <w:r>
          <w:fldChar w:fldCharType="end"/>
        </w:r>
      </w:hyperlink>
    </w:p>
    <w:p>
      <w:pPr>
        <w:pStyle w:val="TOC2"/>
        <w:tabs>
          <w:tab w:val="right" w:leader="dot" w:pos="8306"/>
        </w:tabs>
      </w:pPr>
      <w:hyperlink w:anchor="_Toc15110" w:history="1">
        <w:r>
          <w:rPr>
            <w:rFonts w:ascii="仿宋" w:eastAsia="仿宋" w:hAnsi="仿宋" w:cs="仿宋" w:hint="eastAsia"/>
            <w:lang w:eastAsia="zh-CN"/>
          </w:rPr>
          <w:t>(二)、危机应对与恢复</w:t>
        </w:r>
        <w:r>
          <w:tab/>
        </w:r>
        <w:r>
          <w:fldChar w:fldCharType="begin"/>
        </w:r>
        <w:r>
          <w:instrText xml:space="preserve"> PAGEREF _Toc15110 \h </w:instrText>
        </w:r>
        <w:r>
          <w:fldChar w:fldCharType="separate"/>
        </w:r>
        <w:r>
          <w:t>4</w:t>
        </w:r>
        <w:r>
          <w:fldChar w:fldCharType="end"/>
        </w:r>
      </w:hyperlink>
    </w:p>
    <w:p>
      <w:pPr>
        <w:pStyle w:val="TOC1"/>
        <w:tabs>
          <w:tab w:val="right" w:leader="dot" w:pos="8306"/>
        </w:tabs>
      </w:pPr>
      <w:hyperlink w:anchor="_Toc17258" w:history="1">
        <w:r>
          <w:rPr>
            <w:rFonts w:ascii="仿宋" w:eastAsia="仿宋" w:hAnsi="仿宋" w:cs="仿宋" w:hint="eastAsia"/>
            <w:lang w:eastAsia="zh-CN"/>
          </w:rPr>
          <w:t>二、工艺说明</w:t>
        </w:r>
        <w:r>
          <w:tab/>
        </w:r>
        <w:r>
          <w:fldChar w:fldCharType="begin"/>
        </w:r>
        <w:r>
          <w:instrText xml:space="preserve"> PAGEREF _Toc17258 \h </w:instrText>
        </w:r>
        <w:r>
          <w:fldChar w:fldCharType="separate"/>
        </w:r>
        <w:r>
          <w:t>5</w:t>
        </w:r>
        <w:r>
          <w:fldChar w:fldCharType="end"/>
        </w:r>
      </w:hyperlink>
    </w:p>
    <w:p>
      <w:pPr>
        <w:pStyle w:val="TOC2"/>
        <w:tabs>
          <w:tab w:val="right" w:leader="dot" w:pos="8306"/>
        </w:tabs>
      </w:pPr>
      <w:hyperlink w:anchor="_Toc2277" w:history="1">
        <w:r>
          <w:rPr>
            <w:rFonts w:ascii="仿宋" w:eastAsia="仿宋" w:hAnsi="仿宋" w:cs="仿宋" w:hint="eastAsia"/>
            <w:lang w:eastAsia="zh-CN"/>
          </w:rPr>
          <w:t>(一)、技术管理特点</w:t>
        </w:r>
        <w:r>
          <w:tab/>
        </w:r>
        <w:r>
          <w:fldChar w:fldCharType="begin"/>
        </w:r>
        <w:r>
          <w:instrText xml:space="preserve"> PAGEREF _Toc2277 \h </w:instrText>
        </w:r>
        <w:r>
          <w:fldChar w:fldCharType="separate"/>
        </w:r>
        <w:r>
          <w:t>5</w:t>
        </w:r>
        <w:r>
          <w:fldChar w:fldCharType="end"/>
        </w:r>
      </w:hyperlink>
    </w:p>
    <w:p>
      <w:pPr>
        <w:pStyle w:val="TOC2"/>
        <w:tabs>
          <w:tab w:val="right" w:leader="dot" w:pos="8306"/>
        </w:tabs>
      </w:pPr>
      <w:hyperlink w:anchor="_Toc110" w:history="1">
        <w:r>
          <w:rPr>
            <w:rFonts w:ascii="仿宋" w:eastAsia="仿宋" w:hAnsi="仿宋" w:cs="仿宋" w:hint="eastAsia"/>
            <w:lang w:eastAsia="zh-CN"/>
          </w:rPr>
          <w:t>(二)、煤气项目工艺技术设计方案</w:t>
        </w:r>
        <w:r>
          <w:tab/>
        </w:r>
        <w:r>
          <w:fldChar w:fldCharType="begin"/>
        </w:r>
        <w:r>
          <w:instrText xml:space="preserve"> PAGEREF _Toc110 \h </w:instrText>
        </w:r>
        <w:r>
          <w:fldChar w:fldCharType="separate"/>
        </w:r>
        <w:r>
          <w:t>6</w:t>
        </w:r>
        <w:r>
          <w:fldChar w:fldCharType="end"/>
        </w:r>
      </w:hyperlink>
    </w:p>
    <w:p>
      <w:pPr>
        <w:pStyle w:val="TOC2"/>
        <w:tabs>
          <w:tab w:val="right" w:leader="dot" w:pos="8306"/>
        </w:tabs>
      </w:pPr>
      <w:hyperlink w:anchor="_Toc22045" w:history="1">
        <w:r>
          <w:rPr>
            <w:rFonts w:ascii="仿宋" w:eastAsia="仿宋" w:hAnsi="仿宋" w:cs="仿宋" w:hint="eastAsia"/>
            <w:lang w:eastAsia="zh-CN"/>
          </w:rPr>
          <w:t>(三)、设备选型方案</w:t>
        </w:r>
        <w:r>
          <w:tab/>
        </w:r>
        <w:r>
          <w:fldChar w:fldCharType="begin"/>
        </w:r>
        <w:r>
          <w:instrText xml:space="preserve"> PAGEREF _Toc22045 \h </w:instrText>
        </w:r>
        <w:r>
          <w:fldChar w:fldCharType="separate"/>
        </w:r>
        <w:r>
          <w:t>8</w:t>
        </w:r>
        <w:r>
          <w:fldChar w:fldCharType="end"/>
        </w:r>
      </w:hyperlink>
    </w:p>
    <w:p>
      <w:pPr>
        <w:pStyle w:val="TOC1"/>
        <w:tabs>
          <w:tab w:val="right" w:leader="dot" w:pos="8306"/>
        </w:tabs>
      </w:pPr>
      <w:hyperlink w:anchor="_Toc9121" w:history="1">
        <w:r>
          <w:rPr>
            <w:rFonts w:ascii="仿宋" w:eastAsia="仿宋" w:hAnsi="仿宋" w:cs="仿宋" w:hint="eastAsia"/>
            <w:lang w:eastAsia="zh-CN"/>
          </w:rPr>
          <w:t>三、市场分析、调研</w:t>
        </w:r>
        <w:r>
          <w:tab/>
        </w:r>
        <w:r>
          <w:fldChar w:fldCharType="begin"/>
        </w:r>
        <w:r>
          <w:instrText xml:space="preserve"> PAGEREF _Toc9121 \h </w:instrText>
        </w:r>
        <w:r>
          <w:fldChar w:fldCharType="separate"/>
        </w:r>
        <w:r>
          <w:t>9</w:t>
        </w:r>
        <w:r>
          <w:fldChar w:fldCharType="end"/>
        </w:r>
      </w:hyperlink>
    </w:p>
    <w:p>
      <w:pPr>
        <w:pStyle w:val="TOC2"/>
        <w:tabs>
          <w:tab w:val="right" w:leader="dot" w:pos="8306"/>
        </w:tabs>
      </w:pPr>
      <w:hyperlink w:anchor="_Toc1296" w:history="1">
        <w:r>
          <w:rPr>
            <w:rFonts w:ascii="仿宋" w:eastAsia="仿宋" w:hAnsi="仿宋" w:cs="仿宋" w:hint="eastAsia"/>
            <w:lang w:eastAsia="zh-CN"/>
          </w:rPr>
          <w:t>(一)、煤气行业分析</w:t>
        </w:r>
        <w:r>
          <w:tab/>
        </w:r>
        <w:r>
          <w:fldChar w:fldCharType="begin"/>
        </w:r>
        <w:r>
          <w:instrText xml:space="preserve"> PAGEREF _Toc1296 \h </w:instrText>
        </w:r>
        <w:r>
          <w:fldChar w:fldCharType="separate"/>
        </w:r>
        <w:r>
          <w:t>9</w:t>
        </w:r>
        <w:r>
          <w:fldChar w:fldCharType="end"/>
        </w:r>
      </w:hyperlink>
    </w:p>
    <w:p>
      <w:pPr>
        <w:pStyle w:val="TOC2"/>
        <w:tabs>
          <w:tab w:val="right" w:leader="dot" w:pos="8306"/>
        </w:tabs>
      </w:pPr>
      <w:hyperlink w:anchor="_Toc8641" w:history="1">
        <w:r>
          <w:rPr>
            <w:rFonts w:ascii="仿宋" w:eastAsia="仿宋" w:hAnsi="仿宋" w:cs="仿宋" w:hint="eastAsia"/>
            <w:lang w:eastAsia="zh-CN"/>
          </w:rPr>
          <w:t>(二)、煤气市场分析预测</w:t>
        </w:r>
        <w:r>
          <w:tab/>
        </w:r>
        <w:r>
          <w:fldChar w:fldCharType="begin"/>
        </w:r>
        <w:r>
          <w:instrText xml:space="preserve"> PAGEREF _Toc8641 \h </w:instrText>
        </w:r>
        <w:r>
          <w:fldChar w:fldCharType="separate"/>
        </w:r>
        <w:r>
          <w:t>10</w:t>
        </w:r>
        <w:r>
          <w:fldChar w:fldCharType="end"/>
        </w:r>
      </w:hyperlink>
    </w:p>
    <w:p>
      <w:pPr>
        <w:pStyle w:val="TOC1"/>
        <w:tabs>
          <w:tab w:val="right" w:leader="dot" w:pos="8306"/>
        </w:tabs>
      </w:pPr>
      <w:hyperlink w:anchor="_Toc27616" w:history="1">
        <w:r>
          <w:rPr>
            <w:rFonts w:ascii="仿宋" w:eastAsia="仿宋" w:hAnsi="仿宋" w:cs="仿宋" w:hint="eastAsia"/>
            <w:lang w:eastAsia="zh-CN"/>
          </w:rPr>
          <w:t>四、煤气项目绩效评估</w:t>
        </w:r>
        <w:r>
          <w:tab/>
        </w:r>
        <w:r>
          <w:fldChar w:fldCharType="begin"/>
        </w:r>
        <w:r>
          <w:instrText xml:space="preserve"> PAGEREF _Toc27616 \h </w:instrText>
        </w:r>
        <w:r>
          <w:fldChar w:fldCharType="separate"/>
        </w:r>
        <w:r>
          <w:t>10</w:t>
        </w:r>
        <w:r>
          <w:fldChar w:fldCharType="end"/>
        </w:r>
      </w:hyperlink>
    </w:p>
    <w:p>
      <w:pPr>
        <w:pStyle w:val="TOC2"/>
        <w:tabs>
          <w:tab w:val="right" w:leader="dot" w:pos="8306"/>
        </w:tabs>
      </w:pPr>
      <w:hyperlink w:anchor="_Toc17243" w:history="1">
        <w:r>
          <w:rPr>
            <w:rFonts w:ascii="仿宋" w:eastAsia="仿宋" w:hAnsi="仿宋" w:cs="仿宋" w:hint="eastAsia"/>
            <w:lang w:eastAsia="zh-CN"/>
          </w:rPr>
          <w:t>(一)、绩效评估指标</w:t>
        </w:r>
        <w:r>
          <w:tab/>
        </w:r>
        <w:r>
          <w:fldChar w:fldCharType="begin"/>
        </w:r>
        <w:r>
          <w:instrText xml:space="preserve"> PAGEREF _Toc17243 \h </w:instrText>
        </w:r>
        <w:r>
          <w:fldChar w:fldCharType="separate"/>
        </w:r>
        <w:r>
          <w:t>10</w:t>
        </w:r>
        <w:r>
          <w:fldChar w:fldCharType="end"/>
        </w:r>
      </w:hyperlink>
    </w:p>
    <w:p>
      <w:pPr>
        <w:pStyle w:val="TOC2"/>
        <w:tabs>
          <w:tab w:val="right" w:leader="dot" w:pos="8306"/>
        </w:tabs>
      </w:pPr>
      <w:hyperlink w:anchor="_Toc6164" w:history="1">
        <w:r>
          <w:rPr>
            <w:rFonts w:ascii="仿宋" w:eastAsia="仿宋" w:hAnsi="仿宋" w:cs="仿宋" w:hint="eastAsia"/>
            <w:lang w:eastAsia="zh-CN"/>
          </w:rPr>
          <w:t>(二)、绩效评估方法</w:t>
        </w:r>
        <w:r>
          <w:tab/>
        </w:r>
        <w:r>
          <w:fldChar w:fldCharType="begin"/>
        </w:r>
        <w:r>
          <w:instrText xml:space="preserve"> PAGEREF _Toc6164 \h </w:instrText>
        </w:r>
        <w:r>
          <w:fldChar w:fldCharType="separate"/>
        </w:r>
        <w:r>
          <w:t>11</w:t>
        </w:r>
        <w:r>
          <w:fldChar w:fldCharType="end"/>
        </w:r>
      </w:hyperlink>
    </w:p>
    <w:p>
      <w:pPr>
        <w:pStyle w:val="TOC2"/>
        <w:tabs>
          <w:tab w:val="right" w:leader="dot" w:pos="8306"/>
        </w:tabs>
      </w:pPr>
      <w:hyperlink w:anchor="_Toc21084" w:history="1">
        <w:r>
          <w:rPr>
            <w:rFonts w:ascii="仿宋" w:eastAsia="仿宋" w:hAnsi="仿宋" w:cs="仿宋" w:hint="eastAsia"/>
            <w:lang w:eastAsia="zh-CN"/>
          </w:rPr>
          <w:t>(三)、绩效评估周期</w:t>
        </w:r>
        <w:r>
          <w:tab/>
        </w:r>
        <w:r>
          <w:fldChar w:fldCharType="begin"/>
        </w:r>
        <w:r>
          <w:instrText xml:space="preserve"> PAGEREF _Toc21084 \h </w:instrText>
        </w:r>
        <w:r>
          <w:fldChar w:fldCharType="separate"/>
        </w:r>
        <w:r>
          <w:t>12</w:t>
        </w:r>
        <w:r>
          <w:fldChar w:fldCharType="end"/>
        </w:r>
      </w:hyperlink>
    </w:p>
    <w:p>
      <w:pPr>
        <w:pStyle w:val="TOC1"/>
        <w:tabs>
          <w:tab w:val="right" w:leader="dot" w:pos="8306"/>
        </w:tabs>
      </w:pPr>
      <w:hyperlink w:anchor="_Toc23644" w:history="1">
        <w:r>
          <w:rPr>
            <w:rFonts w:ascii="仿宋" w:eastAsia="仿宋" w:hAnsi="仿宋" w:cs="仿宋" w:hint="eastAsia"/>
            <w:lang w:eastAsia="zh-CN"/>
          </w:rPr>
          <w:t>五、煤气项目建设单位说明</w:t>
        </w:r>
        <w:r>
          <w:tab/>
        </w:r>
        <w:r>
          <w:fldChar w:fldCharType="begin"/>
        </w:r>
        <w:r>
          <w:instrText xml:space="preserve"> PAGEREF _Toc23644 \h </w:instrText>
        </w:r>
        <w:r>
          <w:fldChar w:fldCharType="separate"/>
        </w:r>
        <w:r>
          <w:t>13</w:t>
        </w:r>
        <w:r>
          <w:fldChar w:fldCharType="end"/>
        </w:r>
      </w:hyperlink>
    </w:p>
    <w:p>
      <w:pPr>
        <w:pStyle w:val="TOC2"/>
        <w:tabs>
          <w:tab w:val="right" w:leader="dot" w:pos="8306"/>
        </w:tabs>
      </w:pPr>
      <w:hyperlink w:anchor="_Toc11588" w:history="1">
        <w:r>
          <w:rPr>
            <w:rFonts w:ascii="仿宋" w:eastAsia="仿宋" w:hAnsi="仿宋" w:cs="仿宋" w:hint="eastAsia"/>
            <w:lang w:eastAsia="zh-CN"/>
          </w:rPr>
          <w:t>(一)、煤气项目承办单位基本情况</w:t>
        </w:r>
        <w:r>
          <w:tab/>
        </w:r>
        <w:r>
          <w:fldChar w:fldCharType="begin"/>
        </w:r>
        <w:r>
          <w:instrText xml:space="preserve"> PAGEREF _Toc11588 \h </w:instrText>
        </w:r>
        <w:r>
          <w:fldChar w:fldCharType="separate"/>
        </w:r>
        <w:r>
          <w:t>13</w:t>
        </w:r>
        <w:r>
          <w:fldChar w:fldCharType="end"/>
        </w:r>
      </w:hyperlink>
    </w:p>
    <w:p>
      <w:pPr>
        <w:pStyle w:val="TOC2"/>
        <w:tabs>
          <w:tab w:val="right" w:leader="dot" w:pos="8306"/>
        </w:tabs>
      </w:pPr>
      <w:hyperlink w:anchor="_Toc24961" w:history="1">
        <w:r>
          <w:rPr>
            <w:rFonts w:ascii="仿宋" w:eastAsia="仿宋" w:hAnsi="仿宋" w:cs="仿宋" w:hint="eastAsia"/>
            <w:lang w:eastAsia="zh-CN"/>
          </w:rPr>
          <w:t>(二)、公司经济效益分析</w:t>
        </w:r>
        <w:r>
          <w:tab/>
        </w:r>
        <w:r>
          <w:fldChar w:fldCharType="begin"/>
        </w:r>
        <w:r>
          <w:instrText xml:space="preserve"> PAGEREF _Toc24961 \h </w:instrText>
        </w:r>
        <w:r>
          <w:fldChar w:fldCharType="separate"/>
        </w:r>
        <w:r>
          <w:t>14</w:t>
        </w:r>
        <w:r>
          <w:fldChar w:fldCharType="end"/>
        </w:r>
      </w:hyperlink>
    </w:p>
    <w:p>
      <w:pPr>
        <w:pStyle w:val="TOC1"/>
        <w:tabs>
          <w:tab w:val="right" w:leader="dot" w:pos="8306"/>
        </w:tabs>
      </w:pPr>
      <w:hyperlink w:anchor="_Toc13533" w:history="1">
        <w:r>
          <w:rPr>
            <w:rFonts w:ascii="仿宋" w:eastAsia="仿宋" w:hAnsi="仿宋" w:cs="仿宋" w:hint="eastAsia"/>
            <w:lang w:eastAsia="zh-CN"/>
          </w:rPr>
          <w:t>六、煤气项目选址可行性分析</w:t>
        </w:r>
        <w:r>
          <w:tab/>
        </w:r>
        <w:r>
          <w:fldChar w:fldCharType="begin"/>
        </w:r>
        <w:r>
          <w:instrText xml:space="preserve"> PAGEREF _Toc13533 \h </w:instrText>
        </w:r>
        <w:r>
          <w:fldChar w:fldCharType="separate"/>
        </w:r>
        <w:r>
          <w:t>15</w:t>
        </w:r>
        <w:r>
          <w:fldChar w:fldCharType="end"/>
        </w:r>
      </w:hyperlink>
    </w:p>
    <w:p>
      <w:pPr>
        <w:pStyle w:val="TOC2"/>
        <w:tabs>
          <w:tab w:val="right" w:leader="dot" w:pos="8306"/>
        </w:tabs>
      </w:pPr>
      <w:hyperlink w:anchor="_Toc31682" w:history="1">
        <w:r>
          <w:rPr>
            <w:rFonts w:ascii="仿宋" w:eastAsia="仿宋" w:hAnsi="仿宋" w:cs="仿宋" w:hint="eastAsia"/>
            <w:lang w:eastAsia="zh-CN"/>
          </w:rPr>
          <w:t>(一)、煤气项目选址</w:t>
        </w:r>
        <w:r>
          <w:tab/>
        </w:r>
        <w:r>
          <w:fldChar w:fldCharType="begin"/>
        </w:r>
        <w:r>
          <w:instrText xml:space="preserve"> PAGEREF _Toc31682 \h </w:instrText>
        </w:r>
        <w:r>
          <w:fldChar w:fldCharType="separate"/>
        </w:r>
        <w:r>
          <w:t>15</w:t>
        </w:r>
        <w:r>
          <w:fldChar w:fldCharType="end"/>
        </w:r>
      </w:hyperlink>
    </w:p>
    <w:p>
      <w:pPr>
        <w:pStyle w:val="TOC2"/>
        <w:tabs>
          <w:tab w:val="right" w:leader="dot" w:pos="8306"/>
        </w:tabs>
      </w:pPr>
      <w:hyperlink w:anchor="_Toc28826" w:history="1">
        <w:r>
          <w:rPr>
            <w:rFonts w:ascii="仿宋" w:eastAsia="仿宋" w:hAnsi="仿宋" w:cs="仿宋" w:hint="eastAsia"/>
            <w:lang w:eastAsia="zh-CN"/>
          </w:rPr>
          <w:t>(二)、用地控制指标</w:t>
        </w:r>
        <w:r>
          <w:tab/>
        </w:r>
        <w:r>
          <w:fldChar w:fldCharType="begin"/>
        </w:r>
        <w:r>
          <w:instrText xml:space="preserve"> PAGEREF _Toc28826 \h </w:instrText>
        </w:r>
        <w:r>
          <w:fldChar w:fldCharType="separate"/>
        </w:r>
        <w:r>
          <w:t>15</w:t>
        </w:r>
        <w:r>
          <w:fldChar w:fldCharType="end"/>
        </w:r>
      </w:hyperlink>
    </w:p>
    <w:p>
      <w:pPr>
        <w:pStyle w:val="TOC2"/>
        <w:tabs>
          <w:tab w:val="right" w:leader="dot" w:pos="8306"/>
        </w:tabs>
      </w:pPr>
      <w:hyperlink w:anchor="_Toc20525" w:history="1">
        <w:r>
          <w:rPr>
            <w:rFonts w:ascii="仿宋" w:eastAsia="仿宋" w:hAnsi="仿宋" w:cs="仿宋" w:hint="eastAsia"/>
            <w:lang w:eastAsia="zh-CN"/>
          </w:rPr>
          <w:t>(三)、节约用地措施</w:t>
        </w:r>
        <w:r>
          <w:tab/>
        </w:r>
        <w:r>
          <w:fldChar w:fldCharType="begin"/>
        </w:r>
        <w:r>
          <w:instrText xml:space="preserve"> PAGEREF _Toc20525 \h </w:instrText>
        </w:r>
        <w:r>
          <w:fldChar w:fldCharType="separate"/>
        </w:r>
        <w:r>
          <w:t>17</w:t>
        </w:r>
        <w:r>
          <w:fldChar w:fldCharType="end"/>
        </w:r>
      </w:hyperlink>
    </w:p>
    <w:p>
      <w:pPr>
        <w:pStyle w:val="TOC2"/>
        <w:tabs>
          <w:tab w:val="right" w:leader="dot" w:pos="8306"/>
        </w:tabs>
      </w:pPr>
      <w:hyperlink w:anchor="_Toc26385" w:history="1">
        <w:r>
          <w:rPr>
            <w:rFonts w:ascii="仿宋" w:eastAsia="仿宋" w:hAnsi="仿宋" w:cs="仿宋" w:hint="eastAsia"/>
            <w:lang w:eastAsia="zh-CN"/>
          </w:rPr>
          <w:t>(四)、总图布置方案</w:t>
        </w:r>
        <w:r>
          <w:tab/>
        </w:r>
        <w:r>
          <w:fldChar w:fldCharType="begin"/>
        </w:r>
        <w:r>
          <w:instrText xml:space="preserve"> PAGEREF _Toc26385 \h </w:instrText>
        </w:r>
        <w:r>
          <w:fldChar w:fldCharType="separate"/>
        </w:r>
        <w:r>
          <w:t>18</w:t>
        </w:r>
        <w:r>
          <w:fldChar w:fldCharType="end"/>
        </w:r>
      </w:hyperlink>
    </w:p>
    <w:p>
      <w:pPr>
        <w:pStyle w:val="TOC2"/>
        <w:tabs>
          <w:tab w:val="right" w:leader="dot" w:pos="8306"/>
        </w:tabs>
      </w:pPr>
      <w:hyperlink w:anchor="_Toc29114" w:history="1">
        <w:r>
          <w:rPr>
            <w:rFonts w:ascii="仿宋" w:eastAsia="仿宋" w:hAnsi="仿宋" w:cs="仿宋" w:hint="eastAsia"/>
            <w:lang w:eastAsia="zh-CN"/>
          </w:rPr>
          <w:t>(五)、选址综合评价</w:t>
        </w:r>
        <w:r>
          <w:tab/>
        </w:r>
        <w:r>
          <w:fldChar w:fldCharType="begin"/>
        </w:r>
        <w:r>
          <w:instrText xml:space="preserve"> PAGEREF _Toc29114 \h </w:instrText>
        </w:r>
        <w:r>
          <w:fldChar w:fldCharType="separate"/>
        </w:r>
        <w:r>
          <w:t>19</w:t>
        </w:r>
        <w:r>
          <w:fldChar w:fldCharType="end"/>
        </w:r>
      </w:hyperlink>
    </w:p>
    <w:p>
      <w:pPr>
        <w:pStyle w:val="TOC1"/>
        <w:tabs>
          <w:tab w:val="right" w:leader="dot" w:pos="8306"/>
        </w:tabs>
      </w:pPr>
      <w:hyperlink w:anchor="_Toc21297" w:history="1">
        <w:r>
          <w:rPr>
            <w:rFonts w:ascii="仿宋" w:eastAsia="仿宋" w:hAnsi="仿宋" w:cs="仿宋" w:hint="eastAsia"/>
            <w:lang w:eastAsia="zh-CN"/>
          </w:rPr>
          <w:t>七、生产安全保护</w:t>
        </w:r>
        <w:r>
          <w:tab/>
        </w:r>
        <w:r>
          <w:fldChar w:fldCharType="begin"/>
        </w:r>
        <w:r>
          <w:instrText xml:space="preserve"> PAGEREF _Toc21297 \h </w:instrText>
        </w:r>
        <w:r>
          <w:fldChar w:fldCharType="separate"/>
        </w:r>
        <w:r>
          <w:t>20</w:t>
        </w:r>
        <w:r>
          <w:fldChar w:fldCharType="end"/>
        </w:r>
      </w:hyperlink>
    </w:p>
    <w:p>
      <w:pPr>
        <w:pStyle w:val="TOC2"/>
        <w:tabs>
          <w:tab w:val="right" w:leader="dot" w:pos="8306"/>
        </w:tabs>
      </w:pPr>
      <w:hyperlink w:anchor="_Toc7209" w:history="1">
        <w:r>
          <w:rPr>
            <w:rFonts w:ascii="仿宋" w:eastAsia="仿宋" w:hAnsi="仿宋" w:cs="仿宋" w:hint="eastAsia"/>
            <w:lang w:eastAsia="zh-CN"/>
          </w:rPr>
          <w:t>(一)、消防安全</w:t>
        </w:r>
        <w:r>
          <w:tab/>
        </w:r>
        <w:r>
          <w:fldChar w:fldCharType="begin"/>
        </w:r>
        <w:r>
          <w:instrText xml:space="preserve"> PAGEREF _Toc7209 \h </w:instrText>
        </w:r>
        <w:r>
          <w:fldChar w:fldCharType="separate"/>
        </w:r>
        <w:r>
          <w:t>20</w:t>
        </w:r>
        <w:r>
          <w:fldChar w:fldCharType="end"/>
        </w:r>
      </w:hyperlink>
    </w:p>
    <w:p>
      <w:pPr>
        <w:pStyle w:val="TOC2"/>
        <w:tabs>
          <w:tab w:val="right" w:leader="dot" w:pos="8306"/>
        </w:tabs>
      </w:pPr>
      <w:hyperlink w:anchor="_Toc25624" w:history="1">
        <w:r>
          <w:rPr>
            <w:rFonts w:ascii="仿宋" w:eastAsia="仿宋" w:hAnsi="仿宋" w:cs="仿宋" w:hint="eastAsia"/>
            <w:lang w:eastAsia="zh-CN"/>
          </w:rPr>
          <w:t>(二)、防火防爆总图布置措施</w:t>
        </w:r>
        <w:r>
          <w:tab/>
        </w:r>
        <w:r>
          <w:fldChar w:fldCharType="begin"/>
        </w:r>
        <w:r>
          <w:instrText xml:space="preserve"> PAGEREF _Toc25624 \h </w:instrText>
        </w:r>
        <w:r>
          <w:fldChar w:fldCharType="separate"/>
        </w:r>
        <w:r>
          <w:t>22</w:t>
        </w:r>
        <w:r>
          <w:fldChar w:fldCharType="end"/>
        </w:r>
      </w:hyperlink>
    </w:p>
    <w:p>
      <w:pPr>
        <w:pStyle w:val="TOC2"/>
        <w:tabs>
          <w:tab w:val="right" w:leader="dot" w:pos="8306"/>
        </w:tabs>
      </w:pPr>
      <w:hyperlink w:anchor="_Toc8953" w:history="1">
        <w:r>
          <w:rPr>
            <w:rFonts w:ascii="仿宋" w:eastAsia="仿宋" w:hAnsi="仿宋" w:cs="仿宋" w:hint="eastAsia"/>
            <w:lang w:eastAsia="zh-CN"/>
          </w:rPr>
          <w:t>(三)、自然灾害防范措施</w:t>
        </w:r>
        <w:r>
          <w:tab/>
        </w:r>
        <w:r>
          <w:fldChar w:fldCharType="begin"/>
        </w:r>
        <w:r>
          <w:instrText xml:space="preserve"> PAGEREF _Toc8953 \h </w:instrText>
        </w:r>
        <w:r>
          <w:fldChar w:fldCharType="separate"/>
        </w:r>
        <w:r>
          <w:t>22</w:t>
        </w:r>
        <w:r>
          <w:fldChar w:fldCharType="end"/>
        </w:r>
      </w:hyperlink>
    </w:p>
    <w:p>
      <w:pPr>
        <w:pStyle w:val="TOC2"/>
        <w:tabs>
          <w:tab w:val="right" w:leader="dot" w:pos="8306"/>
        </w:tabs>
      </w:pPr>
      <w:hyperlink w:anchor="_Toc25787" w:history="1">
        <w:r>
          <w:rPr>
            <w:rFonts w:ascii="仿宋" w:eastAsia="仿宋" w:hAnsi="仿宋" w:cs="仿宋" w:hint="eastAsia"/>
            <w:lang w:eastAsia="zh-CN"/>
          </w:rPr>
          <w:t>(四)、安全色及安全标志使用要求</w:t>
        </w:r>
        <w:r>
          <w:tab/>
        </w:r>
        <w:r>
          <w:fldChar w:fldCharType="begin"/>
        </w:r>
        <w:r>
          <w:instrText xml:space="preserve"> PAGEREF _Toc25787 \h </w:instrText>
        </w:r>
        <w:r>
          <w:fldChar w:fldCharType="separate"/>
        </w:r>
        <w:r>
          <w:t>23</w:t>
        </w:r>
        <w:r>
          <w:fldChar w:fldCharType="end"/>
        </w:r>
      </w:hyperlink>
    </w:p>
    <w:p>
      <w:pPr>
        <w:pStyle w:val="TOC2"/>
        <w:tabs>
          <w:tab w:val="right" w:leader="dot" w:pos="8306"/>
        </w:tabs>
      </w:pPr>
      <w:hyperlink w:anchor="_Toc7411" w:history="1">
        <w:r>
          <w:rPr>
            <w:rFonts w:ascii="仿宋" w:eastAsia="仿宋" w:hAnsi="仿宋" w:cs="仿宋" w:hint="eastAsia"/>
            <w:lang w:eastAsia="zh-CN"/>
          </w:rPr>
          <w:t>(五)、防尘防毒措施</w:t>
        </w:r>
        <w:r>
          <w:tab/>
        </w:r>
        <w:r>
          <w:fldChar w:fldCharType="begin"/>
        </w:r>
        <w:r>
          <w:instrText xml:space="preserve"> PAGEREF _Toc7411 \h </w:instrText>
        </w:r>
        <w:r>
          <w:fldChar w:fldCharType="separate"/>
        </w:r>
        <w:r>
          <w:t>24</w:t>
        </w:r>
        <w:r>
          <w:fldChar w:fldCharType="end"/>
        </w:r>
      </w:hyperlink>
    </w:p>
    <w:p>
      <w:pPr>
        <w:pStyle w:val="TOC2"/>
        <w:tabs>
          <w:tab w:val="right" w:leader="dot" w:pos="8306"/>
        </w:tabs>
      </w:pPr>
      <w:hyperlink w:anchor="_Toc20931" w:history="1">
        <w:r>
          <w:rPr>
            <w:rFonts w:ascii="仿宋" w:eastAsia="仿宋" w:hAnsi="仿宋" w:cs="仿宋" w:hint="eastAsia"/>
            <w:lang w:eastAsia="zh-CN"/>
          </w:rPr>
          <w:t>(六)、防静电、触电防护及防雷措施</w:t>
        </w:r>
        <w:r>
          <w:tab/>
        </w:r>
        <w:r>
          <w:fldChar w:fldCharType="begin"/>
        </w:r>
        <w:r>
          <w:instrText xml:space="preserve"> PAGEREF _Toc20931 \h </w:instrText>
        </w:r>
        <w:r>
          <w:fldChar w:fldCharType="separate"/>
        </w:r>
        <w:r>
          <w:t>25</w:t>
        </w:r>
        <w:r>
          <w:fldChar w:fldCharType="end"/>
        </w:r>
      </w:hyperlink>
    </w:p>
    <w:p>
      <w:pPr>
        <w:pStyle w:val="TOC2"/>
        <w:tabs>
          <w:tab w:val="right" w:leader="dot" w:pos="8306"/>
        </w:tabs>
      </w:pPr>
      <w:hyperlink w:anchor="_Toc22806" w:history="1">
        <w:r>
          <w:rPr>
            <w:rFonts w:ascii="仿宋" w:eastAsia="仿宋" w:hAnsi="仿宋" w:cs="仿宋" w:hint="eastAsia"/>
            <w:lang w:eastAsia="zh-CN"/>
          </w:rPr>
          <w:t>(七)、机械设备安全保障措施</w:t>
        </w:r>
        <w:r>
          <w:tab/>
        </w:r>
        <w:r>
          <w:fldChar w:fldCharType="begin"/>
        </w:r>
        <w:r>
          <w:instrText xml:space="preserve"> PAGEREF _Toc22806 \h </w:instrText>
        </w:r>
        <w:r>
          <w:fldChar w:fldCharType="separate"/>
        </w:r>
        <w:r>
          <w:t>26</w:t>
        </w:r>
        <w:r>
          <w:fldChar w:fldCharType="end"/>
        </w:r>
      </w:hyperlink>
    </w:p>
    <w:p>
      <w:pPr>
        <w:pStyle w:val="TOC1"/>
        <w:tabs>
          <w:tab w:val="right" w:leader="dot" w:pos="8306"/>
        </w:tabs>
      </w:pPr>
      <w:hyperlink w:anchor="_Toc22342" w:history="1">
        <w:r>
          <w:rPr>
            <w:rFonts w:ascii="仿宋" w:eastAsia="仿宋" w:hAnsi="仿宋" w:cs="仿宋" w:hint="eastAsia"/>
            <w:lang w:eastAsia="zh-CN"/>
          </w:rPr>
          <w:t>八、煤气项目环境影响分析</w:t>
        </w:r>
        <w:r>
          <w:tab/>
        </w:r>
        <w:r>
          <w:fldChar w:fldCharType="begin"/>
        </w:r>
        <w:r>
          <w:instrText xml:space="preserve"> PAGEREF _Toc22342 \h </w:instrText>
        </w:r>
        <w:r>
          <w:fldChar w:fldCharType="separate"/>
        </w:r>
        <w:r>
          <w:t>28</w:t>
        </w:r>
        <w:r>
          <w:fldChar w:fldCharType="end"/>
        </w:r>
      </w:hyperlink>
    </w:p>
    <w:p>
      <w:pPr>
        <w:pStyle w:val="TOC2"/>
        <w:tabs>
          <w:tab w:val="right" w:leader="dot" w:pos="8306"/>
        </w:tabs>
      </w:pPr>
      <w:hyperlink w:anchor="_Toc20461" w:history="1">
        <w:r>
          <w:rPr>
            <w:rFonts w:ascii="仿宋" w:eastAsia="仿宋" w:hAnsi="仿宋" w:cs="仿宋" w:hint="eastAsia"/>
            <w:lang w:eastAsia="zh-CN"/>
          </w:rPr>
          <w:t>(一)、建设区域环境质量现状</w:t>
        </w:r>
        <w:r>
          <w:tab/>
        </w:r>
        <w:r>
          <w:fldChar w:fldCharType="begin"/>
        </w:r>
        <w:r>
          <w:instrText xml:space="preserve"> PAGEREF _Toc20461 \h </w:instrText>
        </w:r>
        <w:r>
          <w:fldChar w:fldCharType="separate"/>
        </w:r>
        <w:r>
          <w:t>28</w:t>
        </w:r>
        <w:r>
          <w:fldChar w:fldCharType="end"/>
        </w:r>
      </w:hyperlink>
    </w:p>
    <w:p>
      <w:pPr>
        <w:pStyle w:val="TOC2"/>
        <w:tabs>
          <w:tab w:val="right" w:leader="dot" w:pos="8306"/>
        </w:tabs>
      </w:pPr>
      <w:hyperlink w:anchor="_Toc15681" w:history="1">
        <w:r>
          <w:rPr>
            <w:rFonts w:ascii="仿宋" w:eastAsia="仿宋" w:hAnsi="仿宋" w:cs="仿宋" w:hint="eastAsia"/>
            <w:lang w:eastAsia="zh-CN"/>
          </w:rPr>
          <w:t>(二)、建设期环境保护</w:t>
        </w:r>
        <w:r>
          <w:tab/>
        </w:r>
        <w:r>
          <w:fldChar w:fldCharType="begin"/>
        </w:r>
        <w:r>
          <w:instrText xml:space="preserve"> PAGEREF _Toc15681 \h </w:instrText>
        </w:r>
        <w:r>
          <w:fldChar w:fldCharType="separate"/>
        </w:r>
        <w:r>
          <w:t>29</w:t>
        </w:r>
        <w:r>
          <w:fldChar w:fldCharType="end"/>
        </w:r>
      </w:hyperlink>
    </w:p>
    <w:p>
      <w:pPr>
        <w:pStyle w:val="TOC2"/>
        <w:tabs>
          <w:tab w:val="right" w:leader="dot" w:pos="8306"/>
        </w:tabs>
      </w:pPr>
      <w:hyperlink w:anchor="_Toc7321" w:history="1">
        <w:r>
          <w:rPr>
            <w:rFonts w:ascii="仿宋" w:eastAsia="仿宋" w:hAnsi="仿宋" w:cs="仿宋" w:hint="eastAsia"/>
            <w:lang w:eastAsia="zh-CN"/>
          </w:rPr>
          <w:t>(三)、运营期环境保护</w:t>
        </w:r>
        <w:r>
          <w:tab/>
        </w:r>
        <w:r>
          <w:fldChar w:fldCharType="begin"/>
        </w:r>
        <w:r>
          <w:instrText xml:space="preserve"> PAGEREF _Toc7321 \h </w:instrText>
        </w:r>
        <w:r>
          <w:fldChar w:fldCharType="separate"/>
        </w:r>
        <w:r>
          <w:t>31</w:t>
        </w:r>
        <w:r>
          <w:fldChar w:fldCharType="end"/>
        </w:r>
      </w:hyperlink>
    </w:p>
    <w:p>
      <w:pPr>
        <w:pStyle w:val="TOC2"/>
        <w:tabs>
          <w:tab w:val="right" w:leader="dot" w:pos="8306"/>
        </w:tabs>
      </w:pPr>
      <w:hyperlink w:anchor="_Toc16646" w:history="1">
        <w:r>
          <w:rPr>
            <w:rFonts w:ascii="仿宋" w:eastAsia="仿宋" w:hAnsi="仿宋" w:cs="仿宋" w:hint="eastAsia"/>
            <w:lang w:eastAsia="zh-CN"/>
          </w:rPr>
          <w:t>(四)、煤气项目建设对区域经济的影响</w:t>
        </w:r>
        <w:r>
          <w:tab/>
        </w:r>
        <w:r>
          <w:fldChar w:fldCharType="begin"/>
        </w:r>
        <w:r>
          <w:instrText xml:space="preserve"> PAGEREF _Toc16646 \h </w:instrText>
        </w:r>
        <w:r>
          <w:fldChar w:fldCharType="separate"/>
        </w:r>
        <w:r>
          <w:t>32</w:t>
        </w:r>
        <w:r>
          <w:fldChar w:fldCharType="end"/>
        </w:r>
      </w:hyperlink>
    </w:p>
    <w:p>
      <w:pPr>
        <w:pStyle w:val="TOC2"/>
        <w:tabs>
          <w:tab w:val="right" w:leader="dot" w:pos="8306"/>
        </w:tabs>
      </w:pPr>
      <w:hyperlink w:anchor="_Toc8974" w:history="1">
        <w:r>
          <w:rPr>
            <w:rFonts w:ascii="仿宋" w:eastAsia="仿宋" w:hAnsi="仿宋" w:cs="仿宋" w:hint="eastAsia"/>
            <w:lang w:eastAsia="zh-CN"/>
          </w:rPr>
          <w:t>(五)、废弃物处理</w:t>
        </w:r>
        <w:r>
          <w:tab/>
        </w:r>
        <w:r>
          <w:fldChar w:fldCharType="begin"/>
        </w:r>
        <w:r>
          <w:instrText xml:space="preserve"> PAGEREF _Toc8974 \h </w:instrText>
        </w:r>
        <w:r>
          <w:fldChar w:fldCharType="separate"/>
        </w:r>
        <w:r>
          <w:t>34</w:t>
        </w:r>
        <w:r>
          <w:fldChar w:fldCharType="end"/>
        </w:r>
      </w:hyperlink>
    </w:p>
    <w:p>
      <w:pPr>
        <w:pStyle w:val="TOC2"/>
        <w:tabs>
          <w:tab w:val="right" w:leader="dot" w:pos="8306"/>
        </w:tabs>
      </w:pPr>
      <w:hyperlink w:anchor="_Toc2811" w:history="1">
        <w:r>
          <w:rPr>
            <w:rFonts w:ascii="仿宋" w:eastAsia="仿宋" w:hAnsi="仿宋" w:cs="仿宋" w:hint="eastAsia"/>
            <w:lang w:eastAsia="zh-CN"/>
          </w:rPr>
          <w:t>(六)、特殊环境影响分析</w:t>
        </w:r>
        <w:r>
          <w:tab/>
        </w:r>
        <w:r>
          <w:fldChar w:fldCharType="begin"/>
        </w:r>
        <w:r>
          <w:instrText xml:space="preserve"> PAGEREF _Toc2811 \h </w:instrText>
        </w:r>
        <w:r>
          <w:fldChar w:fldCharType="separate"/>
        </w:r>
        <w:r>
          <w:t>35</w:t>
        </w:r>
        <w:r>
          <w:fldChar w:fldCharType="end"/>
        </w:r>
      </w:hyperlink>
    </w:p>
    <w:p>
      <w:pPr>
        <w:pStyle w:val="TOC2"/>
        <w:tabs>
          <w:tab w:val="right" w:leader="dot" w:pos="8306"/>
        </w:tabs>
      </w:pPr>
      <w:hyperlink w:anchor="_Toc30038" w:history="1">
        <w:r>
          <w:rPr>
            <w:rFonts w:ascii="仿宋" w:eastAsia="仿宋" w:hAnsi="仿宋" w:cs="仿宋" w:hint="eastAsia"/>
            <w:lang w:eastAsia="zh-CN"/>
          </w:rPr>
          <w:t>(七)、清洁生产</w:t>
        </w:r>
        <w:r>
          <w:tab/>
        </w:r>
        <w:r>
          <w:fldChar w:fldCharType="begin"/>
        </w:r>
        <w:r>
          <w:instrText xml:space="preserve"> PAGEREF _Toc30038 \h </w:instrText>
        </w:r>
        <w:r>
          <w:fldChar w:fldCharType="separate"/>
        </w:r>
        <w:r>
          <w:t>36</w:t>
        </w:r>
        <w:r>
          <w:fldChar w:fldCharType="end"/>
        </w:r>
      </w:hyperlink>
    </w:p>
    <w:p>
      <w:pPr>
        <w:pStyle w:val="TOC2"/>
        <w:tabs>
          <w:tab w:val="right" w:leader="dot" w:pos="8306"/>
        </w:tabs>
      </w:pPr>
      <w:hyperlink w:anchor="_Toc11093" w:history="1">
        <w:r>
          <w:rPr>
            <w:rFonts w:ascii="仿宋" w:eastAsia="仿宋" w:hAnsi="仿宋" w:cs="仿宋" w:hint="eastAsia"/>
            <w:lang w:eastAsia="zh-CN"/>
          </w:rPr>
          <w:t>(八)、环境保护综合评价</w:t>
        </w:r>
        <w:r>
          <w:tab/>
        </w:r>
        <w:r>
          <w:fldChar w:fldCharType="begin"/>
        </w:r>
        <w:r>
          <w:instrText xml:space="preserve"> PAGEREF _Toc11093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88" w:history="1">
        <w:r>
          <w:rPr>
            <w:rFonts w:ascii="仿宋" w:eastAsia="仿宋" w:hAnsi="仿宋" w:cs="仿宋" w:hint="eastAsia"/>
            <w:lang w:eastAsia="zh-CN"/>
          </w:rPr>
          <w:t>九、煤气项目人力资源管理</w:t>
        </w:r>
        <w:r>
          <w:tab/>
        </w:r>
        <w:r>
          <w:fldChar w:fldCharType="begin"/>
        </w:r>
        <w:r>
          <w:instrText xml:space="preserve"> PAGEREF _Toc22488 \h </w:instrText>
        </w:r>
        <w:r>
          <w:fldChar w:fldCharType="separate"/>
        </w:r>
        <w:r>
          <w:t>38</w:t>
        </w:r>
        <w:r>
          <w:fldChar w:fldCharType="end"/>
        </w:r>
      </w:hyperlink>
    </w:p>
    <w:p>
      <w:pPr>
        <w:pStyle w:val="TOC2"/>
        <w:tabs>
          <w:tab w:val="right" w:leader="dot" w:pos="8306"/>
        </w:tabs>
      </w:pPr>
      <w:hyperlink w:anchor="_Toc7612" w:history="1">
        <w:r>
          <w:rPr>
            <w:rFonts w:ascii="仿宋" w:eastAsia="仿宋" w:hAnsi="仿宋" w:cs="仿宋" w:hint="eastAsia"/>
            <w:lang w:eastAsia="zh-CN"/>
          </w:rPr>
          <w:t>(一)、建立健全的预算管理制度</w:t>
        </w:r>
        <w:r>
          <w:tab/>
        </w:r>
        <w:r>
          <w:fldChar w:fldCharType="begin"/>
        </w:r>
        <w:r>
          <w:instrText xml:space="preserve"> PAGEREF _Toc7612 \h </w:instrText>
        </w:r>
        <w:r>
          <w:fldChar w:fldCharType="separate"/>
        </w:r>
        <w:r>
          <w:t>38</w:t>
        </w:r>
        <w:r>
          <w:fldChar w:fldCharType="end"/>
        </w:r>
      </w:hyperlink>
    </w:p>
    <w:p>
      <w:pPr>
        <w:pStyle w:val="TOC2"/>
        <w:tabs>
          <w:tab w:val="right" w:leader="dot" w:pos="8306"/>
        </w:tabs>
      </w:pPr>
      <w:hyperlink w:anchor="_Toc1273" w:history="1">
        <w:r>
          <w:rPr>
            <w:rFonts w:ascii="仿宋" w:eastAsia="仿宋" w:hAnsi="仿宋" w:cs="仿宋" w:hint="eastAsia"/>
            <w:lang w:eastAsia="zh-CN"/>
          </w:rPr>
          <w:t>(二)、加强资金流动监控</w:t>
        </w:r>
        <w:r>
          <w:tab/>
        </w:r>
        <w:r>
          <w:fldChar w:fldCharType="begin"/>
        </w:r>
        <w:r>
          <w:instrText xml:space="preserve"> PAGEREF _Toc1273 \h </w:instrText>
        </w:r>
        <w:r>
          <w:fldChar w:fldCharType="separate"/>
        </w:r>
        <w:r>
          <w:t>40</w:t>
        </w:r>
        <w:r>
          <w:fldChar w:fldCharType="end"/>
        </w:r>
      </w:hyperlink>
    </w:p>
    <w:p>
      <w:pPr>
        <w:pStyle w:val="TOC2"/>
        <w:tabs>
          <w:tab w:val="right" w:leader="dot" w:pos="8306"/>
        </w:tabs>
      </w:pPr>
      <w:hyperlink w:anchor="_Toc4856" w:history="1">
        <w:r>
          <w:rPr>
            <w:rFonts w:ascii="仿宋" w:eastAsia="仿宋" w:hAnsi="仿宋" w:cs="仿宋" w:hint="eastAsia"/>
            <w:lang w:eastAsia="zh-CN"/>
          </w:rPr>
          <w:t>(三)、制定完善的风险控制机制</w:t>
        </w:r>
        <w:r>
          <w:tab/>
        </w:r>
        <w:r>
          <w:fldChar w:fldCharType="begin"/>
        </w:r>
        <w:r>
          <w:instrText xml:space="preserve"> PAGEREF _Toc4856 \h </w:instrText>
        </w:r>
        <w:r>
          <w:fldChar w:fldCharType="separate"/>
        </w:r>
        <w:r>
          <w:t>41</w:t>
        </w:r>
        <w:r>
          <w:fldChar w:fldCharType="end"/>
        </w:r>
      </w:hyperlink>
    </w:p>
    <w:p>
      <w:pPr>
        <w:pStyle w:val="TOC2"/>
        <w:tabs>
          <w:tab w:val="right" w:leader="dot" w:pos="8306"/>
        </w:tabs>
      </w:pPr>
      <w:hyperlink w:anchor="_Toc4746" w:history="1">
        <w:r>
          <w:rPr>
            <w:rFonts w:ascii="仿宋" w:eastAsia="仿宋" w:hAnsi="仿宋" w:cs="仿宋" w:hint="eastAsia"/>
            <w:lang w:eastAsia="zh-CN"/>
          </w:rPr>
          <w:t>(四)、优化成本管理</w:t>
        </w:r>
        <w:r>
          <w:tab/>
        </w:r>
        <w:r>
          <w:fldChar w:fldCharType="begin"/>
        </w:r>
        <w:r>
          <w:instrText xml:space="preserve"> PAGEREF _Toc4746 \h </w:instrText>
        </w:r>
        <w:r>
          <w:fldChar w:fldCharType="separate"/>
        </w:r>
        <w:r>
          <w:t>42</w:t>
        </w:r>
        <w:r>
          <w:fldChar w:fldCharType="end"/>
        </w:r>
      </w:hyperlink>
    </w:p>
    <w:p>
      <w:pPr>
        <w:pStyle w:val="TOC1"/>
        <w:tabs>
          <w:tab w:val="right" w:leader="dot" w:pos="8306"/>
        </w:tabs>
      </w:pPr>
      <w:hyperlink w:anchor="_Toc30997" w:history="1">
        <w:r>
          <w:rPr>
            <w:rFonts w:ascii="仿宋" w:eastAsia="仿宋" w:hAnsi="仿宋" w:cs="仿宋" w:hint="eastAsia"/>
            <w:lang w:eastAsia="zh-CN"/>
          </w:rPr>
          <w:t>十、煤气项目经营效益</w:t>
        </w:r>
        <w:r>
          <w:tab/>
        </w:r>
        <w:r>
          <w:fldChar w:fldCharType="begin"/>
        </w:r>
        <w:r>
          <w:instrText xml:space="preserve"> PAGEREF _Toc30997 \h </w:instrText>
        </w:r>
        <w:r>
          <w:fldChar w:fldCharType="separate"/>
        </w:r>
        <w:r>
          <w:t>43</w:t>
        </w:r>
        <w:r>
          <w:fldChar w:fldCharType="end"/>
        </w:r>
      </w:hyperlink>
    </w:p>
    <w:p>
      <w:pPr>
        <w:pStyle w:val="TOC2"/>
        <w:tabs>
          <w:tab w:val="right" w:leader="dot" w:pos="8306"/>
        </w:tabs>
      </w:pPr>
      <w:hyperlink w:anchor="_Toc12257" w:history="1">
        <w:r>
          <w:rPr>
            <w:rFonts w:ascii="仿宋" w:eastAsia="仿宋" w:hAnsi="仿宋" w:cs="仿宋" w:hint="eastAsia"/>
            <w:lang w:eastAsia="zh-CN"/>
          </w:rPr>
          <w:t>(一)、经济评价财务测算</w:t>
        </w:r>
        <w:r>
          <w:tab/>
        </w:r>
        <w:r>
          <w:fldChar w:fldCharType="begin"/>
        </w:r>
        <w:r>
          <w:instrText xml:space="preserve"> PAGEREF _Toc12257 \h </w:instrText>
        </w:r>
        <w:r>
          <w:fldChar w:fldCharType="separate"/>
        </w:r>
        <w:r>
          <w:t>43</w:t>
        </w:r>
        <w:r>
          <w:fldChar w:fldCharType="end"/>
        </w:r>
      </w:hyperlink>
    </w:p>
    <w:p>
      <w:pPr>
        <w:pStyle w:val="TOC2"/>
        <w:tabs>
          <w:tab w:val="right" w:leader="dot" w:pos="8306"/>
        </w:tabs>
      </w:pPr>
      <w:hyperlink w:anchor="_Toc15780" w:history="1">
        <w:r>
          <w:rPr>
            <w:rFonts w:ascii="仿宋" w:eastAsia="仿宋" w:hAnsi="仿宋" w:cs="仿宋" w:hint="eastAsia"/>
            <w:lang w:eastAsia="zh-CN"/>
          </w:rPr>
          <w:t>(二)、煤气项目盈利能力分析</w:t>
        </w:r>
        <w:r>
          <w:tab/>
        </w:r>
        <w:r>
          <w:fldChar w:fldCharType="begin"/>
        </w:r>
        <w:r>
          <w:instrText xml:space="preserve"> PAGEREF _Toc15780 \h </w:instrText>
        </w:r>
        <w:r>
          <w:fldChar w:fldCharType="separate"/>
        </w:r>
        <w:r>
          <w:t>45</w:t>
        </w:r>
        <w:r>
          <w:fldChar w:fldCharType="end"/>
        </w:r>
      </w:hyperlink>
    </w:p>
    <w:p>
      <w:pPr>
        <w:pStyle w:val="TOC1"/>
        <w:tabs>
          <w:tab w:val="right" w:leader="dot" w:pos="8306"/>
        </w:tabs>
      </w:pPr>
      <w:hyperlink w:anchor="_Toc27030" w:history="1">
        <w:r>
          <w:rPr>
            <w:rFonts w:ascii="仿宋" w:eastAsia="仿宋" w:hAnsi="仿宋" w:cs="仿宋" w:hint="eastAsia"/>
            <w:lang w:eastAsia="zh-CN"/>
          </w:rPr>
          <w:t>十一、煤气项目创新与研发</w:t>
        </w:r>
        <w:r>
          <w:tab/>
        </w:r>
        <w:r>
          <w:fldChar w:fldCharType="begin"/>
        </w:r>
        <w:r>
          <w:instrText xml:space="preserve"> PAGEREF _Toc27030 \h </w:instrText>
        </w:r>
        <w:r>
          <w:fldChar w:fldCharType="separate"/>
        </w:r>
        <w:r>
          <w:t>45</w:t>
        </w:r>
        <w:r>
          <w:fldChar w:fldCharType="end"/>
        </w:r>
      </w:hyperlink>
    </w:p>
    <w:p>
      <w:pPr>
        <w:pStyle w:val="TOC2"/>
        <w:tabs>
          <w:tab w:val="right" w:leader="dot" w:pos="8306"/>
        </w:tabs>
      </w:pPr>
      <w:hyperlink w:anchor="_Toc25344" w:history="1">
        <w:r>
          <w:rPr>
            <w:rFonts w:ascii="仿宋" w:eastAsia="仿宋" w:hAnsi="仿宋" w:cs="仿宋" w:hint="eastAsia"/>
            <w:lang w:eastAsia="zh-CN"/>
          </w:rPr>
          <w:t>(一)、创新策略与方向</w:t>
        </w:r>
        <w:r>
          <w:tab/>
        </w:r>
        <w:r>
          <w:fldChar w:fldCharType="begin"/>
        </w:r>
        <w:r>
          <w:instrText xml:space="preserve"> PAGEREF _Toc25344 \h </w:instrText>
        </w:r>
        <w:r>
          <w:fldChar w:fldCharType="separate"/>
        </w:r>
        <w:r>
          <w:t>45</w:t>
        </w:r>
        <w:r>
          <w:fldChar w:fldCharType="end"/>
        </w:r>
      </w:hyperlink>
    </w:p>
    <w:p>
      <w:pPr>
        <w:pStyle w:val="TOC2"/>
        <w:tabs>
          <w:tab w:val="right" w:leader="dot" w:pos="8306"/>
        </w:tabs>
      </w:pPr>
      <w:hyperlink w:anchor="_Toc18482" w:history="1">
        <w:r>
          <w:rPr>
            <w:rFonts w:ascii="仿宋" w:eastAsia="仿宋" w:hAnsi="仿宋" w:cs="仿宋" w:hint="eastAsia"/>
            <w:lang w:eastAsia="zh-CN"/>
          </w:rPr>
          <w:t>(二)、研发规划与投入</w:t>
        </w:r>
        <w:r>
          <w:tab/>
        </w:r>
        <w:r>
          <w:fldChar w:fldCharType="begin"/>
        </w:r>
        <w:r>
          <w:instrText xml:space="preserve"> PAGEREF _Toc18482 \h </w:instrText>
        </w:r>
        <w:r>
          <w:fldChar w:fldCharType="separate"/>
        </w:r>
        <w:r>
          <w:t>47</w:t>
        </w:r>
        <w:r>
          <w:fldChar w:fldCharType="end"/>
        </w:r>
      </w:hyperlink>
    </w:p>
    <w:p>
      <w:pPr>
        <w:pStyle w:val="TOC1"/>
        <w:tabs>
          <w:tab w:val="right" w:leader="dot" w:pos="8306"/>
        </w:tabs>
      </w:pPr>
      <w:hyperlink w:anchor="_Toc2240" w:history="1">
        <w:r>
          <w:rPr>
            <w:rFonts w:ascii="仿宋" w:eastAsia="仿宋" w:hAnsi="仿宋" w:cs="仿宋" w:hint="eastAsia"/>
            <w:lang w:eastAsia="zh-CN"/>
          </w:rPr>
          <w:t>十二、煤气项目投资规划</w:t>
        </w:r>
        <w:r>
          <w:tab/>
        </w:r>
        <w:r>
          <w:fldChar w:fldCharType="begin"/>
        </w:r>
        <w:r>
          <w:instrText xml:space="preserve"> PAGEREF _Toc2240 \h </w:instrText>
        </w:r>
        <w:r>
          <w:fldChar w:fldCharType="separate"/>
        </w:r>
        <w:r>
          <w:t>48</w:t>
        </w:r>
        <w:r>
          <w:fldChar w:fldCharType="end"/>
        </w:r>
      </w:hyperlink>
    </w:p>
    <w:p>
      <w:pPr>
        <w:pStyle w:val="TOC2"/>
        <w:tabs>
          <w:tab w:val="right" w:leader="dot" w:pos="8306"/>
        </w:tabs>
      </w:pPr>
      <w:hyperlink w:anchor="_Toc2389" w:history="1">
        <w:r>
          <w:rPr>
            <w:rFonts w:ascii="仿宋" w:eastAsia="仿宋" w:hAnsi="仿宋" w:cs="仿宋" w:hint="eastAsia"/>
            <w:lang w:eastAsia="zh-CN"/>
          </w:rPr>
          <w:t>(一)、煤气项目总投资估算</w:t>
        </w:r>
        <w:r>
          <w:tab/>
        </w:r>
        <w:r>
          <w:fldChar w:fldCharType="begin"/>
        </w:r>
        <w:r>
          <w:instrText xml:space="preserve"> PAGEREF _Toc2389 \h </w:instrText>
        </w:r>
        <w:r>
          <w:fldChar w:fldCharType="separate"/>
        </w:r>
        <w:r>
          <w:t>48</w:t>
        </w:r>
        <w:r>
          <w:fldChar w:fldCharType="end"/>
        </w:r>
      </w:hyperlink>
    </w:p>
    <w:p>
      <w:pPr>
        <w:pStyle w:val="TOC2"/>
        <w:tabs>
          <w:tab w:val="right" w:leader="dot" w:pos="8306"/>
        </w:tabs>
      </w:pPr>
      <w:hyperlink w:anchor="_Toc18627" w:history="1">
        <w:r>
          <w:rPr>
            <w:rFonts w:ascii="仿宋" w:eastAsia="仿宋" w:hAnsi="仿宋" w:cs="仿宋" w:hint="eastAsia"/>
            <w:lang w:eastAsia="zh-CN"/>
          </w:rPr>
          <w:t>(二)、资金筹措</w:t>
        </w:r>
        <w:r>
          <w:tab/>
        </w:r>
        <w:r>
          <w:fldChar w:fldCharType="begin"/>
        </w:r>
        <w:r>
          <w:instrText xml:space="preserve"> PAGEREF _Toc18627 \h </w:instrText>
        </w:r>
        <w:r>
          <w:fldChar w:fldCharType="separate"/>
        </w:r>
        <w:r>
          <w:t>50</w:t>
        </w:r>
        <w:r>
          <w:fldChar w:fldCharType="end"/>
        </w:r>
      </w:hyperlink>
    </w:p>
    <w:p>
      <w:pPr>
        <w:pStyle w:val="TOC1"/>
        <w:tabs>
          <w:tab w:val="right" w:leader="dot" w:pos="8306"/>
        </w:tabs>
      </w:pPr>
      <w:hyperlink w:anchor="_Toc28453" w:history="1">
        <w:r>
          <w:rPr>
            <w:rFonts w:ascii="仿宋" w:eastAsia="仿宋" w:hAnsi="仿宋" w:cs="仿宋" w:hint="eastAsia"/>
            <w:lang w:eastAsia="zh-CN"/>
          </w:rPr>
          <w:t>十三、煤气项目治理与监督</w:t>
        </w:r>
        <w:r>
          <w:tab/>
        </w:r>
        <w:r>
          <w:fldChar w:fldCharType="begin"/>
        </w:r>
        <w:r>
          <w:instrText xml:space="preserve"> PAGEREF _Toc28453 \h </w:instrText>
        </w:r>
        <w:r>
          <w:fldChar w:fldCharType="separate"/>
        </w:r>
        <w:r>
          <w:t>50</w:t>
        </w:r>
        <w:r>
          <w:fldChar w:fldCharType="end"/>
        </w:r>
      </w:hyperlink>
    </w:p>
    <w:p>
      <w:pPr>
        <w:pStyle w:val="TOC2"/>
        <w:tabs>
          <w:tab w:val="right" w:leader="dot" w:pos="8306"/>
        </w:tabs>
      </w:pPr>
      <w:hyperlink w:anchor="_Toc5485" w:history="1">
        <w:r>
          <w:rPr>
            <w:rFonts w:ascii="仿宋" w:eastAsia="仿宋" w:hAnsi="仿宋" w:cs="仿宋" w:hint="eastAsia"/>
            <w:lang w:eastAsia="zh-CN"/>
          </w:rPr>
          <w:t>(一)、煤气项目治理结构</w:t>
        </w:r>
        <w:r>
          <w:tab/>
        </w:r>
        <w:r>
          <w:fldChar w:fldCharType="begin"/>
        </w:r>
        <w:r>
          <w:instrText xml:space="preserve"> PAGEREF _Toc5485 \h </w:instrText>
        </w:r>
        <w:r>
          <w:fldChar w:fldCharType="separate"/>
        </w:r>
        <w:r>
          <w:t>50</w:t>
        </w:r>
        <w:r>
          <w:fldChar w:fldCharType="end"/>
        </w:r>
      </w:hyperlink>
    </w:p>
    <w:p>
      <w:pPr>
        <w:pStyle w:val="TOC2"/>
        <w:tabs>
          <w:tab w:val="right" w:leader="dot" w:pos="8306"/>
        </w:tabs>
      </w:pPr>
      <w:hyperlink w:anchor="_Toc16378" w:history="1">
        <w:r>
          <w:rPr>
            <w:rFonts w:ascii="仿宋" w:eastAsia="仿宋" w:hAnsi="仿宋" w:cs="仿宋" w:hint="eastAsia"/>
            <w:lang w:eastAsia="zh-CN"/>
          </w:rPr>
          <w:t>(二)、监督与审计</w:t>
        </w:r>
        <w:r>
          <w:tab/>
        </w:r>
        <w:r>
          <w:fldChar w:fldCharType="begin"/>
        </w:r>
        <w:r>
          <w:instrText xml:space="preserve"> PAGEREF _Toc16378 \h </w:instrText>
        </w:r>
        <w:r>
          <w:fldChar w:fldCharType="separate"/>
        </w:r>
        <w:r>
          <w:t>52</w:t>
        </w:r>
        <w:r>
          <w:fldChar w:fldCharType="end"/>
        </w:r>
      </w:hyperlink>
    </w:p>
    <w:p>
      <w:pPr>
        <w:pStyle w:val="TOC1"/>
        <w:tabs>
          <w:tab w:val="right" w:leader="dot" w:pos="8306"/>
        </w:tabs>
      </w:pPr>
      <w:hyperlink w:anchor="_Toc27415" w:history="1">
        <w:r>
          <w:rPr>
            <w:rFonts w:ascii="仿宋" w:eastAsia="仿宋" w:hAnsi="仿宋" w:cs="仿宋" w:hint="eastAsia"/>
            <w:lang w:eastAsia="zh-CN"/>
          </w:rPr>
          <w:t>十四、煤气项目变更管理</w:t>
        </w:r>
        <w:r>
          <w:tab/>
        </w:r>
        <w:r>
          <w:fldChar w:fldCharType="begin"/>
        </w:r>
        <w:r>
          <w:instrText xml:space="preserve"> PAGEREF _Toc27415 \h </w:instrText>
        </w:r>
        <w:r>
          <w:fldChar w:fldCharType="separate"/>
        </w:r>
        <w:r>
          <w:t>53</w:t>
        </w:r>
        <w:r>
          <w:fldChar w:fldCharType="end"/>
        </w:r>
      </w:hyperlink>
    </w:p>
    <w:p>
      <w:pPr>
        <w:pStyle w:val="TOC2"/>
        <w:tabs>
          <w:tab w:val="right" w:leader="dot" w:pos="8306"/>
        </w:tabs>
      </w:pPr>
      <w:hyperlink w:anchor="_Toc8355" w:history="1">
        <w:r>
          <w:rPr>
            <w:rFonts w:ascii="仿宋" w:eastAsia="仿宋" w:hAnsi="仿宋" w:cs="仿宋" w:hint="eastAsia"/>
            <w:lang w:eastAsia="zh-CN"/>
          </w:rPr>
          <w:t>(一)、变更申请与评估</w:t>
        </w:r>
        <w:r>
          <w:tab/>
        </w:r>
        <w:r>
          <w:fldChar w:fldCharType="begin"/>
        </w:r>
        <w:r>
          <w:instrText xml:space="preserve"> PAGEREF _Toc8355 \h </w:instrText>
        </w:r>
        <w:r>
          <w:fldChar w:fldCharType="separate"/>
        </w:r>
        <w:r>
          <w:t>53</w:t>
        </w:r>
        <w:r>
          <w:fldChar w:fldCharType="end"/>
        </w:r>
      </w:hyperlink>
    </w:p>
    <w:p>
      <w:pPr>
        <w:pStyle w:val="TOC2"/>
        <w:tabs>
          <w:tab w:val="right" w:leader="dot" w:pos="8306"/>
        </w:tabs>
      </w:pPr>
      <w:hyperlink w:anchor="_Toc30148" w:history="1">
        <w:r>
          <w:rPr>
            <w:rFonts w:ascii="仿宋" w:eastAsia="仿宋" w:hAnsi="仿宋" w:cs="仿宋" w:hint="eastAsia"/>
            <w:lang w:eastAsia="zh-CN"/>
          </w:rPr>
          <w:t>(二)、变更实施与控制</w:t>
        </w:r>
        <w:r>
          <w:tab/>
        </w:r>
        <w:r>
          <w:fldChar w:fldCharType="begin"/>
        </w:r>
        <w:r>
          <w:instrText xml:space="preserve"> PAGEREF _Toc30148 \h </w:instrText>
        </w:r>
        <w:r>
          <w:fldChar w:fldCharType="separate"/>
        </w:r>
        <w:r>
          <w:t>53</w:t>
        </w:r>
        <w:r>
          <w:fldChar w:fldCharType="end"/>
        </w:r>
      </w:hyperlink>
    </w:p>
    <w:p>
      <w:pPr>
        <w:pStyle w:val="TOC1"/>
        <w:tabs>
          <w:tab w:val="right" w:leader="dot" w:pos="8306"/>
        </w:tabs>
      </w:pPr>
      <w:hyperlink w:anchor="_Toc1477" w:history="1">
        <w:r>
          <w:rPr>
            <w:rFonts w:ascii="仿宋" w:eastAsia="仿宋" w:hAnsi="仿宋" w:cs="仿宋" w:hint="eastAsia"/>
            <w:lang w:eastAsia="zh-CN"/>
          </w:rPr>
          <w:t>十五、营销与推广策略</w:t>
        </w:r>
        <w:r>
          <w:tab/>
        </w:r>
        <w:r>
          <w:fldChar w:fldCharType="begin"/>
        </w:r>
        <w:r>
          <w:instrText xml:space="preserve"> PAGEREF _Toc1477 \h </w:instrText>
        </w:r>
        <w:r>
          <w:fldChar w:fldCharType="separate"/>
        </w:r>
        <w:r>
          <w:t>54</w:t>
        </w:r>
        <w:r>
          <w:fldChar w:fldCharType="end"/>
        </w:r>
      </w:hyperlink>
    </w:p>
    <w:p>
      <w:pPr>
        <w:pStyle w:val="TOC2"/>
        <w:tabs>
          <w:tab w:val="right" w:leader="dot" w:pos="8306"/>
        </w:tabs>
      </w:pPr>
      <w:hyperlink w:anchor="_Toc5514" w:history="1">
        <w:r>
          <w:rPr>
            <w:rFonts w:ascii="仿宋" w:eastAsia="仿宋" w:hAnsi="仿宋" w:cs="仿宋" w:hint="eastAsia"/>
            <w:lang w:eastAsia="zh-CN"/>
          </w:rPr>
          <w:t>(一)、产品/服务定位与特点</w:t>
        </w:r>
        <w:r>
          <w:tab/>
        </w:r>
        <w:r>
          <w:fldChar w:fldCharType="begin"/>
        </w:r>
        <w:r>
          <w:instrText xml:space="preserve"> PAGEREF _Toc5514 \h </w:instrText>
        </w:r>
        <w:r>
          <w:fldChar w:fldCharType="separate"/>
        </w:r>
        <w:r>
          <w:t>54</w:t>
        </w:r>
        <w:r>
          <w:fldChar w:fldCharType="end"/>
        </w:r>
      </w:hyperlink>
    </w:p>
    <w:p>
      <w:pPr>
        <w:pStyle w:val="TOC2"/>
        <w:tabs>
          <w:tab w:val="right" w:leader="dot" w:pos="8306"/>
        </w:tabs>
      </w:pPr>
      <w:hyperlink w:anchor="_Toc7443" w:history="1">
        <w:r>
          <w:rPr>
            <w:rFonts w:ascii="仿宋" w:eastAsia="仿宋" w:hAnsi="仿宋" w:cs="仿宋" w:hint="eastAsia"/>
            <w:lang w:eastAsia="zh-CN"/>
          </w:rPr>
          <w:t>(二)、市场定位与竞争分析</w:t>
        </w:r>
        <w:r>
          <w:tab/>
        </w:r>
        <w:r>
          <w:fldChar w:fldCharType="begin"/>
        </w:r>
        <w:r>
          <w:instrText xml:space="preserve"> PAGEREF _Toc7443 \h </w:instrText>
        </w:r>
        <w:r>
          <w:fldChar w:fldCharType="separate"/>
        </w:r>
        <w:r>
          <w:t>55</w:t>
        </w:r>
        <w:r>
          <w:fldChar w:fldCharType="end"/>
        </w:r>
      </w:hyperlink>
    </w:p>
    <w:p>
      <w:pPr>
        <w:pStyle w:val="TOC2"/>
        <w:tabs>
          <w:tab w:val="right" w:leader="dot" w:pos="8306"/>
        </w:tabs>
      </w:pPr>
      <w:hyperlink w:anchor="_Toc16222" w:history="1">
        <w:r>
          <w:rPr>
            <w:rFonts w:ascii="仿宋" w:eastAsia="仿宋" w:hAnsi="仿宋" w:cs="仿宋" w:hint="eastAsia"/>
            <w:lang w:eastAsia="zh-CN"/>
          </w:rPr>
          <w:t>(三)、营销渠道与策略</w:t>
        </w:r>
        <w:r>
          <w:tab/>
        </w:r>
        <w:r>
          <w:fldChar w:fldCharType="begin"/>
        </w:r>
        <w:r>
          <w:instrText xml:space="preserve"> PAGEREF _Toc16222 \h </w:instrText>
        </w:r>
        <w:r>
          <w:fldChar w:fldCharType="separate"/>
        </w:r>
        <w:r>
          <w:t>57</w:t>
        </w:r>
        <w:r>
          <w:fldChar w:fldCharType="end"/>
        </w:r>
      </w:hyperlink>
    </w:p>
    <w:p>
      <w:pPr>
        <w:pStyle w:val="TOC2"/>
        <w:tabs>
          <w:tab w:val="right" w:leader="dot" w:pos="8306"/>
        </w:tabs>
      </w:pPr>
      <w:hyperlink w:anchor="_Toc21881" w:history="1">
        <w:r>
          <w:rPr>
            <w:rFonts w:ascii="仿宋" w:eastAsia="仿宋" w:hAnsi="仿宋" w:cs="仿宋" w:hint="eastAsia"/>
            <w:lang w:eastAsia="zh-CN"/>
          </w:rPr>
          <w:t>(四)、推广与宣传活动</w:t>
        </w:r>
        <w:r>
          <w:tab/>
        </w:r>
        <w:r>
          <w:fldChar w:fldCharType="begin"/>
        </w:r>
        <w:r>
          <w:instrText xml:space="preserve"> PAGEREF _Toc21881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96"/>
      <w:r>
        <w:rPr>
          <w:rFonts w:ascii="仿宋" w:eastAsia="仿宋" w:hAnsi="仿宋" w:cs="仿宋" w:hint="eastAsia"/>
          <w:sz w:val="28"/>
          <w:lang w:eastAsia="zh-CN"/>
        </w:rPr>
        <w:t>一、煤气项目危机管理</w:t>
      </w:r>
      <w:bookmarkEnd w:id="2"/>
    </w:p>
    <w:p>
      <w:pPr>
        <w:pStyle w:val="Heading2"/>
        <w:rPr>
          <w:rFonts w:ascii="仿宋" w:eastAsia="仿宋" w:hAnsi="仿宋" w:cs="仿宋" w:hint="eastAsia"/>
          <w:lang w:eastAsia="zh-CN"/>
        </w:rPr>
      </w:pPr>
      <w:bookmarkStart w:id="3" w:name="_Toc308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气项目危机管理中，危机预警与识别是确保煤气项目稳健运行的核心步骤。通过建立全面的监测机制，煤气项目团队旨在及时发现和理解潜在的风险和危机因素，以便采取及时的预防和应对措施，确保煤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首先，通过深入的风险评估，煤气项目团队全面分析了整个煤气项目和各个阶段可能存在的威胁。这包括准确评估每个潜在风险的发生概率和可能影响的程度，为后续危机预警提供了有力支持。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气项目团队着重于明确定义煤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气项目进展的持续监控，团队能够及时发现潜在问题并作出迅速反应。煤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在这一阶段，团队的专业素养和反应速度将发挥至关重要的作用，以确保潜在危机能够在初期得到有效的处理，最大程度地减轻负面影响。通过危机预警与识别，煤气项目得以更有序、可控地推进。</w:t>
      </w:r>
    </w:p>
    <w:p>
      <w:pPr>
        <w:pStyle w:val="Heading2"/>
        <w:ind w:firstLine="560" w:firstLineChars="200"/>
        <w:rPr>
          <w:rFonts w:ascii="仿宋" w:eastAsia="仿宋" w:hAnsi="仿宋" w:cs="仿宋" w:hint="eastAsia"/>
          <w:sz w:val="28"/>
          <w:lang w:eastAsia="zh-CN"/>
        </w:rPr>
      </w:pPr>
      <w:bookmarkStart w:id="4" w:name="_Toc1511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暂停煤气项目进度：为遏制危机蔓延，煤气项目暂时停止进行，以便全面评估当前状况。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实时沟通：与关键利益相关者建立实时沟通机制，向他们传递煤气项目危机的实际状况，保障煤气项目核心利益。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在紧急应对的同时，煤气项目团队强调了团队协作和有效沟通的重要性。以下是团队协作的关键举措：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信息共享机制：建立了信息共享平台，确保团队成员能够及时获取煤气项目危机的实时信息。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随着危机得到初步控制，煤气项目团队转向制定恢复计划，以确保煤气项目能够从中迅速恢复。主要恢复计划包括：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修复受损的进度计划：重新评估煤气项目进度，制定修复计划，确保煤气项目尽快回归正常进程。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重新调整资源分配：优化资源分配，确保煤气项目在有限资源下高效运转。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风险管理机制加强：对煤气项目风险进行全面评估，制定更强化的风险管理策略，以预防未来可能的危机。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25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7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煤气项目的技术管理特点体现在其创新导向。通过引入最先进的技术趋势和解决方案，煤气项目致力于提升科技含量、提高质量和效率水平。这意味着我们将采用最新的工具和方法，确保煤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气项目技术管理的显著特征。通过整合不同领域的技术资源，我们实现了跨学科的协同工作。这有助于优化技术架构，提高整体效能。此外，整合性策略还促进了不同技术团队之间的紧密沟通和高效合作，确保煤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气项目所采用的技术。通过不断优化技术方案，煤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气项目团队将在煤气项目初期识别可能的技术风险，并采取相应的预防和应对措施。通过建立健全的风险评估机制，煤气项目能够在实施过程中及时发现并解决潜在的技术问题，保障煤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通过这些独特的技术管理特点，我们确信在煤气项目中，技术将成为煤气项目成功的有力支持。这一深度剖析揭示了技术管理在煤气项目实施中的关键作用，为煤气项目的技术基础奠定了坚实的基础。</w:t>
      </w:r>
    </w:p>
    <w:p>
      <w:pPr>
        <w:pStyle w:val="Heading2"/>
        <w:ind w:firstLine="560" w:firstLineChars="200"/>
        <w:rPr>
          <w:rFonts w:ascii="仿宋" w:eastAsia="仿宋" w:hAnsi="仿宋" w:cs="仿宋" w:hint="eastAsia"/>
          <w:sz w:val="28"/>
          <w:lang w:eastAsia="zh-CN"/>
        </w:rPr>
      </w:pPr>
      <w:bookmarkStart w:id="7" w:name="_Toc110"/>
      <w:r>
        <w:rPr>
          <w:rFonts w:ascii="仿宋" w:eastAsia="仿宋" w:hAnsi="仿宋" w:cs="仿宋" w:hint="eastAsia"/>
          <w:sz w:val="28"/>
          <w:lang w:eastAsia="zh-CN"/>
        </w:rPr>
        <w:t>(二)、煤气项目工艺技术设计方案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气项目将严格按照相关行业规范要求进行组织。通过有效控制产品质量，煤气项目将致力于为顾客提供优质的煤气项目产品和良好的服务。这体现了煤气项目对于生产活动合规性和质量标准的高度重视，为煤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气项目注重生态效益和清洁生产原则。煤气项目建设将紧密结合地方特色经济发展，与社会经济发展规划和区域环境保护规划方案相协调一致。通过与当地区域自然生态系统的结合，煤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气项目产品具有多样化的客户需求和个性化的特点。因此，煤气项目产品规格品种多样，且单批生产数量较小。为满足这一特点，煤气项目承办单位将建设先进的柔性制造生产线。通过广泛应用柔性制造技术，煤气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总体而言，煤气项目采用的技术具有较高的技术含量和自动化水平，处于国内先进水平。这一技术选用不仅体现了对生产效率、质量和环境友好性的高标准要求，同时为煤气项目的可持续发展奠定了坚实的基础。</w:t>
      </w:r>
    </w:p>
    <w:p>
      <w:pPr>
        <w:pStyle w:val="Heading2"/>
        <w:ind w:firstLine="560" w:firstLineChars="200"/>
        <w:rPr>
          <w:rFonts w:ascii="仿宋" w:eastAsia="仿宋" w:hAnsi="仿宋" w:cs="仿宋" w:hint="eastAsia"/>
          <w:sz w:val="28"/>
          <w:lang w:eastAsia="zh-CN"/>
        </w:rPr>
      </w:pPr>
      <w:bookmarkStart w:id="8" w:name="_Toc2204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为确保煤气项目的高效生产和技术实施，我们制定了一套精心设计的设备选型方案，以满足煤气项目生产、质量和环保的要求。该方案的主要特点如下：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12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296"/>
      <w:r>
        <w:rPr>
          <w:rFonts w:ascii="仿宋" w:eastAsia="仿宋" w:hAnsi="仿宋" w:cs="仿宋" w:hint="eastAsia"/>
          <w:lang w:eastAsia="zh-CN"/>
        </w:rPr>
        <w:t>(一)、煤气行业分析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煤气行业一直以来都是市场的关注焦点。行业内的发展趋势、竞争态势以及潜在机会都对煤气项目的推进产生深远的影响。通过深入研究行业的整体概貌，我们将更好地理解行业的核心特征，为煤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气行业，技术一直是推动创新和发展的关键因素。我们将对当前技术趋势进行详尽分析，包括但不限于人工智能、大数据应用、先进制造技术等。这有助于煤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煤气项目成功的基础。我们将对主要竞争对手进行深入研究，包括其市场份额、产品特点、市场定位等。通过全面了解竞争对手的优势和劣势，煤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641"/>
      <w:r>
        <w:rPr>
          <w:rFonts w:ascii="仿宋" w:eastAsia="仿宋" w:hAnsi="仿宋" w:cs="仿宋" w:hint="eastAsia"/>
          <w:sz w:val="28"/>
          <w:lang w:eastAsia="zh-CN"/>
        </w:rPr>
        <w:t>(二)、煤气市场分析预测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通过对市场规模的深入调研，我们将预测煤气市场未来的增长趋势。这包括市场的整体规模、各细分领域的发展趋势等。煤气项目可以根据市场的扩张速度和潜在机会，制定更符合市场需求的发展策略。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了解消费者的需求是市场分析的核心。我们将通过调查研究，深入挖掘目标消费者的需求特点、购买习惯以及对产品和服务的期望。这有助于煤气项目更好地定位目标市场，提供更符合消费者期待的解决方案。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煤气项目实施过程中需要充分考虑的因素。我们将对市场风险进行全面评估，包括但不限于政策法规风险、市场竞争风险、技术变革风险等。通过对潜在风险的深入分析，煤气项目可以制定相应的风险缓解策略，降低不确定性对煤气项目的影响。</w:t>
      </w:r>
    </w:p>
    <w:p>
      <w:pPr>
        <w:pStyle w:val="Heading1"/>
        <w:ind w:firstLine="560" w:firstLineChars="200"/>
        <w:rPr>
          <w:rFonts w:ascii="仿宋" w:eastAsia="仿宋" w:hAnsi="仿宋" w:cs="仿宋" w:hint="eastAsia"/>
          <w:sz w:val="28"/>
          <w:lang w:eastAsia="zh-CN"/>
        </w:rPr>
      </w:pPr>
      <w:bookmarkStart w:id="12" w:name="_Toc27616"/>
      <w:r>
        <w:rPr>
          <w:rFonts w:ascii="仿宋" w:eastAsia="仿宋" w:hAnsi="仿宋" w:cs="仿宋" w:hint="eastAsia"/>
          <w:sz w:val="28"/>
          <w:lang w:eastAsia="zh-CN"/>
        </w:rPr>
        <w:t>四、煤气项目绩效评估</w:t>
      </w:r>
      <w:bookmarkEnd w:id="12"/>
    </w:p>
    <w:p>
      <w:pPr>
        <w:pStyle w:val="Heading2"/>
        <w:rPr>
          <w:rFonts w:ascii="仿宋" w:eastAsia="仿宋" w:hAnsi="仿宋" w:cs="仿宋" w:hint="eastAsia"/>
          <w:lang w:eastAsia="zh-CN"/>
        </w:rPr>
      </w:pPr>
      <w:bookmarkStart w:id="13" w:name="_Toc1724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在煤气项目中，我们设计了一套全面的绩效评估指标，以确保煤气项目的可控和成功交付。这些指标跨足煤气项目目标、成本、进度和质量等多个维度，为我们提供了全面洞察煤气项目的健康状况。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目标达成率是我们关注的首要指标。我们设定了明确的目标，并通过定期监测和评估，迅速发现并应对潜在的目标偏差。这为煤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进度作为关键的绩效指标之一，得到了精心的关注。我们制定了详细的煤气项目进度计划，并设立了进度符合度指标，确保实际进度与计划进度保持一致。这使我们能够快速发现和解决潜在的进度问题，保持煤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气项目绩效的不可或缺的一环。我们引入了一系列的质量标准和客户满意度指标，以确保煤气项目交付的成果在质量上达到或超越预期水平。通过持续监测这些指标，我们努力提升煤气项目整体质量水平，为煤气项目的成功交付提供有力保障。通过这些科学且全面的绩效评估，我们能够更好地引导煤气项目的持续改进，确保煤气项目目标的顺利达成。</w:t>
      </w:r>
    </w:p>
    <w:p>
      <w:pPr>
        <w:pStyle w:val="Heading2"/>
        <w:ind w:firstLine="560" w:firstLineChars="200"/>
        <w:rPr>
          <w:rFonts w:ascii="仿宋" w:eastAsia="仿宋" w:hAnsi="仿宋" w:cs="仿宋" w:hint="eastAsia"/>
          <w:sz w:val="28"/>
          <w:lang w:eastAsia="zh-CN"/>
        </w:rPr>
      </w:pPr>
      <w:bookmarkStart w:id="14" w:name="_Toc616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绩效评估是煤气项目中的关键环节，为确保煤气项目达到预期目标，我们采用了多层次、多维度的绩效评估方法。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气项目的战略目标对齐，确保每个决策和行动都与煤气项目整体目标保持一致。团队会定期召开战略对齐会议，审视当前工作与煤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气项目进度、质量、成本和风险等方面。这些指标通过数据收集和分析，为煤气项目管理团队提供了客观的评估依据。例如，我们通过煤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绩效评估不仅仅停留在煤气项目内部，还考虑了煤气项目对外部环境的影响。我们定期进行干系人满意度调查，以了解各利益相关方对煤气项目的期望和满意度，并及时做出调整。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这种多层次、多角度的绩效评估方法，使得我们能够全面了解煤气项目的运行状态，及时做出调整，确保煤气项目在不断变化的环境中保持稳健前行。</w:t>
      </w:r>
    </w:p>
    <w:p>
      <w:pPr>
        <w:pStyle w:val="Heading2"/>
        <w:ind w:firstLine="560" w:firstLineChars="200"/>
        <w:rPr>
          <w:rFonts w:ascii="仿宋" w:eastAsia="仿宋" w:hAnsi="仿宋" w:cs="仿宋" w:hint="eastAsia"/>
          <w:sz w:val="28"/>
          <w:lang w:eastAsia="zh-CN"/>
        </w:rPr>
      </w:pPr>
      <w:bookmarkStart w:id="15" w:name="_Toc2108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为了确保煤气项目的有效管理和不断优化，我们采用了精心设计的绩效评估周期。这个周期旨在实现灵活、实时和全面的评估，以适应煤气项目执行中的各种挑战。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气项目的不同需求，分为短期、中期和长期。短期评估关注每个迭代或工作周期，以及时发现和解决当前任务中的问题。中期评估涵盖几个迭代，深入了解整体煤气项目的趋势和性能。长期评估则着眼于整个煤气项目阶段，确保煤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气项目管理工具和协作平台，团队成员能够随时更新和分享煤气项目数据。这种实时性的反馈机制使我们能够及时察觉潜在问题，快速调整，保持煤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气项目的决策制定密不可分。每个周期的煤气项目回顾会议成为集体总结经验、识别问题深层次原因并找到创新解决方案的平台。这种定期的反思与调整机制使煤气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3644"/>
      <w:r>
        <w:rPr>
          <w:rFonts w:ascii="仿宋" w:eastAsia="仿宋" w:hAnsi="仿宋" w:cs="仿宋" w:hint="eastAsia"/>
          <w:sz w:val="28"/>
          <w:lang w:eastAsia="zh-CN"/>
        </w:rPr>
        <w:t>五、煤气项目建设单位说明</w:t>
      </w:r>
      <w:bookmarkEnd w:id="16"/>
    </w:p>
    <w:p>
      <w:pPr>
        <w:pStyle w:val="Heading2"/>
        <w:rPr>
          <w:rFonts w:ascii="仿宋" w:eastAsia="仿宋" w:hAnsi="仿宋" w:cs="仿宋" w:hint="eastAsia"/>
          <w:lang w:eastAsia="zh-CN"/>
        </w:rPr>
      </w:pPr>
      <w:bookmarkStart w:id="17" w:name="_Toc11588"/>
      <w:r>
        <w:rPr>
          <w:rFonts w:ascii="仿宋" w:eastAsia="仿宋" w:hAnsi="仿宋" w:cs="仿宋" w:hint="eastAsia"/>
          <w:lang w:eastAsia="zh-CN"/>
        </w:rPr>
        <w:t>(一)、煤气项目承办单位基本情况</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496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气项目承办单位的XXXX，我们着眼于实现可持续的经济效益。通过技术创新和解决方案的提供，公司预计在煤气项目执行期间将获得可观的收入增长。这一收入来源主要包括煤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同时，我们注重成本控制和效率提升，以确保煤气项目的可持续盈利。透过精细的管理和资源优化，公司期望实现煤气项目利润最大化。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气项目实施进行全面的投资评估，包括煤气项目启动阶段的资金投入和后续运营成本。通过对煤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为确保公司在煤气项目实施过程中具备足够的资金流动性，公司将进行详尽的现金流分析。这包括资金需求的合理预测、煤气项目周期内的资金峰谷分析以及灵活的财务管理策略，以应对各种潜在的经济变动。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3533"/>
      <w:r>
        <w:rPr>
          <w:rFonts w:ascii="仿宋" w:eastAsia="仿宋" w:hAnsi="仿宋" w:cs="仿宋" w:hint="eastAsia"/>
          <w:sz w:val="28"/>
          <w:lang w:eastAsia="zh-CN"/>
        </w:rPr>
        <w:t>六、煤气项目选址可行性分析</w:t>
      </w:r>
      <w:bookmarkEnd w:id="19"/>
    </w:p>
    <w:p>
      <w:pPr>
        <w:pStyle w:val="Heading2"/>
        <w:rPr>
          <w:rFonts w:ascii="仿宋" w:eastAsia="仿宋" w:hAnsi="仿宋" w:cs="仿宋" w:hint="eastAsia"/>
          <w:lang w:eastAsia="zh-CN"/>
        </w:rPr>
      </w:pPr>
      <w:bookmarkStart w:id="20" w:name="_Toc31682"/>
      <w:r>
        <w:rPr>
          <w:rFonts w:ascii="仿宋" w:eastAsia="仿宋" w:hAnsi="仿宋" w:cs="仿宋" w:hint="eastAsia"/>
          <w:lang w:eastAsia="zh-CN"/>
        </w:rPr>
        <w:t>(一)、煤气项目选址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该煤气项目选址位于XX省XX市XX区XXX街道</w:t>
      </w:r>
    </w:p>
    <w:p>
      <w:pPr>
        <w:pStyle w:val="Heading2"/>
        <w:ind w:firstLine="560" w:firstLineChars="200"/>
        <w:rPr>
          <w:rFonts w:ascii="仿宋" w:eastAsia="仿宋" w:hAnsi="仿宋" w:cs="仿宋" w:hint="eastAsia"/>
          <w:sz w:val="28"/>
          <w:lang w:eastAsia="zh-CN"/>
        </w:rPr>
      </w:pPr>
      <w:bookmarkStart w:id="21" w:name="_Toc28826"/>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煤气项目的征地面积将根据煤气项目的实际规模和需求进行精确规划。具体面积XXX平方米，旨在确保煤气项目不仅能够满足当前的发展需求，还能够预留空间以适应未来的扩展。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净用地面积是在征地面积基础上去除不可利用面积后的实际可开发用地。具体面积XXX平方米，考虑到环保、交通、安全等多方面因素，以确保煤气项目在整体利用效率上达到最优。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煤气项目计划建设的建筑总规模具体面积XXX平方米。这一规模的确定综合考虑了煤气项目的性质、规模，以及城市规划的相关要求，确保建筑布局与周边环境协调一致。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绿地率是煤气项目用地中被规划为绿地的比例。具体面积XXX平方米，旨在通过合理规划绿地，改善煤气项目周边环境，提升居民生活质量，并符合城市整体绿化规划。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确保煤气项目选址与当地城市规划相一致，具体面积XXX平方米。通过与城市规划部门深入沟通，确保煤气项目不仅符合城市的整体发展方向，还能够融入城市的发展布局，为城市的长远发展贡献力量。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充分了解并确保煤气项目选址符合当地产业政策，具体面积XXX平方米。这包括煤气项目对当地经济的促进作用，以及对相关产业的带动效应，确保煤气项目与地方政府的产业政策保持一致，促进共赢合作。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确保煤气项目选址具备必要的公共设施配套，具体面积XXX平方米。这包括交通便利性、教育、医疗等基础设施，以提高居民生活品质，使得煤气项目选址更具吸引力。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https://d.book118.com/646233013235010033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0E69D5"/>
    <w:rsid w:val="6C0E69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23301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2024-01-11T02:49:00Z</dcterms:created>
  <dcterms:modified xsi:type="dcterms:W3CDTF">2024-01-11T02:49:22Z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47EE0D3CB30C4F02916EEA3A1482A185_11</vt:lpwstr>
  </property>
  <property fmtid="{D5CDD505-2E9C-101B-9397-08002B2CF9AE}" pid="3" name="KSOProductBuildVer">
    <vt:lpwstr>2052-12.1.0.16120</vt:lpwstr>
  </property>
</Properties>
</file>