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储罐设备项目规划设计纲要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65" w:history="1">
        <w:r>
          <w:rPr>
            <w:rFonts w:ascii="仿宋" w:eastAsia="仿宋" w:hAnsi="仿宋" w:cs="仿宋" w:hint="eastAsia"/>
            <w:lang w:eastAsia="zh-CN"/>
          </w:rPr>
          <w:t>序言</w:t>
        </w:r>
        <w:r>
          <w:tab/>
        </w:r>
        <w:r>
          <w:fldChar w:fldCharType="begin"/>
        </w:r>
        <w:r>
          <w:instrText xml:space="preserve"> PAGEREF _Toc16065 \h </w:instrText>
        </w:r>
        <w:r>
          <w:fldChar w:fldCharType="separate"/>
        </w:r>
        <w:r>
          <w:t>3</w:t>
        </w:r>
        <w:r>
          <w:fldChar w:fldCharType="end"/>
        </w:r>
      </w:hyperlink>
    </w:p>
    <w:p>
      <w:pPr>
        <w:pStyle w:val="TOC1"/>
        <w:tabs>
          <w:tab w:val="right" w:leader="dot" w:pos="8306"/>
        </w:tabs>
      </w:pPr>
      <w:hyperlink w:anchor="_Toc19344" w:history="1">
        <w:r>
          <w:rPr>
            <w:rFonts w:ascii="仿宋" w:eastAsia="仿宋" w:hAnsi="仿宋" w:cs="仿宋" w:hint="eastAsia"/>
            <w:lang w:eastAsia="zh-CN"/>
          </w:rPr>
          <w:t>一、储罐设备项目绩效评估</w:t>
        </w:r>
        <w:r>
          <w:tab/>
        </w:r>
        <w:r>
          <w:fldChar w:fldCharType="begin"/>
        </w:r>
        <w:r>
          <w:instrText xml:space="preserve"> PAGEREF _Toc19344 \h </w:instrText>
        </w:r>
        <w:r>
          <w:fldChar w:fldCharType="separate"/>
        </w:r>
        <w:r>
          <w:t>3</w:t>
        </w:r>
        <w:r>
          <w:fldChar w:fldCharType="end"/>
        </w:r>
      </w:hyperlink>
    </w:p>
    <w:p>
      <w:pPr>
        <w:pStyle w:val="TOC2"/>
        <w:tabs>
          <w:tab w:val="right" w:leader="dot" w:pos="8306"/>
        </w:tabs>
      </w:pPr>
      <w:hyperlink w:anchor="_Toc25133" w:history="1">
        <w:r>
          <w:rPr>
            <w:rFonts w:ascii="仿宋" w:eastAsia="仿宋" w:hAnsi="仿宋" w:cs="仿宋" w:hint="eastAsia"/>
            <w:lang w:eastAsia="zh-CN"/>
          </w:rPr>
          <w:t>(一)、绩效评估指标</w:t>
        </w:r>
        <w:r>
          <w:tab/>
        </w:r>
        <w:r>
          <w:fldChar w:fldCharType="begin"/>
        </w:r>
        <w:r>
          <w:instrText xml:space="preserve"> PAGEREF _Toc25133 \h </w:instrText>
        </w:r>
        <w:r>
          <w:fldChar w:fldCharType="separate"/>
        </w:r>
        <w:r>
          <w:t>3</w:t>
        </w:r>
        <w:r>
          <w:fldChar w:fldCharType="end"/>
        </w:r>
      </w:hyperlink>
    </w:p>
    <w:p>
      <w:pPr>
        <w:pStyle w:val="TOC2"/>
        <w:tabs>
          <w:tab w:val="right" w:leader="dot" w:pos="8306"/>
        </w:tabs>
      </w:pPr>
      <w:hyperlink w:anchor="_Toc7211" w:history="1">
        <w:r>
          <w:rPr>
            <w:rFonts w:ascii="仿宋" w:eastAsia="仿宋" w:hAnsi="仿宋" w:cs="仿宋" w:hint="eastAsia"/>
            <w:lang w:eastAsia="zh-CN"/>
          </w:rPr>
          <w:t>(二)、绩效评估方法</w:t>
        </w:r>
        <w:r>
          <w:tab/>
        </w:r>
        <w:r>
          <w:fldChar w:fldCharType="begin"/>
        </w:r>
        <w:r>
          <w:instrText xml:space="preserve"> PAGEREF _Toc7211 \h </w:instrText>
        </w:r>
        <w:r>
          <w:fldChar w:fldCharType="separate"/>
        </w:r>
        <w:r>
          <w:t>4</w:t>
        </w:r>
        <w:r>
          <w:fldChar w:fldCharType="end"/>
        </w:r>
      </w:hyperlink>
    </w:p>
    <w:p>
      <w:pPr>
        <w:pStyle w:val="TOC2"/>
        <w:tabs>
          <w:tab w:val="right" w:leader="dot" w:pos="8306"/>
        </w:tabs>
      </w:pPr>
      <w:hyperlink w:anchor="_Toc5598" w:history="1">
        <w:r>
          <w:rPr>
            <w:rFonts w:ascii="仿宋" w:eastAsia="仿宋" w:hAnsi="仿宋" w:cs="仿宋" w:hint="eastAsia"/>
            <w:lang w:eastAsia="zh-CN"/>
          </w:rPr>
          <w:t>(三)、绩效评估周期</w:t>
        </w:r>
        <w:r>
          <w:tab/>
        </w:r>
        <w:r>
          <w:fldChar w:fldCharType="begin"/>
        </w:r>
        <w:r>
          <w:instrText xml:space="preserve"> PAGEREF _Toc5598 \h </w:instrText>
        </w:r>
        <w:r>
          <w:fldChar w:fldCharType="separate"/>
        </w:r>
        <w:r>
          <w:t>5</w:t>
        </w:r>
        <w:r>
          <w:fldChar w:fldCharType="end"/>
        </w:r>
      </w:hyperlink>
    </w:p>
    <w:p>
      <w:pPr>
        <w:pStyle w:val="TOC1"/>
        <w:tabs>
          <w:tab w:val="right" w:leader="dot" w:pos="8306"/>
        </w:tabs>
      </w:pPr>
      <w:hyperlink w:anchor="_Toc3633" w:history="1">
        <w:r>
          <w:rPr>
            <w:rFonts w:ascii="仿宋" w:eastAsia="仿宋" w:hAnsi="仿宋" w:cs="仿宋" w:hint="eastAsia"/>
            <w:lang w:eastAsia="zh-CN"/>
          </w:rPr>
          <w:t>二、储罐设备项目选址可行性分析</w:t>
        </w:r>
        <w:r>
          <w:tab/>
        </w:r>
        <w:r>
          <w:fldChar w:fldCharType="begin"/>
        </w:r>
        <w:r>
          <w:instrText xml:space="preserve"> PAGEREF _Toc3633 \h </w:instrText>
        </w:r>
        <w:r>
          <w:fldChar w:fldCharType="separate"/>
        </w:r>
        <w:r>
          <w:t>6</w:t>
        </w:r>
        <w:r>
          <w:fldChar w:fldCharType="end"/>
        </w:r>
      </w:hyperlink>
    </w:p>
    <w:p>
      <w:pPr>
        <w:pStyle w:val="TOC2"/>
        <w:tabs>
          <w:tab w:val="right" w:leader="dot" w:pos="8306"/>
        </w:tabs>
      </w:pPr>
      <w:hyperlink w:anchor="_Toc8103" w:history="1">
        <w:r>
          <w:rPr>
            <w:rFonts w:ascii="仿宋" w:eastAsia="仿宋" w:hAnsi="仿宋" w:cs="仿宋" w:hint="eastAsia"/>
            <w:lang w:eastAsia="zh-CN"/>
          </w:rPr>
          <w:t>(一)、储罐设备项目选址</w:t>
        </w:r>
        <w:r>
          <w:tab/>
        </w:r>
        <w:r>
          <w:fldChar w:fldCharType="begin"/>
        </w:r>
        <w:r>
          <w:instrText xml:space="preserve"> PAGEREF _Toc8103 \h </w:instrText>
        </w:r>
        <w:r>
          <w:fldChar w:fldCharType="separate"/>
        </w:r>
        <w:r>
          <w:t>6</w:t>
        </w:r>
        <w:r>
          <w:fldChar w:fldCharType="end"/>
        </w:r>
      </w:hyperlink>
    </w:p>
    <w:p>
      <w:pPr>
        <w:pStyle w:val="TOC2"/>
        <w:tabs>
          <w:tab w:val="right" w:leader="dot" w:pos="8306"/>
        </w:tabs>
      </w:pPr>
      <w:hyperlink w:anchor="_Toc15334" w:history="1">
        <w:r>
          <w:rPr>
            <w:rFonts w:ascii="仿宋" w:eastAsia="仿宋" w:hAnsi="仿宋" w:cs="仿宋" w:hint="eastAsia"/>
            <w:lang w:eastAsia="zh-CN"/>
          </w:rPr>
          <w:t>(二)、用地控制指标</w:t>
        </w:r>
        <w:r>
          <w:tab/>
        </w:r>
        <w:r>
          <w:fldChar w:fldCharType="begin"/>
        </w:r>
        <w:r>
          <w:instrText xml:space="preserve"> PAGEREF _Toc15334 \h </w:instrText>
        </w:r>
        <w:r>
          <w:fldChar w:fldCharType="separate"/>
        </w:r>
        <w:r>
          <w:t>6</w:t>
        </w:r>
        <w:r>
          <w:fldChar w:fldCharType="end"/>
        </w:r>
      </w:hyperlink>
    </w:p>
    <w:p>
      <w:pPr>
        <w:pStyle w:val="TOC2"/>
        <w:tabs>
          <w:tab w:val="right" w:leader="dot" w:pos="8306"/>
        </w:tabs>
      </w:pPr>
      <w:hyperlink w:anchor="_Toc30065" w:history="1">
        <w:r>
          <w:rPr>
            <w:rFonts w:ascii="仿宋" w:eastAsia="仿宋" w:hAnsi="仿宋" w:cs="仿宋" w:hint="eastAsia"/>
            <w:lang w:eastAsia="zh-CN"/>
          </w:rPr>
          <w:t>(三)、节约用地措施</w:t>
        </w:r>
        <w:r>
          <w:tab/>
        </w:r>
        <w:r>
          <w:fldChar w:fldCharType="begin"/>
        </w:r>
        <w:r>
          <w:instrText xml:space="preserve"> PAGEREF _Toc30065 \h </w:instrText>
        </w:r>
        <w:r>
          <w:fldChar w:fldCharType="separate"/>
        </w:r>
        <w:r>
          <w:t>8</w:t>
        </w:r>
        <w:r>
          <w:fldChar w:fldCharType="end"/>
        </w:r>
      </w:hyperlink>
    </w:p>
    <w:p>
      <w:pPr>
        <w:pStyle w:val="TOC2"/>
        <w:tabs>
          <w:tab w:val="right" w:leader="dot" w:pos="8306"/>
        </w:tabs>
      </w:pPr>
      <w:hyperlink w:anchor="_Toc23909" w:history="1">
        <w:r>
          <w:rPr>
            <w:rFonts w:ascii="仿宋" w:eastAsia="仿宋" w:hAnsi="仿宋" w:cs="仿宋" w:hint="eastAsia"/>
            <w:lang w:eastAsia="zh-CN"/>
          </w:rPr>
          <w:t>(四)、总图布置方案</w:t>
        </w:r>
        <w:r>
          <w:tab/>
        </w:r>
        <w:r>
          <w:fldChar w:fldCharType="begin"/>
        </w:r>
        <w:r>
          <w:instrText xml:space="preserve"> PAGEREF _Toc23909 \h </w:instrText>
        </w:r>
        <w:r>
          <w:fldChar w:fldCharType="separate"/>
        </w:r>
        <w:r>
          <w:t>9</w:t>
        </w:r>
        <w:r>
          <w:fldChar w:fldCharType="end"/>
        </w:r>
      </w:hyperlink>
    </w:p>
    <w:p>
      <w:pPr>
        <w:pStyle w:val="TOC2"/>
        <w:tabs>
          <w:tab w:val="right" w:leader="dot" w:pos="8306"/>
        </w:tabs>
      </w:pPr>
      <w:hyperlink w:anchor="_Toc27003" w:history="1">
        <w:r>
          <w:rPr>
            <w:rFonts w:ascii="仿宋" w:eastAsia="仿宋" w:hAnsi="仿宋" w:cs="仿宋" w:hint="eastAsia"/>
            <w:lang w:eastAsia="zh-CN"/>
          </w:rPr>
          <w:t>(五)、选址综合评价</w:t>
        </w:r>
        <w:r>
          <w:tab/>
        </w:r>
        <w:r>
          <w:fldChar w:fldCharType="begin"/>
        </w:r>
        <w:r>
          <w:instrText xml:space="preserve"> PAGEREF _Toc27003 \h </w:instrText>
        </w:r>
        <w:r>
          <w:fldChar w:fldCharType="separate"/>
        </w:r>
        <w:r>
          <w:t>10</w:t>
        </w:r>
        <w:r>
          <w:fldChar w:fldCharType="end"/>
        </w:r>
      </w:hyperlink>
    </w:p>
    <w:p>
      <w:pPr>
        <w:pStyle w:val="TOC1"/>
        <w:tabs>
          <w:tab w:val="right" w:leader="dot" w:pos="8306"/>
        </w:tabs>
      </w:pPr>
      <w:hyperlink w:anchor="_Toc13395" w:history="1">
        <w:r>
          <w:rPr>
            <w:rFonts w:ascii="仿宋" w:eastAsia="仿宋" w:hAnsi="仿宋" w:cs="仿宋" w:hint="eastAsia"/>
            <w:lang w:eastAsia="zh-CN"/>
          </w:rPr>
          <w:t>三、储罐设备项目土建工程</w:t>
        </w:r>
        <w:r>
          <w:tab/>
        </w:r>
        <w:r>
          <w:fldChar w:fldCharType="begin"/>
        </w:r>
        <w:r>
          <w:instrText xml:space="preserve"> PAGEREF _Toc13395 \h </w:instrText>
        </w:r>
        <w:r>
          <w:fldChar w:fldCharType="separate"/>
        </w:r>
        <w:r>
          <w:t>11</w:t>
        </w:r>
        <w:r>
          <w:fldChar w:fldCharType="end"/>
        </w:r>
      </w:hyperlink>
    </w:p>
    <w:p>
      <w:pPr>
        <w:pStyle w:val="TOC2"/>
        <w:tabs>
          <w:tab w:val="right" w:leader="dot" w:pos="8306"/>
        </w:tabs>
      </w:pPr>
      <w:hyperlink w:anchor="_Toc5549" w:history="1">
        <w:r>
          <w:rPr>
            <w:rFonts w:ascii="仿宋" w:eastAsia="仿宋" w:hAnsi="仿宋" w:cs="仿宋" w:hint="eastAsia"/>
            <w:lang w:eastAsia="zh-CN"/>
          </w:rPr>
          <w:t>(一)、建筑工程设计原则</w:t>
        </w:r>
        <w:r>
          <w:tab/>
        </w:r>
        <w:r>
          <w:fldChar w:fldCharType="begin"/>
        </w:r>
        <w:r>
          <w:instrText xml:space="preserve"> PAGEREF _Toc5549 \h </w:instrText>
        </w:r>
        <w:r>
          <w:fldChar w:fldCharType="separate"/>
        </w:r>
        <w:r>
          <w:t>11</w:t>
        </w:r>
        <w:r>
          <w:fldChar w:fldCharType="end"/>
        </w:r>
      </w:hyperlink>
    </w:p>
    <w:p>
      <w:pPr>
        <w:pStyle w:val="TOC2"/>
        <w:tabs>
          <w:tab w:val="right" w:leader="dot" w:pos="8306"/>
        </w:tabs>
      </w:pPr>
      <w:hyperlink w:anchor="_Toc15978" w:history="1">
        <w:r>
          <w:rPr>
            <w:rFonts w:ascii="仿宋" w:eastAsia="仿宋" w:hAnsi="仿宋" w:cs="仿宋" w:hint="eastAsia"/>
            <w:lang w:eastAsia="zh-CN"/>
          </w:rPr>
          <w:t>(二)、土建工程设计年限及安全等级</w:t>
        </w:r>
        <w:r>
          <w:tab/>
        </w:r>
        <w:r>
          <w:fldChar w:fldCharType="begin"/>
        </w:r>
        <w:r>
          <w:instrText xml:space="preserve"> PAGEREF _Toc15978 \h </w:instrText>
        </w:r>
        <w:r>
          <w:fldChar w:fldCharType="separate"/>
        </w:r>
        <w:r>
          <w:t>12</w:t>
        </w:r>
        <w:r>
          <w:fldChar w:fldCharType="end"/>
        </w:r>
      </w:hyperlink>
    </w:p>
    <w:p>
      <w:pPr>
        <w:pStyle w:val="TOC2"/>
        <w:tabs>
          <w:tab w:val="right" w:leader="dot" w:pos="8306"/>
        </w:tabs>
      </w:pPr>
      <w:hyperlink w:anchor="_Toc26245" w:history="1">
        <w:r>
          <w:rPr>
            <w:rFonts w:ascii="仿宋" w:eastAsia="仿宋" w:hAnsi="仿宋" w:cs="仿宋" w:hint="eastAsia"/>
            <w:lang w:eastAsia="zh-CN"/>
          </w:rPr>
          <w:t>(三)、建筑工程设计总体要求</w:t>
        </w:r>
        <w:r>
          <w:tab/>
        </w:r>
        <w:r>
          <w:fldChar w:fldCharType="begin"/>
        </w:r>
        <w:r>
          <w:instrText xml:space="preserve"> PAGEREF _Toc26245 \h </w:instrText>
        </w:r>
        <w:r>
          <w:fldChar w:fldCharType="separate"/>
        </w:r>
        <w:r>
          <w:t>14</w:t>
        </w:r>
        <w:r>
          <w:fldChar w:fldCharType="end"/>
        </w:r>
      </w:hyperlink>
    </w:p>
    <w:p>
      <w:pPr>
        <w:pStyle w:val="TOC2"/>
        <w:tabs>
          <w:tab w:val="right" w:leader="dot" w:pos="8306"/>
        </w:tabs>
      </w:pPr>
      <w:hyperlink w:anchor="_Toc11569" w:history="1">
        <w:r>
          <w:rPr>
            <w:rFonts w:ascii="仿宋" w:eastAsia="仿宋" w:hAnsi="仿宋" w:cs="仿宋" w:hint="eastAsia"/>
            <w:lang w:eastAsia="zh-CN"/>
          </w:rPr>
          <w:t>(四)、土建工程建设指标</w:t>
        </w:r>
        <w:r>
          <w:tab/>
        </w:r>
        <w:r>
          <w:fldChar w:fldCharType="begin"/>
        </w:r>
        <w:r>
          <w:instrText xml:space="preserve"> PAGEREF _Toc11569 \h </w:instrText>
        </w:r>
        <w:r>
          <w:fldChar w:fldCharType="separate"/>
        </w:r>
        <w:r>
          <w:t>14</w:t>
        </w:r>
        <w:r>
          <w:fldChar w:fldCharType="end"/>
        </w:r>
      </w:hyperlink>
    </w:p>
    <w:p>
      <w:pPr>
        <w:pStyle w:val="TOC1"/>
        <w:tabs>
          <w:tab w:val="right" w:leader="dot" w:pos="8306"/>
        </w:tabs>
      </w:pPr>
      <w:hyperlink w:anchor="_Toc27235" w:history="1">
        <w:r>
          <w:rPr>
            <w:rFonts w:ascii="仿宋" w:eastAsia="仿宋" w:hAnsi="仿宋" w:cs="仿宋" w:hint="eastAsia"/>
            <w:lang w:eastAsia="zh-CN"/>
          </w:rPr>
          <w:t>四、产品规划分析</w:t>
        </w:r>
        <w:r>
          <w:tab/>
        </w:r>
        <w:r>
          <w:fldChar w:fldCharType="begin"/>
        </w:r>
        <w:r>
          <w:instrText xml:space="preserve"> PAGEREF _Toc27235 \h </w:instrText>
        </w:r>
        <w:r>
          <w:fldChar w:fldCharType="separate"/>
        </w:r>
        <w:r>
          <w:t>14</w:t>
        </w:r>
        <w:r>
          <w:fldChar w:fldCharType="end"/>
        </w:r>
      </w:hyperlink>
    </w:p>
    <w:p>
      <w:pPr>
        <w:pStyle w:val="TOC2"/>
        <w:tabs>
          <w:tab w:val="right" w:leader="dot" w:pos="8306"/>
        </w:tabs>
      </w:pPr>
      <w:hyperlink w:anchor="_Toc21658" w:history="1">
        <w:r>
          <w:rPr>
            <w:rFonts w:ascii="仿宋" w:eastAsia="仿宋" w:hAnsi="仿宋" w:cs="仿宋" w:hint="eastAsia"/>
            <w:lang w:eastAsia="zh-CN"/>
          </w:rPr>
          <w:t>(一)、产品规划</w:t>
        </w:r>
        <w:r>
          <w:tab/>
        </w:r>
        <w:r>
          <w:fldChar w:fldCharType="begin"/>
        </w:r>
        <w:r>
          <w:instrText xml:space="preserve"> PAGEREF _Toc21658 \h </w:instrText>
        </w:r>
        <w:r>
          <w:fldChar w:fldCharType="separate"/>
        </w:r>
        <w:r>
          <w:t>14</w:t>
        </w:r>
        <w:r>
          <w:fldChar w:fldCharType="end"/>
        </w:r>
      </w:hyperlink>
    </w:p>
    <w:p>
      <w:pPr>
        <w:pStyle w:val="TOC2"/>
        <w:tabs>
          <w:tab w:val="right" w:leader="dot" w:pos="8306"/>
        </w:tabs>
      </w:pPr>
      <w:hyperlink w:anchor="_Toc28737" w:history="1">
        <w:r>
          <w:rPr>
            <w:rFonts w:ascii="仿宋" w:eastAsia="仿宋" w:hAnsi="仿宋" w:cs="仿宋" w:hint="eastAsia"/>
            <w:lang w:eastAsia="zh-CN"/>
          </w:rPr>
          <w:t>(二)、建设规模</w:t>
        </w:r>
        <w:r>
          <w:tab/>
        </w:r>
        <w:r>
          <w:fldChar w:fldCharType="begin"/>
        </w:r>
        <w:r>
          <w:instrText xml:space="preserve"> PAGEREF _Toc28737 \h </w:instrText>
        </w:r>
        <w:r>
          <w:fldChar w:fldCharType="separate"/>
        </w:r>
        <w:r>
          <w:t>15</w:t>
        </w:r>
        <w:r>
          <w:fldChar w:fldCharType="end"/>
        </w:r>
      </w:hyperlink>
    </w:p>
    <w:p>
      <w:pPr>
        <w:pStyle w:val="TOC1"/>
        <w:tabs>
          <w:tab w:val="right" w:leader="dot" w:pos="8306"/>
        </w:tabs>
      </w:pPr>
      <w:hyperlink w:anchor="_Toc3929" w:history="1">
        <w:r>
          <w:rPr>
            <w:rFonts w:ascii="仿宋" w:eastAsia="仿宋" w:hAnsi="仿宋" w:cs="仿宋" w:hint="eastAsia"/>
            <w:lang w:eastAsia="zh-CN"/>
          </w:rPr>
          <w:t>五、储罐设备项目可持续发展</w:t>
        </w:r>
        <w:r>
          <w:tab/>
        </w:r>
        <w:r>
          <w:fldChar w:fldCharType="begin"/>
        </w:r>
        <w:r>
          <w:instrText xml:space="preserve"> PAGEREF _Toc3929 \h </w:instrText>
        </w:r>
        <w:r>
          <w:fldChar w:fldCharType="separate"/>
        </w:r>
        <w:r>
          <w:t>16</w:t>
        </w:r>
        <w:r>
          <w:fldChar w:fldCharType="end"/>
        </w:r>
      </w:hyperlink>
    </w:p>
    <w:p>
      <w:pPr>
        <w:pStyle w:val="TOC2"/>
        <w:tabs>
          <w:tab w:val="right" w:leader="dot" w:pos="8306"/>
        </w:tabs>
      </w:pPr>
      <w:hyperlink w:anchor="_Toc6424" w:history="1">
        <w:r>
          <w:rPr>
            <w:rFonts w:ascii="仿宋" w:eastAsia="仿宋" w:hAnsi="仿宋" w:cs="仿宋" w:hint="eastAsia"/>
            <w:lang w:eastAsia="zh-CN"/>
          </w:rPr>
          <w:t>(一)、可持续战略与实践</w:t>
        </w:r>
        <w:r>
          <w:tab/>
        </w:r>
        <w:r>
          <w:fldChar w:fldCharType="begin"/>
        </w:r>
        <w:r>
          <w:instrText xml:space="preserve"> PAGEREF _Toc6424 \h </w:instrText>
        </w:r>
        <w:r>
          <w:fldChar w:fldCharType="separate"/>
        </w:r>
        <w:r>
          <w:t>16</w:t>
        </w:r>
        <w:r>
          <w:fldChar w:fldCharType="end"/>
        </w:r>
      </w:hyperlink>
    </w:p>
    <w:p>
      <w:pPr>
        <w:pStyle w:val="TOC2"/>
        <w:tabs>
          <w:tab w:val="right" w:leader="dot" w:pos="8306"/>
        </w:tabs>
      </w:pPr>
      <w:hyperlink w:anchor="_Toc20276" w:history="1">
        <w:r>
          <w:rPr>
            <w:rFonts w:ascii="仿宋" w:eastAsia="仿宋" w:hAnsi="仿宋" w:cs="仿宋" w:hint="eastAsia"/>
            <w:lang w:eastAsia="zh-CN"/>
          </w:rPr>
          <w:t>(二)、环保与社会责任</w:t>
        </w:r>
        <w:r>
          <w:tab/>
        </w:r>
        <w:r>
          <w:fldChar w:fldCharType="begin"/>
        </w:r>
        <w:r>
          <w:instrText xml:space="preserve"> PAGEREF _Toc20276 \h </w:instrText>
        </w:r>
        <w:r>
          <w:fldChar w:fldCharType="separate"/>
        </w:r>
        <w:r>
          <w:t>17</w:t>
        </w:r>
        <w:r>
          <w:fldChar w:fldCharType="end"/>
        </w:r>
      </w:hyperlink>
    </w:p>
    <w:p>
      <w:pPr>
        <w:pStyle w:val="TOC1"/>
        <w:tabs>
          <w:tab w:val="right" w:leader="dot" w:pos="8306"/>
        </w:tabs>
      </w:pPr>
      <w:hyperlink w:anchor="_Toc22915" w:history="1">
        <w:r>
          <w:rPr>
            <w:rFonts w:ascii="仿宋" w:eastAsia="仿宋" w:hAnsi="仿宋" w:cs="仿宋" w:hint="eastAsia"/>
            <w:lang w:eastAsia="zh-CN"/>
          </w:rPr>
          <w:t>六、储罐设备项目建设背景及必要性分析</w:t>
        </w:r>
        <w:r>
          <w:tab/>
        </w:r>
        <w:r>
          <w:fldChar w:fldCharType="begin"/>
        </w:r>
        <w:r>
          <w:instrText xml:space="preserve"> PAGEREF _Toc22915 \h </w:instrText>
        </w:r>
        <w:r>
          <w:fldChar w:fldCharType="separate"/>
        </w:r>
        <w:r>
          <w:t>18</w:t>
        </w:r>
        <w:r>
          <w:fldChar w:fldCharType="end"/>
        </w:r>
      </w:hyperlink>
    </w:p>
    <w:p>
      <w:pPr>
        <w:pStyle w:val="TOC2"/>
        <w:tabs>
          <w:tab w:val="right" w:leader="dot" w:pos="8306"/>
        </w:tabs>
      </w:pPr>
      <w:hyperlink w:anchor="_Toc161" w:history="1">
        <w:r>
          <w:rPr>
            <w:rFonts w:ascii="仿宋" w:eastAsia="仿宋" w:hAnsi="仿宋" w:cs="仿宋" w:hint="eastAsia"/>
            <w:lang w:eastAsia="zh-CN"/>
          </w:rPr>
          <w:t>(一)、储罐设备项目背景分析</w:t>
        </w:r>
        <w:r>
          <w:tab/>
        </w:r>
        <w:r>
          <w:fldChar w:fldCharType="begin"/>
        </w:r>
        <w:r>
          <w:instrText xml:space="preserve"> PAGEREF _Toc161 \h </w:instrText>
        </w:r>
        <w:r>
          <w:fldChar w:fldCharType="separate"/>
        </w:r>
        <w:r>
          <w:t>18</w:t>
        </w:r>
        <w:r>
          <w:fldChar w:fldCharType="end"/>
        </w:r>
      </w:hyperlink>
    </w:p>
    <w:p>
      <w:pPr>
        <w:pStyle w:val="TOC2"/>
        <w:tabs>
          <w:tab w:val="right" w:leader="dot" w:pos="8306"/>
        </w:tabs>
      </w:pPr>
      <w:hyperlink w:anchor="_Toc5467" w:history="1">
        <w:r>
          <w:rPr>
            <w:rFonts w:ascii="仿宋" w:eastAsia="仿宋" w:hAnsi="仿宋" w:cs="仿宋" w:hint="eastAsia"/>
            <w:lang w:eastAsia="zh-CN"/>
          </w:rPr>
          <w:t>(二)、储罐设备项目建设必要性分析</w:t>
        </w:r>
        <w:r>
          <w:tab/>
        </w:r>
        <w:r>
          <w:fldChar w:fldCharType="begin"/>
        </w:r>
        <w:r>
          <w:instrText xml:space="preserve"> PAGEREF _Toc5467 \h </w:instrText>
        </w:r>
        <w:r>
          <w:fldChar w:fldCharType="separate"/>
        </w:r>
        <w:r>
          <w:t>20</w:t>
        </w:r>
        <w:r>
          <w:fldChar w:fldCharType="end"/>
        </w:r>
      </w:hyperlink>
    </w:p>
    <w:p>
      <w:pPr>
        <w:pStyle w:val="TOC1"/>
        <w:tabs>
          <w:tab w:val="right" w:leader="dot" w:pos="8306"/>
        </w:tabs>
      </w:pPr>
      <w:hyperlink w:anchor="_Toc25695" w:history="1">
        <w:r>
          <w:rPr>
            <w:rFonts w:ascii="仿宋" w:eastAsia="仿宋" w:hAnsi="仿宋" w:cs="仿宋" w:hint="eastAsia"/>
            <w:lang w:eastAsia="zh-CN"/>
          </w:rPr>
          <w:t>七、储罐设备项目人力资源培养与发展</w:t>
        </w:r>
        <w:r>
          <w:tab/>
        </w:r>
        <w:r>
          <w:fldChar w:fldCharType="begin"/>
        </w:r>
        <w:r>
          <w:instrText xml:space="preserve"> PAGEREF _Toc25695 \h </w:instrText>
        </w:r>
        <w:r>
          <w:fldChar w:fldCharType="separate"/>
        </w:r>
        <w:r>
          <w:t>21</w:t>
        </w:r>
        <w:r>
          <w:fldChar w:fldCharType="end"/>
        </w:r>
      </w:hyperlink>
    </w:p>
    <w:p>
      <w:pPr>
        <w:pStyle w:val="TOC2"/>
        <w:tabs>
          <w:tab w:val="right" w:leader="dot" w:pos="8306"/>
        </w:tabs>
      </w:pPr>
      <w:hyperlink w:anchor="_Toc3432" w:history="1">
        <w:r>
          <w:rPr>
            <w:rFonts w:ascii="仿宋" w:eastAsia="仿宋" w:hAnsi="仿宋" w:cs="仿宋" w:hint="eastAsia"/>
            <w:lang w:eastAsia="zh-CN"/>
          </w:rPr>
          <w:t>(一)、人才需求与规划</w:t>
        </w:r>
        <w:r>
          <w:tab/>
        </w:r>
        <w:r>
          <w:fldChar w:fldCharType="begin"/>
        </w:r>
        <w:r>
          <w:instrText xml:space="preserve"> PAGEREF _Toc3432 \h </w:instrText>
        </w:r>
        <w:r>
          <w:fldChar w:fldCharType="separate"/>
        </w:r>
        <w:r>
          <w:t>21</w:t>
        </w:r>
        <w:r>
          <w:fldChar w:fldCharType="end"/>
        </w:r>
      </w:hyperlink>
    </w:p>
    <w:p>
      <w:pPr>
        <w:pStyle w:val="TOC2"/>
        <w:tabs>
          <w:tab w:val="right" w:leader="dot" w:pos="8306"/>
        </w:tabs>
      </w:pPr>
      <w:hyperlink w:anchor="_Toc22271" w:history="1">
        <w:r>
          <w:rPr>
            <w:rFonts w:ascii="仿宋" w:eastAsia="仿宋" w:hAnsi="仿宋" w:cs="仿宋" w:hint="eastAsia"/>
            <w:lang w:eastAsia="zh-CN"/>
          </w:rPr>
          <w:t>(二)、培训与发展计划</w:t>
        </w:r>
        <w:r>
          <w:tab/>
        </w:r>
        <w:r>
          <w:fldChar w:fldCharType="begin"/>
        </w:r>
        <w:r>
          <w:instrText xml:space="preserve"> PAGEREF _Toc22271 \h </w:instrText>
        </w:r>
        <w:r>
          <w:fldChar w:fldCharType="separate"/>
        </w:r>
        <w:r>
          <w:t>21</w:t>
        </w:r>
        <w:r>
          <w:fldChar w:fldCharType="end"/>
        </w:r>
      </w:hyperlink>
    </w:p>
    <w:p>
      <w:pPr>
        <w:pStyle w:val="TOC1"/>
        <w:tabs>
          <w:tab w:val="right" w:leader="dot" w:pos="8306"/>
        </w:tabs>
      </w:pPr>
      <w:hyperlink w:anchor="_Toc22358" w:history="1">
        <w:r>
          <w:rPr>
            <w:rFonts w:ascii="仿宋" w:eastAsia="仿宋" w:hAnsi="仿宋" w:cs="仿宋" w:hint="eastAsia"/>
            <w:lang w:eastAsia="zh-CN"/>
          </w:rPr>
          <w:t>八、储罐设备项目风险管理</w:t>
        </w:r>
        <w:r>
          <w:tab/>
        </w:r>
        <w:r>
          <w:fldChar w:fldCharType="begin"/>
        </w:r>
        <w:r>
          <w:instrText xml:space="preserve"> PAGEREF _Toc22358 \h </w:instrText>
        </w:r>
        <w:r>
          <w:fldChar w:fldCharType="separate"/>
        </w:r>
        <w:r>
          <w:t>22</w:t>
        </w:r>
        <w:r>
          <w:fldChar w:fldCharType="end"/>
        </w:r>
      </w:hyperlink>
    </w:p>
    <w:p>
      <w:pPr>
        <w:pStyle w:val="TOC2"/>
        <w:tabs>
          <w:tab w:val="right" w:leader="dot" w:pos="8306"/>
        </w:tabs>
      </w:pPr>
      <w:hyperlink w:anchor="_Toc32108" w:history="1">
        <w:r>
          <w:rPr>
            <w:rFonts w:ascii="仿宋" w:eastAsia="仿宋" w:hAnsi="仿宋" w:cs="仿宋" w:hint="eastAsia"/>
            <w:lang w:eastAsia="zh-CN"/>
          </w:rPr>
          <w:t>(一)、风险识别与评估</w:t>
        </w:r>
        <w:r>
          <w:tab/>
        </w:r>
        <w:r>
          <w:fldChar w:fldCharType="begin"/>
        </w:r>
        <w:r>
          <w:instrText xml:space="preserve"> PAGEREF _Toc32108 \h </w:instrText>
        </w:r>
        <w:r>
          <w:fldChar w:fldCharType="separate"/>
        </w:r>
        <w:r>
          <w:t>22</w:t>
        </w:r>
        <w:r>
          <w:fldChar w:fldCharType="end"/>
        </w:r>
      </w:hyperlink>
    </w:p>
    <w:p>
      <w:pPr>
        <w:pStyle w:val="TOC2"/>
        <w:tabs>
          <w:tab w:val="right" w:leader="dot" w:pos="8306"/>
        </w:tabs>
      </w:pPr>
      <w:hyperlink w:anchor="_Toc6796" w:history="1">
        <w:r>
          <w:rPr>
            <w:rFonts w:ascii="仿宋" w:eastAsia="仿宋" w:hAnsi="仿宋" w:cs="仿宋" w:hint="eastAsia"/>
            <w:lang w:eastAsia="zh-CN"/>
          </w:rPr>
          <w:t>(二)、风险应对策略</w:t>
        </w:r>
        <w:r>
          <w:tab/>
        </w:r>
        <w:r>
          <w:fldChar w:fldCharType="begin"/>
        </w:r>
        <w:r>
          <w:instrText xml:space="preserve"> PAGEREF _Toc6796 \h </w:instrText>
        </w:r>
        <w:r>
          <w:fldChar w:fldCharType="separate"/>
        </w:r>
        <w:r>
          <w:t>23</w:t>
        </w:r>
        <w:r>
          <w:fldChar w:fldCharType="end"/>
        </w:r>
      </w:hyperlink>
    </w:p>
    <w:p>
      <w:pPr>
        <w:pStyle w:val="TOC2"/>
        <w:tabs>
          <w:tab w:val="right" w:leader="dot" w:pos="8306"/>
        </w:tabs>
      </w:pPr>
      <w:hyperlink w:anchor="_Toc18162" w:history="1">
        <w:r>
          <w:rPr>
            <w:rFonts w:ascii="仿宋" w:eastAsia="仿宋" w:hAnsi="仿宋" w:cs="仿宋" w:hint="eastAsia"/>
            <w:lang w:eastAsia="zh-CN"/>
          </w:rPr>
          <w:t>(三)、风险监控与控制</w:t>
        </w:r>
        <w:r>
          <w:tab/>
        </w:r>
        <w:r>
          <w:fldChar w:fldCharType="begin"/>
        </w:r>
        <w:r>
          <w:instrText xml:space="preserve"> PAGEREF _Toc18162 \h </w:instrText>
        </w:r>
        <w:r>
          <w:fldChar w:fldCharType="separate"/>
        </w:r>
        <w:r>
          <w:t>25</w:t>
        </w:r>
        <w:r>
          <w:fldChar w:fldCharType="end"/>
        </w:r>
      </w:hyperlink>
    </w:p>
    <w:p>
      <w:pPr>
        <w:pStyle w:val="TOC1"/>
        <w:tabs>
          <w:tab w:val="right" w:leader="dot" w:pos="8306"/>
        </w:tabs>
      </w:pPr>
      <w:hyperlink w:anchor="_Toc24738" w:history="1">
        <w:r>
          <w:rPr>
            <w:rFonts w:ascii="仿宋" w:eastAsia="仿宋" w:hAnsi="仿宋" w:cs="仿宋" w:hint="eastAsia"/>
            <w:lang w:eastAsia="zh-CN"/>
          </w:rPr>
          <w:t>九、储罐设备项目环境影响分析</w:t>
        </w:r>
        <w:r>
          <w:tab/>
        </w:r>
        <w:r>
          <w:fldChar w:fldCharType="begin"/>
        </w:r>
        <w:r>
          <w:instrText xml:space="preserve"> PAGEREF _Toc24738 \h </w:instrText>
        </w:r>
        <w:r>
          <w:fldChar w:fldCharType="separate"/>
        </w:r>
        <w:r>
          <w:t>26</w:t>
        </w:r>
        <w:r>
          <w:fldChar w:fldCharType="end"/>
        </w:r>
      </w:hyperlink>
    </w:p>
    <w:p>
      <w:pPr>
        <w:pStyle w:val="TOC2"/>
        <w:tabs>
          <w:tab w:val="right" w:leader="dot" w:pos="8306"/>
        </w:tabs>
      </w:pPr>
      <w:hyperlink w:anchor="_Toc30812" w:history="1">
        <w:r>
          <w:rPr>
            <w:rFonts w:ascii="仿宋" w:eastAsia="仿宋" w:hAnsi="仿宋" w:cs="仿宋" w:hint="eastAsia"/>
            <w:lang w:eastAsia="zh-CN"/>
          </w:rPr>
          <w:t>(一)、建设区域环境质量现状</w:t>
        </w:r>
        <w:r>
          <w:tab/>
        </w:r>
        <w:r>
          <w:fldChar w:fldCharType="begin"/>
        </w:r>
        <w:r>
          <w:instrText xml:space="preserve"> PAGEREF _Toc30812 \h </w:instrText>
        </w:r>
        <w:r>
          <w:fldChar w:fldCharType="separate"/>
        </w:r>
        <w:r>
          <w:t>26</w:t>
        </w:r>
        <w:r>
          <w:fldChar w:fldCharType="end"/>
        </w:r>
      </w:hyperlink>
    </w:p>
    <w:p>
      <w:pPr>
        <w:pStyle w:val="TOC2"/>
        <w:tabs>
          <w:tab w:val="right" w:leader="dot" w:pos="8306"/>
        </w:tabs>
      </w:pPr>
      <w:hyperlink w:anchor="_Toc32381" w:history="1">
        <w:r>
          <w:rPr>
            <w:rFonts w:ascii="仿宋" w:eastAsia="仿宋" w:hAnsi="仿宋" w:cs="仿宋" w:hint="eastAsia"/>
            <w:lang w:eastAsia="zh-CN"/>
          </w:rPr>
          <w:t>(二)、建设期环境保护</w:t>
        </w:r>
        <w:r>
          <w:tab/>
        </w:r>
        <w:r>
          <w:fldChar w:fldCharType="begin"/>
        </w:r>
        <w:r>
          <w:instrText xml:space="preserve"> PAGEREF _Toc32381 \h </w:instrText>
        </w:r>
        <w:r>
          <w:fldChar w:fldCharType="separate"/>
        </w:r>
        <w:r>
          <w:t>27</w:t>
        </w:r>
        <w:r>
          <w:fldChar w:fldCharType="end"/>
        </w:r>
      </w:hyperlink>
    </w:p>
    <w:p>
      <w:pPr>
        <w:pStyle w:val="TOC2"/>
        <w:tabs>
          <w:tab w:val="right" w:leader="dot" w:pos="8306"/>
        </w:tabs>
      </w:pPr>
      <w:hyperlink w:anchor="_Toc20765" w:history="1">
        <w:r>
          <w:rPr>
            <w:rFonts w:ascii="仿宋" w:eastAsia="仿宋" w:hAnsi="仿宋" w:cs="仿宋" w:hint="eastAsia"/>
            <w:lang w:eastAsia="zh-CN"/>
          </w:rPr>
          <w:t>(三)、运营期环境保护</w:t>
        </w:r>
        <w:r>
          <w:tab/>
        </w:r>
        <w:r>
          <w:fldChar w:fldCharType="begin"/>
        </w:r>
        <w:r>
          <w:instrText xml:space="preserve"> PAGEREF _Toc20765 \h </w:instrText>
        </w:r>
        <w:r>
          <w:fldChar w:fldCharType="separate"/>
        </w:r>
        <w:r>
          <w:t>29</w:t>
        </w:r>
        <w:r>
          <w:fldChar w:fldCharType="end"/>
        </w:r>
      </w:hyperlink>
    </w:p>
    <w:p>
      <w:pPr>
        <w:pStyle w:val="TOC2"/>
        <w:tabs>
          <w:tab w:val="right" w:leader="dot" w:pos="8306"/>
        </w:tabs>
      </w:pPr>
      <w:hyperlink w:anchor="_Toc864" w:history="1">
        <w:r>
          <w:rPr>
            <w:rFonts w:ascii="仿宋" w:eastAsia="仿宋" w:hAnsi="仿宋" w:cs="仿宋" w:hint="eastAsia"/>
            <w:lang w:eastAsia="zh-CN"/>
          </w:rPr>
          <w:t>(四)、储罐设备项目建设对区域经济的影响</w:t>
        </w:r>
        <w:r>
          <w:tab/>
        </w:r>
        <w:r>
          <w:fldChar w:fldCharType="begin"/>
        </w:r>
        <w:r>
          <w:instrText xml:space="preserve"> PAGEREF _Toc864 \h </w:instrText>
        </w:r>
        <w:r>
          <w:fldChar w:fldCharType="separate"/>
        </w:r>
        <w:r>
          <w:t>30</w:t>
        </w:r>
        <w:r>
          <w:fldChar w:fldCharType="end"/>
        </w:r>
      </w:hyperlink>
    </w:p>
    <w:p>
      <w:pPr>
        <w:pStyle w:val="TOC2"/>
        <w:tabs>
          <w:tab w:val="right" w:leader="dot" w:pos="8306"/>
        </w:tabs>
      </w:pPr>
      <w:hyperlink w:anchor="_Toc8866" w:history="1">
        <w:r>
          <w:rPr>
            <w:rFonts w:ascii="仿宋" w:eastAsia="仿宋" w:hAnsi="仿宋" w:cs="仿宋" w:hint="eastAsia"/>
            <w:lang w:eastAsia="zh-CN"/>
          </w:rPr>
          <w:t>(五)、废弃物处理</w:t>
        </w:r>
        <w:r>
          <w:tab/>
        </w:r>
        <w:r>
          <w:fldChar w:fldCharType="begin"/>
        </w:r>
        <w:r>
          <w:instrText xml:space="preserve"> PAGEREF _Toc8866 \h </w:instrText>
        </w:r>
        <w:r>
          <w:fldChar w:fldCharType="separate"/>
        </w:r>
        <w:r>
          <w:t>32</w:t>
        </w:r>
        <w:r>
          <w:fldChar w:fldCharType="end"/>
        </w:r>
      </w:hyperlink>
    </w:p>
    <w:p>
      <w:pPr>
        <w:pStyle w:val="TOC2"/>
        <w:tabs>
          <w:tab w:val="right" w:leader="dot" w:pos="8306"/>
        </w:tabs>
      </w:pPr>
      <w:hyperlink w:anchor="_Toc17776" w:history="1">
        <w:r>
          <w:rPr>
            <w:rFonts w:ascii="仿宋" w:eastAsia="仿宋" w:hAnsi="仿宋" w:cs="仿宋" w:hint="eastAsia"/>
            <w:lang w:eastAsia="zh-CN"/>
          </w:rPr>
          <w:t>(六)、特殊环境影响分析</w:t>
        </w:r>
        <w:r>
          <w:tab/>
        </w:r>
        <w:r>
          <w:fldChar w:fldCharType="begin"/>
        </w:r>
        <w:r>
          <w:instrText xml:space="preserve"> PAGEREF _Toc17776 \h </w:instrText>
        </w:r>
        <w:r>
          <w:fldChar w:fldCharType="separate"/>
        </w:r>
        <w:r>
          <w:t>33</w:t>
        </w:r>
        <w:r>
          <w:fldChar w:fldCharType="end"/>
        </w:r>
      </w:hyperlink>
    </w:p>
    <w:p>
      <w:pPr>
        <w:pStyle w:val="TOC2"/>
        <w:tabs>
          <w:tab w:val="right" w:leader="dot" w:pos="8306"/>
        </w:tabs>
      </w:pPr>
      <w:hyperlink w:anchor="_Toc13109" w:history="1">
        <w:r>
          <w:rPr>
            <w:rFonts w:ascii="仿宋" w:eastAsia="仿宋" w:hAnsi="仿宋" w:cs="仿宋" w:hint="eastAsia"/>
            <w:lang w:eastAsia="zh-CN"/>
          </w:rPr>
          <w:t>(七)、清洁生产</w:t>
        </w:r>
        <w:r>
          <w:tab/>
        </w:r>
        <w:r>
          <w:fldChar w:fldCharType="begin"/>
        </w:r>
        <w:r>
          <w:instrText xml:space="preserve"> PAGEREF _Toc13109 \h </w:instrText>
        </w:r>
        <w:r>
          <w:fldChar w:fldCharType="separate"/>
        </w:r>
        <w:r>
          <w:t>34</w:t>
        </w:r>
        <w:r>
          <w:fldChar w:fldCharType="end"/>
        </w:r>
      </w:hyperlink>
    </w:p>
    <w:p>
      <w:pPr>
        <w:pStyle w:val="TOC2"/>
        <w:tabs>
          <w:tab w:val="right" w:leader="dot" w:pos="8306"/>
        </w:tabs>
      </w:pPr>
      <w:hyperlink w:anchor="_Toc8069" w:history="1">
        <w:r>
          <w:rPr>
            <w:rFonts w:ascii="仿宋" w:eastAsia="仿宋" w:hAnsi="仿宋" w:cs="仿宋" w:hint="eastAsia"/>
            <w:lang w:eastAsia="zh-CN"/>
          </w:rPr>
          <w:t>(八)、环境保护综合评价</w:t>
        </w:r>
        <w:r>
          <w:tab/>
        </w:r>
        <w:r>
          <w:fldChar w:fldCharType="begin"/>
        </w:r>
        <w:r>
          <w:instrText xml:space="preserve"> PAGEREF _Toc8069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78" w:history="1">
        <w:r>
          <w:rPr>
            <w:rFonts w:ascii="仿宋" w:eastAsia="仿宋" w:hAnsi="仿宋" w:cs="仿宋" w:hint="eastAsia"/>
            <w:lang w:eastAsia="zh-CN"/>
          </w:rPr>
          <w:t>十、储罐设备项目人力资源管理</w:t>
        </w:r>
        <w:r>
          <w:tab/>
        </w:r>
        <w:r>
          <w:fldChar w:fldCharType="begin"/>
        </w:r>
        <w:r>
          <w:instrText xml:space="preserve"> PAGEREF _Toc20778 \h </w:instrText>
        </w:r>
        <w:r>
          <w:fldChar w:fldCharType="separate"/>
        </w:r>
        <w:r>
          <w:t>36</w:t>
        </w:r>
        <w:r>
          <w:fldChar w:fldCharType="end"/>
        </w:r>
      </w:hyperlink>
    </w:p>
    <w:p>
      <w:pPr>
        <w:pStyle w:val="TOC2"/>
        <w:tabs>
          <w:tab w:val="right" w:leader="dot" w:pos="8306"/>
        </w:tabs>
      </w:pPr>
      <w:hyperlink w:anchor="_Toc21043" w:history="1">
        <w:r>
          <w:rPr>
            <w:rFonts w:ascii="仿宋" w:eastAsia="仿宋" w:hAnsi="仿宋" w:cs="仿宋" w:hint="eastAsia"/>
            <w:lang w:eastAsia="zh-CN"/>
          </w:rPr>
          <w:t>(一)、建立健全的预算管理制度</w:t>
        </w:r>
        <w:r>
          <w:tab/>
        </w:r>
        <w:r>
          <w:fldChar w:fldCharType="begin"/>
        </w:r>
        <w:r>
          <w:instrText xml:space="preserve"> PAGEREF _Toc21043 \h </w:instrText>
        </w:r>
        <w:r>
          <w:fldChar w:fldCharType="separate"/>
        </w:r>
        <w:r>
          <w:t>36</w:t>
        </w:r>
        <w:r>
          <w:fldChar w:fldCharType="end"/>
        </w:r>
      </w:hyperlink>
    </w:p>
    <w:p>
      <w:pPr>
        <w:pStyle w:val="TOC2"/>
        <w:tabs>
          <w:tab w:val="right" w:leader="dot" w:pos="8306"/>
        </w:tabs>
      </w:pPr>
      <w:hyperlink w:anchor="_Toc24606" w:history="1">
        <w:r>
          <w:rPr>
            <w:rFonts w:ascii="仿宋" w:eastAsia="仿宋" w:hAnsi="仿宋" w:cs="仿宋" w:hint="eastAsia"/>
            <w:lang w:eastAsia="zh-CN"/>
          </w:rPr>
          <w:t>(二)、加强资金流动监控</w:t>
        </w:r>
        <w:r>
          <w:tab/>
        </w:r>
        <w:r>
          <w:fldChar w:fldCharType="begin"/>
        </w:r>
        <w:r>
          <w:instrText xml:space="preserve"> PAGEREF _Toc24606 \h </w:instrText>
        </w:r>
        <w:r>
          <w:fldChar w:fldCharType="separate"/>
        </w:r>
        <w:r>
          <w:t>38</w:t>
        </w:r>
        <w:r>
          <w:fldChar w:fldCharType="end"/>
        </w:r>
      </w:hyperlink>
    </w:p>
    <w:p>
      <w:pPr>
        <w:pStyle w:val="TOC2"/>
        <w:tabs>
          <w:tab w:val="right" w:leader="dot" w:pos="8306"/>
        </w:tabs>
      </w:pPr>
      <w:hyperlink w:anchor="_Toc19061" w:history="1">
        <w:r>
          <w:rPr>
            <w:rFonts w:ascii="仿宋" w:eastAsia="仿宋" w:hAnsi="仿宋" w:cs="仿宋" w:hint="eastAsia"/>
            <w:lang w:eastAsia="zh-CN"/>
          </w:rPr>
          <w:t>(三)、制定完善的风险控制机制</w:t>
        </w:r>
        <w:r>
          <w:tab/>
        </w:r>
        <w:r>
          <w:fldChar w:fldCharType="begin"/>
        </w:r>
        <w:r>
          <w:instrText xml:space="preserve"> PAGEREF _Toc19061 \h </w:instrText>
        </w:r>
        <w:r>
          <w:fldChar w:fldCharType="separate"/>
        </w:r>
        <w:r>
          <w:t>39</w:t>
        </w:r>
        <w:r>
          <w:fldChar w:fldCharType="end"/>
        </w:r>
      </w:hyperlink>
    </w:p>
    <w:p>
      <w:pPr>
        <w:pStyle w:val="TOC2"/>
        <w:tabs>
          <w:tab w:val="right" w:leader="dot" w:pos="8306"/>
        </w:tabs>
      </w:pPr>
      <w:hyperlink w:anchor="_Toc14745" w:history="1">
        <w:r>
          <w:rPr>
            <w:rFonts w:ascii="仿宋" w:eastAsia="仿宋" w:hAnsi="仿宋" w:cs="仿宋" w:hint="eastAsia"/>
            <w:lang w:eastAsia="zh-CN"/>
          </w:rPr>
          <w:t>(四)、优化成本管理</w:t>
        </w:r>
        <w:r>
          <w:tab/>
        </w:r>
        <w:r>
          <w:fldChar w:fldCharType="begin"/>
        </w:r>
        <w:r>
          <w:instrText xml:space="preserve"> PAGEREF _Toc14745 \h </w:instrText>
        </w:r>
        <w:r>
          <w:fldChar w:fldCharType="separate"/>
        </w:r>
        <w:r>
          <w:t>41</w:t>
        </w:r>
        <w:r>
          <w:fldChar w:fldCharType="end"/>
        </w:r>
      </w:hyperlink>
    </w:p>
    <w:p>
      <w:pPr>
        <w:pStyle w:val="TOC1"/>
        <w:tabs>
          <w:tab w:val="right" w:leader="dot" w:pos="8306"/>
        </w:tabs>
      </w:pPr>
      <w:hyperlink w:anchor="_Toc25187" w:history="1">
        <w:r>
          <w:rPr>
            <w:rFonts w:ascii="仿宋" w:eastAsia="仿宋" w:hAnsi="仿宋" w:cs="仿宋" w:hint="eastAsia"/>
            <w:lang w:eastAsia="zh-CN"/>
          </w:rPr>
          <w:t>十一、储罐设备项目创新与研发</w:t>
        </w:r>
        <w:r>
          <w:tab/>
        </w:r>
        <w:r>
          <w:fldChar w:fldCharType="begin"/>
        </w:r>
        <w:r>
          <w:instrText xml:space="preserve"> PAGEREF _Toc25187 \h </w:instrText>
        </w:r>
        <w:r>
          <w:fldChar w:fldCharType="separate"/>
        </w:r>
        <w:r>
          <w:t>42</w:t>
        </w:r>
        <w:r>
          <w:fldChar w:fldCharType="end"/>
        </w:r>
      </w:hyperlink>
    </w:p>
    <w:p>
      <w:pPr>
        <w:pStyle w:val="TOC2"/>
        <w:tabs>
          <w:tab w:val="right" w:leader="dot" w:pos="8306"/>
        </w:tabs>
      </w:pPr>
      <w:hyperlink w:anchor="_Toc17233" w:history="1">
        <w:r>
          <w:rPr>
            <w:rFonts w:ascii="仿宋" w:eastAsia="仿宋" w:hAnsi="仿宋" w:cs="仿宋" w:hint="eastAsia"/>
            <w:lang w:eastAsia="zh-CN"/>
          </w:rPr>
          <w:t>(一)、创新策略与方向</w:t>
        </w:r>
        <w:r>
          <w:tab/>
        </w:r>
        <w:r>
          <w:fldChar w:fldCharType="begin"/>
        </w:r>
        <w:r>
          <w:instrText xml:space="preserve"> PAGEREF _Toc17233 \h </w:instrText>
        </w:r>
        <w:r>
          <w:fldChar w:fldCharType="separate"/>
        </w:r>
        <w:r>
          <w:t>42</w:t>
        </w:r>
        <w:r>
          <w:fldChar w:fldCharType="end"/>
        </w:r>
      </w:hyperlink>
    </w:p>
    <w:p>
      <w:pPr>
        <w:pStyle w:val="TOC2"/>
        <w:tabs>
          <w:tab w:val="right" w:leader="dot" w:pos="8306"/>
        </w:tabs>
      </w:pPr>
      <w:hyperlink w:anchor="_Toc5332" w:history="1">
        <w:r>
          <w:rPr>
            <w:rFonts w:ascii="仿宋" w:eastAsia="仿宋" w:hAnsi="仿宋" w:cs="仿宋" w:hint="eastAsia"/>
            <w:lang w:eastAsia="zh-CN"/>
          </w:rPr>
          <w:t>(二)、研发规划与投入</w:t>
        </w:r>
        <w:r>
          <w:tab/>
        </w:r>
        <w:r>
          <w:fldChar w:fldCharType="begin"/>
        </w:r>
        <w:r>
          <w:instrText xml:space="preserve"> PAGEREF _Toc5332 \h </w:instrText>
        </w:r>
        <w:r>
          <w:fldChar w:fldCharType="separate"/>
        </w:r>
        <w:r>
          <w:t>43</w:t>
        </w:r>
        <w:r>
          <w:fldChar w:fldCharType="end"/>
        </w:r>
      </w:hyperlink>
    </w:p>
    <w:p>
      <w:pPr>
        <w:pStyle w:val="TOC1"/>
        <w:tabs>
          <w:tab w:val="right" w:leader="dot" w:pos="8306"/>
        </w:tabs>
      </w:pPr>
      <w:hyperlink w:anchor="_Toc28887" w:history="1">
        <w:r>
          <w:rPr>
            <w:rFonts w:ascii="仿宋" w:eastAsia="仿宋" w:hAnsi="仿宋" w:cs="仿宋" w:hint="eastAsia"/>
            <w:lang w:eastAsia="zh-CN"/>
          </w:rPr>
          <w:t>十二、生产安全保护</w:t>
        </w:r>
        <w:r>
          <w:tab/>
        </w:r>
        <w:r>
          <w:fldChar w:fldCharType="begin"/>
        </w:r>
        <w:r>
          <w:instrText xml:space="preserve"> PAGEREF _Toc28887 \h </w:instrText>
        </w:r>
        <w:r>
          <w:fldChar w:fldCharType="separate"/>
        </w:r>
        <w:r>
          <w:t>45</w:t>
        </w:r>
        <w:r>
          <w:fldChar w:fldCharType="end"/>
        </w:r>
      </w:hyperlink>
    </w:p>
    <w:p>
      <w:pPr>
        <w:pStyle w:val="TOC2"/>
        <w:tabs>
          <w:tab w:val="right" w:leader="dot" w:pos="8306"/>
        </w:tabs>
      </w:pPr>
      <w:hyperlink w:anchor="_Toc8927" w:history="1">
        <w:r>
          <w:rPr>
            <w:rFonts w:ascii="仿宋" w:eastAsia="仿宋" w:hAnsi="仿宋" w:cs="仿宋" w:hint="eastAsia"/>
            <w:lang w:eastAsia="zh-CN"/>
          </w:rPr>
          <w:t>(一)、消防安全</w:t>
        </w:r>
        <w:r>
          <w:tab/>
        </w:r>
        <w:r>
          <w:fldChar w:fldCharType="begin"/>
        </w:r>
        <w:r>
          <w:instrText xml:space="preserve"> PAGEREF _Toc8927 \h </w:instrText>
        </w:r>
        <w:r>
          <w:fldChar w:fldCharType="separate"/>
        </w:r>
        <w:r>
          <w:t>45</w:t>
        </w:r>
        <w:r>
          <w:fldChar w:fldCharType="end"/>
        </w:r>
      </w:hyperlink>
    </w:p>
    <w:p>
      <w:pPr>
        <w:pStyle w:val="TOC2"/>
        <w:tabs>
          <w:tab w:val="right" w:leader="dot" w:pos="8306"/>
        </w:tabs>
      </w:pPr>
      <w:hyperlink w:anchor="_Toc21377" w:history="1">
        <w:r>
          <w:rPr>
            <w:rFonts w:ascii="仿宋" w:eastAsia="仿宋" w:hAnsi="仿宋" w:cs="仿宋" w:hint="eastAsia"/>
            <w:lang w:eastAsia="zh-CN"/>
          </w:rPr>
          <w:t>(二)、防火防爆总图布置措施</w:t>
        </w:r>
        <w:r>
          <w:tab/>
        </w:r>
        <w:r>
          <w:fldChar w:fldCharType="begin"/>
        </w:r>
        <w:r>
          <w:instrText xml:space="preserve"> PAGEREF _Toc21377 \h </w:instrText>
        </w:r>
        <w:r>
          <w:fldChar w:fldCharType="separate"/>
        </w:r>
        <w:r>
          <w:t>46</w:t>
        </w:r>
        <w:r>
          <w:fldChar w:fldCharType="end"/>
        </w:r>
      </w:hyperlink>
    </w:p>
    <w:p>
      <w:pPr>
        <w:pStyle w:val="TOC2"/>
        <w:tabs>
          <w:tab w:val="right" w:leader="dot" w:pos="8306"/>
        </w:tabs>
      </w:pPr>
      <w:hyperlink w:anchor="_Toc25240" w:history="1">
        <w:r>
          <w:rPr>
            <w:rFonts w:ascii="仿宋" w:eastAsia="仿宋" w:hAnsi="仿宋" w:cs="仿宋" w:hint="eastAsia"/>
            <w:lang w:eastAsia="zh-CN"/>
          </w:rPr>
          <w:t>(三)、自然灾害防范措施</w:t>
        </w:r>
        <w:r>
          <w:tab/>
        </w:r>
        <w:r>
          <w:fldChar w:fldCharType="begin"/>
        </w:r>
        <w:r>
          <w:instrText xml:space="preserve"> PAGEREF _Toc25240 \h </w:instrText>
        </w:r>
        <w:r>
          <w:fldChar w:fldCharType="separate"/>
        </w:r>
        <w:r>
          <w:t>47</w:t>
        </w:r>
        <w:r>
          <w:fldChar w:fldCharType="end"/>
        </w:r>
      </w:hyperlink>
    </w:p>
    <w:p>
      <w:pPr>
        <w:pStyle w:val="TOC2"/>
        <w:tabs>
          <w:tab w:val="right" w:leader="dot" w:pos="8306"/>
        </w:tabs>
      </w:pPr>
      <w:hyperlink w:anchor="_Toc13003" w:history="1">
        <w:r>
          <w:rPr>
            <w:rFonts w:ascii="仿宋" w:eastAsia="仿宋" w:hAnsi="仿宋" w:cs="仿宋" w:hint="eastAsia"/>
            <w:lang w:eastAsia="zh-CN"/>
          </w:rPr>
          <w:t>(四)、安全色及安全标志使用要求</w:t>
        </w:r>
        <w:r>
          <w:tab/>
        </w:r>
        <w:r>
          <w:fldChar w:fldCharType="begin"/>
        </w:r>
        <w:r>
          <w:instrText xml:space="preserve"> PAGEREF _Toc13003 \h </w:instrText>
        </w:r>
        <w:r>
          <w:fldChar w:fldCharType="separate"/>
        </w:r>
        <w:r>
          <w:t>48</w:t>
        </w:r>
        <w:r>
          <w:fldChar w:fldCharType="end"/>
        </w:r>
      </w:hyperlink>
    </w:p>
    <w:p>
      <w:pPr>
        <w:pStyle w:val="TOC2"/>
        <w:tabs>
          <w:tab w:val="right" w:leader="dot" w:pos="8306"/>
        </w:tabs>
      </w:pPr>
      <w:hyperlink w:anchor="_Toc26748" w:history="1">
        <w:r>
          <w:rPr>
            <w:rFonts w:ascii="仿宋" w:eastAsia="仿宋" w:hAnsi="仿宋" w:cs="仿宋" w:hint="eastAsia"/>
            <w:lang w:eastAsia="zh-CN"/>
          </w:rPr>
          <w:t>(五)、防尘防毒措施</w:t>
        </w:r>
        <w:r>
          <w:tab/>
        </w:r>
        <w:r>
          <w:fldChar w:fldCharType="begin"/>
        </w:r>
        <w:r>
          <w:instrText xml:space="preserve"> PAGEREF _Toc26748 \h </w:instrText>
        </w:r>
        <w:r>
          <w:fldChar w:fldCharType="separate"/>
        </w:r>
        <w:r>
          <w:t>49</w:t>
        </w:r>
        <w:r>
          <w:fldChar w:fldCharType="end"/>
        </w:r>
      </w:hyperlink>
    </w:p>
    <w:p>
      <w:pPr>
        <w:pStyle w:val="TOC2"/>
        <w:tabs>
          <w:tab w:val="right" w:leader="dot" w:pos="8306"/>
        </w:tabs>
      </w:pPr>
      <w:hyperlink w:anchor="_Toc14462" w:history="1">
        <w:r>
          <w:rPr>
            <w:rFonts w:ascii="仿宋" w:eastAsia="仿宋" w:hAnsi="仿宋" w:cs="仿宋" w:hint="eastAsia"/>
            <w:lang w:eastAsia="zh-CN"/>
          </w:rPr>
          <w:t>(六)、防静电、触电防护及防雷措施</w:t>
        </w:r>
        <w:r>
          <w:tab/>
        </w:r>
        <w:r>
          <w:fldChar w:fldCharType="begin"/>
        </w:r>
        <w:r>
          <w:instrText xml:space="preserve"> PAGEREF _Toc14462 \h </w:instrText>
        </w:r>
        <w:r>
          <w:fldChar w:fldCharType="separate"/>
        </w:r>
        <w:r>
          <w:t>50</w:t>
        </w:r>
        <w:r>
          <w:fldChar w:fldCharType="end"/>
        </w:r>
      </w:hyperlink>
    </w:p>
    <w:p>
      <w:pPr>
        <w:pStyle w:val="TOC2"/>
        <w:tabs>
          <w:tab w:val="right" w:leader="dot" w:pos="8306"/>
        </w:tabs>
      </w:pPr>
      <w:hyperlink w:anchor="_Toc2403" w:history="1">
        <w:r>
          <w:rPr>
            <w:rFonts w:ascii="仿宋" w:eastAsia="仿宋" w:hAnsi="仿宋" w:cs="仿宋" w:hint="eastAsia"/>
            <w:lang w:eastAsia="zh-CN"/>
          </w:rPr>
          <w:t>(七)、机械设备安全保障措施</w:t>
        </w:r>
        <w:r>
          <w:tab/>
        </w:r>
        <w:r>
          <w:fldChar w:fldCharType="begin"/>
        </w:r>
        <w:r>
          <w:instrText xml:space="preserve"> PAGEREF _Toc2403 \h </w:instrText>
        </w:r>
        <w:r>
          <w:fldChar w:fldCharType="separate"/>
        </w:r>
        <w:r>
          <w:t>51</w:t>
        </w:r>
        <w:r>
          <w:fldChar w:fldCharType="end"/>
        </w:r>
      </w:hyperlink>
    </w:p>
    <w:p>
      <w:pPr>
        <w:pStyle w:val="TOC1"/>
        <w:tabs>
          <w:tab w:val="right" w:leader="dot" w:pos="8306"/>
        </w:tabs>
      </w:pPr>
      <w:hyperlink w:anchor="_Toc22373" w:history="1">
        <w:r>
          <w:rPr>
            <w:rFonts w:ascii="仿宋" w:eastAsia="仿宋" w:hAnsi="仿宋" w:cs="仿宋" w:hint="eastAsia"/>
            <w:lang w:eastAsia="zh-CN"/>
          </w:rPr>
          <w:t>十三、储罐设备项目变更管理</w:t>
        </w:r>
        <w:r>
          <w:tab/>
        </w:r>
        <w:r>
          <w:fldChar w:fldCharType="begin"/>
        </w:r>
        <w:r>
          <w:instrText xml:space="preserve"> PAGEREF _Toc22373 \h </w:instrText>
        </w:r>
        <w:r>
          <w:fldChar w:fldCharType="separate"/>
        </w:r>
        <w:r>
          <w:t>53</w:t>
        </w:r>
        <w:r>
          <w:fldChar w:fldCharType="end"/>
        </w:r>
      </w:hyperlink>
    </w:p>
    <w:p>
      <w:pPr>
        <w:pStyle w:val="TOC2"/>
        <w:tabs>
          <w:tab w:val="right" w:leader="dot" w:pos="8306"/>
        </w:tabs>
      </w:pPr>
      <w:hyperlink w:anchor="_Toc24827" w:history="1">
        <w:r>
          <w:rPr>
            <w:rFonts w:ascii="仿宋" w:eastAsia="仿宋" w:hAnsi="仿宋" w:cs="仿宋" w:hint="eastAsia"/>
            <w:lang w:eastAsia="zh-CN"/>
          </w:rPr>
          <w:t>(一)、变更申请与评估</w:t>
        </w:r>
        <w:r>
          <w:tab/>
        </w:r>
        <w:r>
          <w:fldChar w:fldCharType="begin"/>
        </w:r>
        <w:r>
          <w:instrText xml:space="preserve"> PAGEREF _Toc24827 \h </w:instrText>
        </w:r>
        <w:r>
          <w:fldChar w:fldCharType="separate"/>
        </w:r>
        <w:r>
          <w:t>53</w:t>
        </w:r>
        <w:r>
          <w:fldChar w:fldCharType="end"/>
        </w:r>
      </w:hyperlink>
    </w:p>
    <w:p>
      <w:pPr>
        <w:pStyle w:val="TOC2"/>
        <w:tabs>
          <w:tab w:val="right" w:leader="dot" w:pos="8306"/>
        </w:tabs>
      </w:pPr>
      <w:hyperlink w:anchor="_Toc2137" w:history="1">
        <w:r>
          <w:rPr>
            <w:rFonts w:ascii="仿宋" w:eastAsia="仿宋" w:hAnsi="仿宋" w:cs="仿宋" w:hint="eastAsia"/>
            <w:lang w:eastAsia="zh-CN"/>
          </w:rPr>
          <w:t>(二)、变更实施与控制</w:t>
        </w:r>
        <w:r>
          <w:tab/>
        </w:r>
        <w:r>
          <w:fldChar w:fldCharType="begin"/>
        </w:r>
        <w:r>
          <w:instrText xml:space="preserve"> PAGEREF _Toc2137 \h </w:instrText>
        </w:r>
        <w:r>
          <w:fldChar w:fldCharType="separate"/>
        </w:r>
        <w:r>
          <w:t>53</w:t>
        </w:r>
        <w:r>
          <w:fldChar w:fldCharType="end"/>
        </w:r>
      </w:hyperlink>
    </w:p>
    <w:p>
      <w:pPr>
        <w:pStyle w:val="TOC1"/>
        <w:tabs>
          <w:tab w:val="right" w:leader="dot" w:pos="8306"/>
        </w:tabs>
      </w:pPr>
      <w:hyperlink w:anchor="_Toc10513" w:history="1">
        <w:r>
          <w:rPr>
            <w:rFonts w:ascii="仿宋" w:eastAsia="仿宋" w:hAnsi="仿宋" w:cs="仿宋" w:hint="eastAsia"/>
            <w:lang w:eastAsia="zh-CN"/>
          </w:rPr>
          <w:t>十四、质量管理体系</w:t>
        </w:r>
        <w:r>
          <w:tab/>
        </w:r>
        <w:r>
          <w:fldChar w:fldCharType="begin"/>
        </w:r>
        <w:r>
          <w:instrText xml:space="preserve"> PAGEREF _Toc10513 \h </w:instrText>
        </w:r>
        <w:r>
          <w:fldChar w:fldCharType="separate"/>
        </w:r>
        <w:r>
          <w:t>54</w:t>
        </w:r>
        <w:r>
          <w:fldChar w:fldCharType="end"/>
        </w:r>
      </w:hyperlink>
    </w:p>
    <w:p>
      <w:pPr>
        <w:pStyle w:val="TOC2"/>
        <w:tabs>
          <w:tab w:val="right" w:leader="dot" w:pos="8306"/>
        </w:tabs>
      </w:pPr>
      <w:hyperlink w:anchor="_Toc6370" w:history="1">
        <w:r>
          <w:rPr>
            <w:rFonts w:ascii="仿宋" w:eastAsia="仿宋" w:hAnsi="仿宋" w:cs="仿宋" w:hint="eastAsia"/>
            <w:lang w:eastAsia="zh-CN"/>
          </w:rPr>
          <w:t>(一)、质量目标与方针</w:t>
        </w:r>
        <w:r>
          <w:tab/>
        </w:r>
        <w:r>
          <w:fldChar w:fldCharType="begin"/>
        </w:r>
        <w:r>
          <w:instrText xml:space="preserve"> PAGEREF _Toc6370 \h </w:instrText>
        </w:r>
        <w:r>
          <w:fldChar w:fldCharType="separate"/>
        </w:r>
        <w:r>
          <w:t>54</w:t>
        </w:r>
        <w:r>
          <w:fldChar w:fldCharType="end"/>
        </w:r>
      </w:hyperlink>
    </w:p>
    <w:p>
      <w:pPr>
        <w:pStyle w:val="TOC2"/>
        <w:tabs>
          <w:tab w:val="right" w:leader="dot" w:pos="8306"/>
        </w:tabs>
      </w:pPr>
      <w:hyperlink w:anchor="_Toc20536" w:history="1">
        <w:r>
          <w:rPr>
            <w:rFonts w:ascii="仿宋" w:eastAsia="仿宋" w:hAnsi="仿宋" w:cs="仿宋" w:hint="eastAsia"/>
            <w:lang w:eastAsia="zh-CN"/>
          </w:rPr>
          <w:t>(二)、质量管理责任</w:t>
        </w:r>
        <w:r>
          <w:tab/>
        </w:r>
        <w:r>
          <w:fldChar w:fldCharType="begin"/>
        </w:r>
        <w:r>
          <w:instrText xml:space="preserve"> PAGEREF _Toc20536 \h </w:instrText>
        </w:r>
        <w:r>
          <w:fldChar w:fldCharType="separate"/>
        </w:r>
        <w:r>
          <w:t>55</w:t>
        </w:r>
        <w:r>
          <w:fldChar w:fldCharType="end"/>
        </w:r>
      </w:hyperlink>
    </w:p>
    <w:p>
      <w:pPr>
        <w:pStyle w:val="TOC2"/>
        <w:tabs>
          <w:tab w:val="right" w:leader="dot" w:pos="8306"/>
        </w:tabs>
      </w:pPr>
      <w:hyperlink w:anchor="_Toc24521" w:history="1">
        <w:r>
          <w:rPr>
            <w:rFonts w:ascii="仿宋" w:eastAsia="仿宋" w:hAnsi="仿宋" w:cs="仿宋" w:hint="eastAsia"/>
            <w:lang w:eastAsia="zh-CN"/>
          </w:rPr>
          <w:t>(三)、质量管理体系文件</w:t>
        </w:r>
        <w:r>
          <w:tab/>
        </w:r>
        <w:r>
          <w:fldChar w:fldCharType="begin"/>
        </w:r>
        <w:r>
          <w:instrText xml:space="preserve"> PAGEREF _Toc24521 \h </w:instrText>
        </w:r>
        <w:r>
          <w:fldChar w:fldCharType="separate"/>
        </w:r>
        <w:r>
          <w:t>56</w:t>
        </w:r>
        <w:r>
          <w:fldChar w:fldCharType="end"/>
        </w:r>
      </w:hyperlink>
    </w:p>
    <w:p>
      <w:pPr>
        <w:pStyle w:val="TOC2"/>
        <w:tabs>
          <w:tab w:val="right" w:leader="dot" w:pos="8306"/>
        </w:tabs>
      </w:pPr>
      <w:hyperlink w:anchor="_Toc29324" w:history="1">
        <w:r>
          <w:rPr>
            <w:rFonts w:ascii="仿宋" w:eastAsia="仿宋" w:hAnsi="仿宋" w:cs="仿宋" w:hint="eastAsia"/>
            <w:lang w:eastAsia="zh-CN"/>
          </w:rPr>
          <w:t>(四)、质量培训与教育</w:t>
        </w:r>
        <w:r>
          <w:tab/>
        </w:r>
        <w:r>
          <w:fldChar w:fldCharType="begin"/>
        </w:r>
        <w:r>
          <w:instrText xml:space="preserve"> PAGEREF _Toc29324 \h </w:instrText>
        </w:r>
        <w:r>
          <w:fldChar w:fldCharType="separate"/>
        </w:r>
        <w:r>
          <w:t>58</w:t>
        </w:r>
        <w:r>
          <w:fldChar w:fldCharType="end"/>
        </w:r>
      </w:hyperlink>
    </w:p>
    <w:p>
      <w:pPr>
        <w:pStyle w:val="TOC2"/>
        <w:tabs>
          <w:tab w:val="right" w:leader="dot" w:pos="8306"/>
        </w:tabs>
      </w:pPr>
      <w:hyperlink w:anchor="_Toc3915" w:history="1">
        <w:r>
          <w:rPr>
            <w:rFonts w:ascii="仿宋" w:eastAsia="仿宋" w:hAnsi="仿宋" w:cs="仿宋" w:hint="eastAsia"/>
            <w:lang w:eastAsia="zh-CN"/>
          </w:rPr>
          <w:t>(五)、质量审核与评价</w:t>
        </w:r>
        <w:r>
          <w:tab/>
        </w:r>
        <w:r>
          <w:fldChar w:fldCharType="begin"/>
        </w:r>
        <w:r>
          <w:instrText xml:space="preserve"> PAGEREF _Toc3915 \h </w:instrText>
        </w:r>
        <w:r>
          <w:fldChar w:fldCharType="separate"/>
        </w:r>
        <w:r>
          <w:t>60</w:t>
        </w:r>
        <w:r>
          <w:fldChar w:fldCharType="end"/>
        </w:r>
      </w:hyperlink>
    </w:p>
    <w:p>
      <w:pPr>
        <w:pStyle w:val="TOC2"/>
        <w:tabs>
          <w:tab w:val="right" w:leader="dot" w:pos="8306"/>
        </w:tabs>
      </w:pPr>
      <w:hyperlink w:anchor="_Toc11683" w:history="1">
        <w:r>
          <w:rPr>
            <w:rFonts w:ascii="仿宋" w:eastAsia="仿宋" w:hAnsi="仿宋" w:cs="仿宋" w:hint="eastAsia"/>
            <w:lang w:eastAsia="zh-CN"/>
          </w:rPr>
          <w:t>(六)、不符合与纠正措施</w:t>
        </w:r>
        <w:r>
          <w:tab/>
        </w:r>
        <w:r>
          <w:fldChar w:fldCharType="begin"/>
        </w:r>
        <w:r>
          <w:instrText xml:space="preserve"> PAGEREF _Toc11683 \h </w:instrText>
        </w:r>
        <w:r>
          <w:fldChar w:fldCharType="separate"/>
        </w:r>
        <w:r>
          <w:t>61</w:t>
        </w:r>
        <w:r>
          <w:fldChar w:fldCharType="end"/>
        </w:r>
      </w:hyperlink>
    </w:p>
    <w:p>
      <w:pPr>
        <w:pStyle w:val="TOC1"/>
        <w:tabs>
          <w:tab w:val="right" w:leader="dot" w:pos="8306"/>
        </w:tabs>
      </w:pPr>
      <w:hyperlink w:anchor="_Toc22989" w:history="1">
        <w:r>
          <w:rPr>
            <w:rFonts w:ascii="仿宋" w:eastAsia="仿宋" w:hAnsi="仿宋" w:cs="仿宋" w:hint="eastAsia"/>
            <w:lang w:eastAsia="zh-CN"/>
          </w:rPr>
          <w:t>十五、供应链管理</w:t>
        </w:r>
        <w:r>
          <w:tab/>
        </w:r>
        <w:r>
          <w:fldChar w:fldCharType="begin"/>
        </w:r>
        <w:r>
          <w:instrText xml:space="preserve"> PAGEREF _Toc22989 \h </w:instrText>
        </w:r>
        <w:r>
          <w:fldChar w:fldCharType="separate"/>
        </w:r>
        <w:r>
          <w:t>62</w:t>
        </w:r>
        <w:r>
          <w:fldChar w:fldCharType="end"/>
        </w:r>
      </w:hyperlink>
    </w:p>
    <w:p>
      <w:pPr>
        <w:pStyle w:val="TOC2"/>
        <w:tabs>
          <w:tab w:val="right" w:leader="dot" w:pos="8306"/>
        </w:tabs>
      </w:pPr>
      <w:hyperlink w:anchor="_Toc20712" w:history="1">
        <w:r>
          <w:rPr>
            <w:rFonts w:ascii="仿宋" w:eastAsia="仿宋" w:hAnsi="仿宋" w:cs="仿宋" w:hint="eastAsia"/>
            <w:lang w:eastAsia="zh-CN"/>
          </w:rPr>
          <w:t>(一)、供应链战略规划</w:t>
        </w:r>
        <w:r>
          <w:tab/>
        </w:r>
        <w:r>
          <w:fldChar w:fldCharType="begin"/>
        </w:r>
        <w:r>
          <w:instrText xml:space="preserve"> PAGEREF _Toc20712 \h </w:instrText>
        </w:r>
        <w:r>
          <w:fldChar w:fldCharType="separate"/>
        </w:r>
        <w:r>
          <w:t>62</w:t>
        </w:r>
        <w:r>
          <w:fldChar w:fldCharType="end"/>
        </w:r>
      </w:hyperlink>
    </w:p>
    <w:p>
      <w:pPr>
        <w:pStyle w:val="TOC2"/>
        <w:tabs>
          <w:tab w:val="right" w:leader="dot" w:pos="8306"/>
        </w:tabs>
      </w:pPr>
      <w:hyperlink w:anchor="_Toc1343" w:history="1">
        <w:r>
          <w:rPr>
            <w:rFonts w:ascii="仿宋" w:eastAsia="仿宋" w:hAnsi="仿宋" w:cs="仿宋" w:hint="eastAsia"/>
            <w:lang w:eastAsia="zh-CN"/>
          </w:rPr>
          <w:t>(二)、供应商选择与合作</w:t>
        </w:r>
        <w:r>
          <w:tab/>
        </w:r>
        <w:r>
          <w:fldChar w:fldCharType="begin"/>
        </w:r>
        <w:r>
          <w:instrText xml:space="preserve"> PAGEREF _Toc1343 \h </w:instrText>
        </w:r>
        <w:r>
          <w:fldChar w:fldCharType="separate"/>
        </w:r>
        <w:r>
          <w:t>63</w:t>
        </w:r>
        <w:r>
          <w:fldChar w:fldCharType="end"/>
        </w:r>
      </w:hyperlink>
    </w:p>
    <w:p>
      <w:pPr>
        <w:pStyle w:val="TOC2"/>
        <w:tabs>
          <w:tab w:val="right" w:leader="dot" w:pos="8306"/>
        </w:tabs>
      </w:pPr>
      <w:hyperlink w:anchor="_Toc13812" w:history="1">
        <w:r>
          <w:rPr>
            <w:rFonts w:ascii="仿宋" w:eastAsia="仿宋" w:hAnsi="仿宋" w:cs="仿宋" w:hint="eastAsia"/>
            <w:lang w:eastAsia="zh-CN"/>
          </w:rPr>
          <w:t>(三)、物流与库存管理</w:t>
        </w:r>
        <w:r>
          <w:tab/>
        </w:r>
        <w:r>
          <w:fldChar w:fldCharType="begin"/>
        </w:r>
        <w:r>
          <w:instrText xml:space="preserve"> PAGEREF _Toc13812 \h </w:instrText>
        </w:r>
        <w:r>
          <w:fldChar w:fldCharType="separate"/>
        </w:r>
        <w:r>
          <w:t>65</w:t>
        </w:r>
        <w:r>
          <w:fldChar w:fldCharType="end"/>
        </w:r>
      </w:hyperlink>
    </w:p>
    <w:p>
      <w:pPr>
        <w:pStyle w:val="TOC1"/>
        <w:tabs>
          <w:tab w:val="right" w:leader="dot" w:pos="8306"/>
        </w:tabs>
      </w:pPr>
      <w:hyperlink w:anchor="_Toc10899" w:history="1">
        <w:r>
          <w:rPr>
            <w:rFonts w:ascii="仿宋" w:eastAsia="仿宋" w:hAnsi="仿宋" w:cs="仿宋" w:hint="eastAsia"/>
            <w:lang w:eastAsia="zh-CN"/>
          </w:rPr>
          <w:t>十六、利益相关者分析与沟通计划</w:t>
        </w:r>
        <w:r>
          <w:tab/>
        </w:r>
        <w:r>
          <w:fldChar w:fldCharType="begin"/>
        </w:r>
        <w:r>
          <w:instrText xml:space="preserve"> PAGEREF _Toc10899 \h </w:instrText>
        </w:r>
        <w:r>
          <w:fldChar w:fldCharType="separate"/>
        </w:r>
        <w:r>
          <w:t>66</w:t>
        </w:r>
        <w:r>
          <w:fldChar w:fldCharType="end"/>
        </w:r>
      </w:hyperlink>
    </w:p>
    <w:p>
      <w:pPr>
        <w:pStyle w:val="TOC2"/>
        <w:tabs>
          <w:tab w:val="right" w:leader="dot" w:pos="8306"/>
        </w:tabs>
      </w:pPr>
      <w:hyperlink w:anchor="_Toc10412" w:history="1">
        <w:r>
          <w:rPr>
            <w:rFonts w:ascii="仿宋" w:eastAsia="仿宋" w:hAnsi="仿宋" w:cs="仿宋" w:hint="eastAsia"/>
            <w:lang w:eastAsia="zh-CN"/>
          </w:rPr>
          <w:t>(一)、利益相关者分析</w:t>
        </w:r>
        <w:r>
          <w:tab/>
        </w:r>
        <w:r>
          <w:fldChar w:fldCharType="begin"/>
        </w:r>
        <w:r>
          <w:instrText xml:space="preserve"> PAGEREF _Toc10412 \h </w:instrText>
        </w:r>
        <w:r>
          <w:fldChar w:fldCharType="separate"/>
        </w:r>
        <w:r>
          <w:t>66</w:t>
        </w:r>
        <w:r>
          <w:fldChar w:fldCharType="end"/>
        </w:r>
      </w:hyperlink>
    </w:p>
    <w:p>
      <w:pPr>
        <w:pStyle w:val="TOC2"/>
        <w:tabs>
          <w:tab w:val="right" w:leader="dot" w:pos="8306"/>
        </w:tabs>
      </w:pPr>
      <w:hyperlink w:anchor="_Toc2547" w:history="1">
        <w:r>
          <w:rPr>
            <w:rFonts w:ascii="仿宋" w:eastAsia="仿宋" w:hAnsi="仿宋" w:cs="仿宋" w:hint="eastAsia"/>
            <w:lang w:eastAsia="zh-CN"/>
          </w:rPr>
          <w:t>(二)、沟通计划</w:t>
        </w:r>
        <w:r>
          <w:tab/>
        </w:r>
        <w:r>
          <w:fldChar w:fldCharType="begin"/>
        </w:r>
        <w:r>
          <w:instrText xml:space="preserve"> PAGEREF _Toc2547 \h </w:instrText>
        </w:r>
        <w:r>
          <w:fldChar w:fldCharType="separate"/>
        </w:r>
        <w:r>
          <w:t>67</w:t>
        </w:r>
        <w:r>
          <w:fldChar w:fldCharType="end"/>
        </w:r>
      </w:hyperlink>
    </w:p>
    <w:p>
      <w:pPr>
        <w:pStyle w:val="TOC1"/>
        <w:tabs>
          <w:tab w:val="right" w:leader="dot" w:pos="8306"/>
        </w:tabs>
      </w:pPr>
      <w:hyperlink w:anchor="_Toc17691" w:history="1">
        <w:r>
          <w:rPr>
            <w:rFonts w:ascii="仿宋" w:eastAsia="仿宋" w:hAnsi="仿宋" w:cs="仿宋" w:hint="eastAsia"/>
            <w:lang w:eastAsia="zh-CN"/>
          </w:rPr>
          <w:t>十七、储罐设备项目治理与监督</w:t>
        </w:r>
        <w:r>
          <w:tab/>
        </w:r>
        <w:r>
          <w:fldChar w:fldCharType="begin"/>
        </w:r>
        <w:r>
          <w:instrText xml:space="preserve"> PAGEREF _Toc17691 \h </w:instrText>
        </w:r>
        <w:r>
          <w:fldChar w:fldCharType="separate"/>
        </w:r>
        <w:r>
          <w:t>68</w:t>
        </w:r>
        <w:r>
          <w:fldChar w:fldCharType="end"/>
        </w:r>
      </w:hyperlink>
    </w:p>
    <w:p>
      <w:pPr>
        <w:pStyle w:val="TOC2"/>
        <w:tabs>
          <w:tab w:val="right" w:leader="dot" w:pos="8306"/>
        </w:tabs>
      </w:pPr>
      <w:hyperlink w:anchor="_Toc24985" w:history="1">
        <w:r>
          <w:rPr>
            <w:rFonts w:ascii="仿宋" w:eastAsia="仿宋" w:hAnsi="仿宋" w:cs="仿宋" w:hint="eastAsia"/>
            <w:lang w:eastAsia="zh-CN"/>
          </w:rPr>
          <w:t>(一)、储罐设备项目治理结构</w:t>
        </w:r>
        <w:r>
          <w:tab/>
        </w:r>
        <w:r>
          <w:fldChar w:fldCharType="begin"/>
        </w:r>
        <w:r>
          <w:instrText xml:space="preserve"> PAGEREF _Toc24985 \h </w:instrText>
        </w:r>
        <w:r>
          <w:fldChar w:fldCharType="separate"/>
        </w:r>
        <w:r>
          <w:t>68</w:t>
        </w:r>
        <w:r>
          <w:fldChar w:fldCharType="end"/>
        </w:r>
      </w:hyperlink>
    </w:p>
    <w:p>
      <w:pPr>
        <w:pStyle w:val="TOC2"/>
        <w:tabs>
          <w:tab w:val="right" w:leader="dot" w:pos="8306"/>
        </w:tabs>
      </w:pPr>
      <w:hyperlink w:anchor="_Toc8557" w:history="1">
        <w:r>
          <w:rPr>
            <w:rFonts w:ascii="仿宋" w:eastAsia="仿宋" w:hAnsi="仿宋" w:cs="仿宋" w:hint="eastAsia"/>
            <w:lang w:eastAsia="zh-CN"/>
          </w:rPr>
          <w:t>(二)、监督与审计</w:t>
        </w:r>
        <w:r>
          <w:tab/>
        </w:r>
        <w:r>
          <w:fldChar w:fldCharType="begin"/>
        </w:r>
        <w:r>
          <w:instrText xml:space="preserve"> PAGEREF _Toc8557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44"/>
      <w:r>
        <w:rPr>
          <w:rFonts w:ascii="仿宋" w:eastAsia="仿宋" w:hAnsi="仿宋" w:cs="仿宋" w:hint="eastAsia"/>
          <w:sz w:val="28"/>
          <w:lang w:eastAsia="zh-CN"/>
        </w:rPr>
        <w:t>一、储罐设备项目绩效评估</w:t>
      </w:r>
      <w:bookmarkEnd w:id="2"/>
    </w:p>
    <w:p>
      <w:pPr>
        <w:pStyle w:val="Heading2"/>
        <w:rPr>
          <w:rFonts w:ascii="仿宋" w:eastAsia="仿宋" w:hAnsi="仿宋" w:cs="仿宋" w:hint="eastAsia"/>
          <w:lang w:eastAsia="zh-CN"/>
        </w:rPr>
      </w:pPr>
      <w:bookmarkStart w:id="3" w:name="_Toc251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储罐设备项目中，我们设计了一套全面的绩效评估指标，以确保储罐设备项目的可控和成功交付。这些指标跨足储罐设备项目目标、成本、进度和质量等多个维度，为我们提供了全面洞察储罐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目标达成率是我们关注的首要指标。我们设定了明确的目标，并通过定期监测和评估，迅速发现并应对潜在的目标偏差。这为储罐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成本绩效是另一个核心关注点。通过实际成本与预算成本的对比分析，我们深入了解成本差异的原因，及时调整资源分配，保持储罐设备项目在经济效益方面的合理水平。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进度作为关键的绩效指标之一，得到了精心的关注。我们制定了详细的储罐设备项目进度计划，并设立了进度符合度指标，确保实际进度与计划进度保持一致。这使我们能够快速发现和解决潜在的进度问题，保持储罐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储罐设备项目绩效的不可或缺的一环。我们引入了一系列的质量标准和客户满意度指标，以确保储罐设备项目交付的成果在质量上达到或超越预期水平。通过持续监测这些指标，我们努力提升储罐设备项目整体质量水平，为储罐设备项目的成功交付提供有力保障。通过这些科学且全面的绩效评估，我们能够更好地引导储罐设备项目的持续改进，确保储罐设备项目目标的顺利达成。</w:t>
      </w:r>
    </w:p>
    <w:p>
      <w:pPr>
        <w:pStyle w:val="Heading2"/>
        <w:ind w:firstLine="560" w:firstLineChars="200"/>
        <w:rPr>
          <w:rFonts w:ascii="仿宋" w:eastAsia="仿宋" w:hAnsi="仿宋" w:cs="仿宋" w:hint="eastAsia"/>
          <w:sz w:val="28"/>
          <w:lang w:eastAsia="zh-CN"/>
        </w:rPr>
      </w:pPr>
      <w:bookmarkStart w:id="4" w:name="_Toc72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绩效评估是储罐设备项目中的关键环节，为确保储罐设备项目达到预期目标，我们采用了多层次、多维度的绩效评估方法。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储罐设备项目的战略目标对齐，确保每个决策和行动都与储罐设备项目整体目标保持一致。团队会定期召开战略对齐会议，审视当前工作与储罐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储罐设备项目进度、质量、成本和风险等方面。这些指标通过数据收集和分析，为储罐设备项目管理团队提供了客观的评估依据。例如，我们通过储罐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绩效评估不仅仅停留在储罐设备项目内部，还考虑了储罐设备项目对外部环境的影响。我们定期进行干系人满意度调查，以了解各利益相关方对储罐设备项目的期望和满意度，并及时做出调整。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这种多层次、多角度的绩效评估方法，使得我们能够全面了解储罐设备项目的运行状态，及时做出调整，确保储罐设备项目在不断变化的环境中保持稳健前行。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55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为了确保储罐设备项目的有效管理和不断优化，我们采用了精心设计的绩效评估周期。这个周期旨在实现灵活、实时和全面的评估，以适应储罐设备项目执行中的各种挑战。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储罐设备项目的不同需求，分为短期、中期和长期。短期评估关注每个迭代或工作周期，以及时发现和解决当前任务中的问题。中期评估涵盖几个迭代，深入了解整体储罐设备项目的趋势和性能。长期评估则着眼于整个储罐设备项目阶段，确保储罐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储罐设备项目管理工具和协作平台，团队成员能够随时更新和分享储罐设备项目数据。这种实时性的反馈机制使我们能够及时察觉潜在问题，快速调整，保持储罐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储罐设备项目的决策制定密不可分。每个周期的储罐设备项目回顾会议成为集体总结经验、识别问题深层次原因并找到创新解决方案的平台。这种定期的反思与调整机制使储罐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633"/>
      <w:r>
        <w:rPr>
          <w:rFonts w:ascii="仿宋" w:eastAsia="仿宋" w:hAnsi="仿宋" w:cs="仿宋" w:hint="eastAsia"/>
          <w:sz w:val="28"/>
          <w:lang w:eastAsia="zh-CN"/>
        </w:rPr>
        <w:t>二、储罐设备项目选址可行性分析</w:t>
      </w:r>
      <w:bookmarkEnd w:id="6"/>
    </w:p>
    <w:p>
      <w:pPr>
        <w:pStyle w:val="Heading2"/>
        <w:rPr>
          <w:rFonts w:ascii="仿宋" w:eastAsia="仿宋" w:hAnsi="仿宋" w:cs="仿宋" w:hint="eastAsia"/>
          <w:lang w:eastAsia="zh-CN"/>
        </w:rPr>
      </w:pPr>
      <w:bookmarkStart w:id="7" w:name="_Toc8103"/>
      <w:r>
        <w:rPr>
          <w:rFonts w:ascii="仿宋" w:eastAsia="仿宋" w:hAnsi="仿宋" w:cs="仿宋" w:hint="eastAsia"/>
          <w:lang w:eastAsia="zh-CN"/>
        </w:rPr>
        <w:t>(一)、储罐设备项目选址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该储罐设备项目选址位于XX省XX市XX区XXX街道</w:t>
      </w:r>
    </w:p>
    <w:p>
      <w:pPr>
        <w:pStyle w:val="Heading2"/>
        <w:ind w:firstLine="560" w:firstLineChars="200"/>
        <w:rPr>
          <w:rFonts w:ascii="仿宋" w:eastAsia="仿宋" w:hAnsi="仿宋" w:cs="仿宋" w:hint="eastAsia"/>
          <w:sz w:val="28"/>
          <w:lang w:eastAsia="zh-CN"/>
        </w:rPr>
      </w:pPr>
      <w:bookmarkStart w:id="8" w:name="_Toc1533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储罐设备项目的征地面积将根据储罐设备项目的实际规模和需求进行精确规划。具体面积XXX平方米，旨在确保储罐设备项目不仅能够满足当前的发展需求，还能够预留空间以适应未来的扩展。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净用地面积是在征地面积基础上去除不可利用面积后的实际可开发用地。具体面积XXX平方米，考虑到环保、交通、安全等多方面因素，以确保储罐设备项目在整体利用效率上达到最优。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储罐设备项目计划建设的建筑总规模具体面积XXX平方米。这一规模的确定综合考虑了储罐设备项目的性质、规模，以及城市规划的相关要求，确保建筑布局与周边环境协调一致。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绿地率是储罐设备项目用地中被规划为绿地的比例。具体面积XXX平方米，旨在通过合理规划绿地，改善储罐设备项目周边环境，提升居民生活质量，并符合城市整体绿化规划。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容积率是用地上可以建设的建筑总体积与用地面积之比。具体面积XXX，通过合理的容积率规划，确保储罐设备项目建筑规模与周边环境和谐共生。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确保储罐设备项目选址与当地城市规划相一致，具体面积XXX平方米。通过与城市规划部门深入沟通，确保储罐设备项目不仅符合城市的整体发展方向，还能够融入城市的发展布局，为城市的长远发展贡献力量。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储罐设备项目选址符合当地产业政策，具体面积XXX平方米。这包括储罐设备项目对当地经济的促进作用，以及对相关产业的带动效应，确保储罐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用地总体要求必须符合环保和可持续发展的原则，具体面积XXX平方米。通过采用绿色建筑设计、节能减排等措施，确保储罐设备项目在建设和运营过程中对环境的影响最小化，达到可持续发展的要求。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确保储罐设备项目选址具备必要的公共设施配套，具体面积XXX平方米。这包括交通便利性、教育、医疗等基础设施，以提高居民生活品质，使得储罐设备项目选址更具吸引力。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考虑用地总体要求对当地社会稳定性的影响，具体面积XXX平方米。通过深入了解当地社区反馈，确保储罐设备项目的选址和建设过程对当地社会和谐稳定产生积极作用。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储罐设备项目选址不仅符合法规和规划，还在实际操作中具有可行性。这一全面规划将为储罐设备项目的成功实施提供坚实的基础，确保储罐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006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罐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储罐设备项目的设备规划和空间设计中，我们将采取灵活设备布局的措施。设备布局将根据实际需求进行灵活设计，避免不必要的浪费。通过合理规划设备摆放位置，我们将提高设备的利用率，减少设备间距，以确保储罐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储罐设备项目内部引入共享设施的概念，例如共享会议室、办公区等。通过这种方式，我们可以减少对资源的重复建设，提高资源共享效率，从而减小储罐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390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储罐设备项目的总图布置中，我们将不同功能区域进行明确的规划，以最大程度满足储罐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00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储罐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储罐设备项目对环境的影响是综合评价的重要因素之一。我们将详细考虑选址周边的自然环境、生态保护区、水源地等情况，确保储罐设备项目的建设和运营对环境影响最小化，并符合当地的环保法规标准。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对选址的评价还需充分考虑当地政府的产业政策和法规。我们将详细了解储罐设备项目所在地的相关政策，确保储罐设备项目的规划和运营与当地法规相符，降低不必要的法律风险。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考虑到社会稳定性对企业运营的重要性，我们将评估选址地区的社会安全情况、劳工关系、社区反馈等方面，以确保储罐设备项目的建设和运营不会受到社会稳定性的负面影响。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最后，我们将综合考虑用地成本，包括土地购置费用、土地开发成本等。通过对用地成本的详细评估，我们能够做出更为精确的经济效益分析，为储罐设备项目的投资决策提供有力支持。</w:t>
      </w:r>
    </w:p>
    <w:p>
      <w:pPr>
        <w:pStyle w:val="Heading1"/>
        <w:ind w:firstLine="560" w:firstLineChars="200"/>
        <w:rPr>
          <w:rFonts w:ascii="仿宋" w:eastAsia="仿宋" w:hAnsi="仿宋" w:cs="仿宋" w:hint="eastAsia"/>
          <w:sz w:val="28"/>
          <w:lang w:eastAsia="zh-CN"/>
        </w:rPr>
      </w:pPr>
      <w:bookmarkStart w:id="12" w:name="_Toc13395"/>
      <w:r>
        <w:rPr>
          <w:rFonts w:ascii="仿宋" w:eastAsia="仿宋" w:hAnsi="仿宋" w:cs="仿宋" w:hint="eastAsia"/>
          <w:sz w:val="28"/>
          <w:lang w:eastAsia="zh-CN"/>
        </w:rPr>
        <w:t>三、储罐设备项目土建工程</w:t>
      </w:r>
      <w:bookmarkEnd w:id="12"/>
    </w:p>
    <w:p>
      <w:pPr>
        <w:pStyle w:val="Heading2"/>
        <w:rPr>
          <w:rFonts w:ascii="仿宋" w:eastAsia="仿宋" w:hAnsi="仿宋" w:cs="仿宋" w:hint="eastAsia"/>
          <w:lang w:eastAsia="zh-CN"/>
        </w:rPr>
      </w:pPr>
      <w:bookmarkStart w:id="13" w:name="_Toc554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在储罐设备项目的建筑工程设计中，我们将秉承一系列重要的设计原则，以确保储罐设备项目建筑在功能、美观、可持续性等方面达到最佳效果。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首要原则是确保建筑的功能性得到最大化的发挥。我们将充分理解储罐设备项目的实际需求，合理布局各个功能区域，保证建筑在满足业务需求的同时，提供高效的工作环境。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在建筑设计中，我们将综合考虑建设和运营成本。通过精细的经济效益分析，确保设计方案在高效利用资源的同时，对储罐设备项目的长期盈利能力有积极的贡献。</w:t>
      </w:r>
    </w:p>
    <w:p>
      <w:pPr>
        <w:pStyle w:val="Heading2"/>
        <w:ind w:firstLine="560" w:firstLineChars="200"/>
        <w:rPr>
          <w:rFonts w:ascii="仿宋" w:eastAsia="仿宋" w:hAnsi="仿宋" w:cs="仿宋" w:hint="eastAsia"/>
          <w:sz w:val="28"/>
          <w:lang w:eastAsia="zh-CN"/>
        </w:rPr>
      </w:pPr>
      <w:bookmarkStart w:id="14" w:name="_Toc1597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储罐设备项目的土建工程设计中，我们将精准设定设计年限，结合储罐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储罐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24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储罐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储罐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储罐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56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本期工程储罐设备项目预计总建筑面积XXX平方米，其中：计容建筑面积XXX平方米，计划建筑工程投资XX万元，占储罐设备项目总投资的XX%。</w:t>
      </w:r>
    </w:p>
    <w:p>
      <w:pPr>
        <w:pStyle w:val="Heading1"/>
        <w:ind w:firstLine="560" w:firstLineChars="200"/>
        <w:rPr>
          <w:rFonts w:ascii="仿宋" w:eastAsia="仿宋" w:hAnsi="仿宋" w:cs="仿宋" w:hint="eastAsia"/>
          <w:sz w:val="28"/>
          <w:lang w:eastAsia="zh-CN"/>
        </w:rPr>
      </w:pPr>
      <w:bookmarkStart w:id="17" w:name="_Toc27235"/>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165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储罐设备项目的主要产品是XXXX，预计年产值为XXX万元。这一产品在市场中占据着重要的地位，其广泛的应用范围使得该储罐设备项目的市场前景非常广阔。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储罐设备项目的xxx产品作为重要的原材料之一，将在多个领域发挥关键作用。其在建筑、交通、能源等方面的广泛应用将为整个产业链提供强大的支持，形成产业协同效应。储罐设备项目的年产值XXX万XXX万XXX万万元不仅反映了其在市场上的巨大潜力，更预示着它对国民经济的积极贡献。这种关联度高、涉及面广的产业关系，使得该储罐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873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总征地面积为XXXX平方米，相当于约XX.XX亩，其中净用地面积为XXXX平方米，红线范围内相当于约XX.XX亩。这一用地规模充分考虑了储罐设备项目的建设需求，保障了储罐设备项目在合适的空间内得以充分发展。储罐设备项目规划的总建筑面积为XXXX平方米，其中主体工程建设占XXXX平方米，计容建筑面积达XXXX平方米。预计建筑工程的投资将达到XXXX万元，为储罐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计划购置的设备共计XXXX台（套），设备购置费用为XXXX万元。这一设备购置计划充分考虑到储罐设备项目的生产需求和技术要求，确保了储罐设备项目在生产运营中具备先进的技术装备和高效的生产能力。设备的合理配置将为储罐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计划总投资为XXXX万元，预计年实现营业收入为XXXX万元。这一产能规模的设定旨在确保储罐设备项目能够在投资与回报之间取得平衡，实现长期可持续的发展。储罐设备项目的总投资充分考虑到各个方面的需求，包括用地建设、设备购置等多个环节，以确保储罐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929"/>
      <w:r>
        <w:rPr>
          <w:rFonts w:ascii="仿宋" w:eastAsia="仿宋" w:hAnsi="仿宋" w:cs="仿宋" w:hint="eastAsia"/>
          <w:sz w:val="28"/>
          <w:lang w:eastAsia="zh-CN"/>
        </w:rPr>
        <w:t>五、储罐设备项目可持续发展</w:t>
      </w:r>
      <w:bookmarkEnd w:id="20"/>
    </w:p>
    <w:p>
      <w:pPr>
        <w:pStyle w:val="Heading2"/>
        <w:rPr>
          <w:rFonts w:ascii="仿宋" w:eastAsia="仿宋" w:hAnsi="仿宋" w:cs="仿宋" w:hint="eastAsia"/>
          <w:lang w:eastAsia="zh-CN"/>
        </w:rPr>
      </w:pPr>
      <w:bookmarkStart w:id="21" w:name="_Toc6424"/>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https://d.book118.com/646243213111010053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84B22"/>
    <w:rsid w:val="39B84B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4321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2024-02-22T18:15:00Z</dcterms:created>
  <dcterms:modified xsi:type="dcterms:W3CDTF">2024-02-22T18:16:09Z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172449B8FE1D4D48B6DF73D3BBDBE376_11</vt:lpwstr>
  </property>
  <property fmtid="{D5CDD505-2E9C-101B-9397-08002B2CF9AE}" pid="3" name="KSOProductBuildVer">
    <vt:lpwstr>2052-12.1.0.16250</vt:lpwstr>
  </property>
</Properties>
</file>