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工程准备服务项目规划设计纲要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3" w:history="1">
        <w:r>
          <w:rPr>
            <w:rFonts w:ascii="仿宋" w:eastAsia="仿宋" w:hAnsi="仿宋" w:cs="仿宋" w:hint="eastAsia"/>
            <w:lang w:eastAsia="zh-CN"/>
          </w:rPr>
          <w:t>概论</w:t>
        </w:r>
        <w:r>
          <w:tab/>
        </w:r>
        <w:r>
          <w:fldChar w:fldCharType="begin"/>
        </w:r>
        <w:r>
          <w:instrText xml:space="preserve"> PAGEREF _Toc2983 \h </w:instrText>
        </w:r>
        <w:r>
          <w:fldChar w:fldCharType="separate"/>
        </w:r>
        <w:r>
          <w:t>3</w:t>
        </w:r>
        <w:r>
          <w:fldChar w:fldCharType="end"/>
        </w:r>
      </w:hyperlink>
    </w:p>
    <w:p>
      <w:pPr>
        <w:pStyle w:val="TOC1"/>
        <w:tabs>
          <w:tab w:val="right" w:leader="dot" w:pos="8306"/>
        </w:tabs>
      </w:pPr>
      <w:hyperlink w:anchor="_Toc23547" w:history="1">
        <w:r>
          <w:rPr>
            <w:rFonts w:ascii="仿宋" w:eastAsia="仿宋" w:hAnsi="仿宋" w:cs="仿宋" w:hint="eastAsia"/>
            <w:lang w:eastAsia="zh-CN"/>
          </w:rPr>
          <w:t>一、工程准备服务项目土建工程</w:t>
        </w:r>
        <w:r>
          <w:tab/>
        </w:r>
        <w:r>
          <w:fldChar w:fldCharType="begin"/>
        </w:r>
        <w:r>
          <w:instrText xml:space="preserve"> PAGEREF _Toc23547 \h </w:instrText>
        </w:r>
        <w:r>
          <w:fldChar w:fldCharType="separate"/>
        </w:r>
        <w:r>
          <w:t>3</w:t>
        </w:r>
        <w:r>
          <w:fldChar w:fldCharType="end"/>
        </w:r>
      </w:hyperlink>
    </w:p>
    <w:p>
      <w:pPr>
        <w:pStyle w:val="TOC2"/>
        <w:tabs>
          <w:tab w:val="right" w:leader="dot" w:pos="8306"/>
        </w:tabs>
      </w:pPr>
      <w:hyperlink w:anchor="_Toc13940" w:history="1">
        <w:r>
          <w:rPr>
            <w:rFonts w:ascii="仿宋" w:eastAsia="仿宋" w:hAnsi="仿宋" w:cs="仿宋" w:hint="eastAsia"/>
            <w:lang w:eastAsia="zh-CN"/>
          </w:rPr>
          <w:t>(一)、建筑工程设计原则</w:t>
        </w:r>
        <w:r>
          <w:tab/>
        </w:r>
        <w:r>
          <w:fldChar w:fldCharType="begin"/>
        </w:r>
        <w:r>
          <w:instrText xml:space="preserve"> PAGEREF _Toc13940 \h </w:instrText>
        </w:r>
        <w:r>
          <w:fldChar w:fldCharType="separate"/>
        </w:r>
        <w:r>
          <w:t>3</w:t>
        </w:r>
        <w:r>
          <w:fldChar w:fldCharType="end"/>
        </w:r>
      </w:hyperlink>
    </w:p>
    <w:p>
      <w:pPr>
        <w:pStyle w:val="TOC2"/>
        <w:tabs>
          <w:tab w:val="right" w:leader="dot" w:pos="8306"/>
        </w:tabs>
      </w:pPr>
      <w:hyperlink w:anchor="_Toc19999" w:history="1">
        <w:r>
          <w:rPr>
            <w:rFonts w:ascii="仿宋" w:eastAsia="仿宋" w:hAnsi="仿宋" w:cs="仿宋" w:hint="eastAsia"/>
            <w:lang w:eastAsia="zh-CN"/>
          </w:rPr>
          <w:t>(二)、土建工程设计年限及安全等级</w:t>
        </w:r>
        <w:r>
          <w:tab/>
        </w:r>
        <w:r>
          <w:fldChar w:fldCharType="begin"/>
        </w:r>
        <w:r>
          <w:instrText xml:space="preserve"> PAGEREF _Toc19999 \h </w:instrText>
        </w:r>
        <w:r>
          <w:fldChar w:fldCharType="separate"/>
        </w:r>
        <w:r>
          <w:t>4</w:t>
        </w:r>
        <w:r>
          <w:fldChar w:fldCharType="end"/>
        </w:r>
      </w:hyperlink>
    </w:p>
    <w:p>
      <w:pPr>
        <w:pStyle w:val="TOC2"/>
        <w:tabs>
          <w:tab w:val="right" w:leader="dot" w:pos="8306"/>
        </w:tabs>
      </w:pPr>
      <w:hyperlink w:anchor="_Toc13709" w:history="1">
        <w:r>
          <w:rPr>
            <w:rFonts w:ascii="仿宋" w:eastAsia="仿宋" w:hAnsi="仿宋" w:cs="仿宋" w:hint="eastAsia"/>
            <w:lang w:eastAsia="zh-CN"/>
          </w:rPr>
          <w:t>(三)、建筑工程设计总体要求</w:t>
        </w:r>
        <w:r>
          <w:tab/>
        </w:r>
        <w:r>
          <w:fldChar w:fldCharType="begin"/>
        </w:r>
        <w:r>
          <w:instrText xml:space="preserve"> PAGEREF _Toc13709 \h </w:instrText>
        </w:r>
        <w:r>
          <w:fldChar w:fldCharType="separate"/>
        </w:r>
        <w:r>
          <w:t>5</w:t>
        </w:r>
        <w:r>
          <w:fldChar w:fldCharType="end"/>
        </w:r>
      </w:hyperlink>
    </w:p>
    <w:p>
      <w:pPr>
        <w:pStyle w:val="TOC2"/>
        <w:tabs>
          <w:tab w:val="right" w:leader="dot" w:pos="8306"/>
        </w:tabs>
      </w:pPr>
      <w:hyperlink w:anchor="_Toc18658" w:history="1">
        <w:r>
          <w:rPr>
            <w:rFonts w:ascii="仿宋" w:eastAsia="仿宋" w:hAnsi="仿宋" w:cs="仿宋" w:hint="eastAsia"/>
            <w:lang w:eastAsia="zh-CN"/>
          </w:rPr>
          <w:t>(四)、土建工程建设指标</w:t>
        </w:r>
        <w:r>
          <w:tab/>
        </w:r>
        <w:r>
          <w:fldChar w:fldCharType="begin"/>
        </w:r>
        <w:r>
          <w:instrText xml:space="preserve"> PAGEREF _Toc18658 \h </w:instrText>
        </w:r>
        <w:r>
          <w:fldChar w:fldCharType="separate"/>
        </w:r>
        <w:r>
          <w:t>6</w:t>
        </w:r>
        <w:r>
          <w:fldChar w:fldCharType="end"/>
        </w:r>
      </w:hyperlink>
    </w:p>
    <w:p>
      <w:pPr>
        <w:pStyle w:val="TOC1"/>
        <w:tabs>
          <w:tab w:val="right" w:leader="dot" w:pos="8306"/>
        </w:tabs>
      </w:pPr>
      <w:hyperlink w:anchor="_Toc29495" w:history="1">
        <w:r>
          <w:rPr>
            <w:rFonts w:ascii="仿宋" w:eastAsia="仿宋" w:hAnsi="仿宋" w:cs="仿宋" w:hint="eastAsia"/>
            <w:lang w:eastAsia="zh-CN"/>
          </w:rPr>
          <w:t>二、产品规划分析</w:t>
        </w:r>
        <w:r>
          <w:tab/>
        </w:r>
        <w:r>
          <w:fldChar w:fldCharType="begin"/>
        </w:r>
        <w:r>
          <w:instrText xml:space="preserve"> PAGEREF _Toc29495 \h </w:instrText>
        </w:r>
        <w:r>
          <w:fldChar w:fldCharType="separate"/>
        </w:r>
        <w:r>
          <w:t>6</w:t>
        </w:r>
        <w:r>
          <w:fldChar w:fldCharType="end"/>
        </w:r>
      </w:hyperlink>
    </w:p>
    <w:p>
      <w:pPr>
        <w:pStyle w:val="TOC2"/>
        <w:tabs>
          <w:tab w:val="right" w:leader="dot" w:pos="8306"/>
        </w:tabs>
      </w:pPr>
      <w:hyperlink w:anchor="_Toc17322" w:history="1">
        <w:r>
          <w:rPr>
            <w:rFonts w:ascii="仿宋" w:eastAsia="仿宋" w:hAnsi="仿宋" w:cs="仿宋" w:hint="eastAsia"/>
            <w:lang w:eastAsia="zh-CN"/>
          </w:rPr>
          <w:t>(一)、产品规划</w:t>
        </w:r>
        <w:r>
          <w:tab/>
        </w:r>
        <w:r>
          <w:fldChar w:fldCharType="begin"/>
        </w:r>
        <w:r>
          <w:instrText xml:space="preserve"> PAGEREF _Toc17322 \h </w:instrText>
        </w:r>
        <w:r>
          <w:fldChar w:fldCharType="separate"/>
        </w:r>
        <w:r>
          <w:t>6</w:t>
        </w:r>
        <w:r>
          <w:fldChar w:fldCharType="end"/>
        </w:r>
      </w:hyperlink>
    </w:p>
    <w:p>
      <w:pPr>
        <w:pStyle w:val="TOC2"/>
        <w:tabs>
          <w:tab w:val="right" w:leader="dot" w:pos="8306"/>
        </w:tabs>
      </w:pPr>
      <w:hyperlink w:anchor="_Toc11946" w:history="1">
        <w:r>
          <w:rPr>
            <w:rFonts w:ascii="仿宋" w:eastAsia="仿宋" w:hAnsi="仿宋" w:cs="仿宋" w:hint="eastAsia"/>
            <w:lang w:eastAsia="zh-CN"/>
          </w:rPr>
          <w:t>(二)、建设规模</w:t>
        </w:r>
        <w:r>
          <w:tab/>
        </w:r>
        <w:r>
          <w:fldChar w:fldCharType="begin"/>
        </w:r>
        <w:r>
          <w:instrText xml:space="preserve"> PAGEREF _Toc11946 \h </w:instrText>
        </w:r>
        <w:r>
          <w:fldChar w:fldCharType="separate"/>
        </w:r>
        <w:r>
          <w:t>7</w:t>
        </w:r>
        <w:r>
          <w:fldChar w:fldCharType="end"/>
        </w:r>
      </w:hyperlink>
    </w:p>
    <w:p>
      <w:pPr>
        <w:pStyle w:val="TOC1"/>
        <w:tabs>
          <w:tab w:val="right" w:leader="dot" w:pos="8306"/>
        </w:tabs>
      </w:pPr>
      <w:hyperlink w:anchor="_Toc14484" w:history="1">
        <w:r>
          <w:rPr>
            <w:rFonts w:ascii="仿宋" w:eastAsia="仿宋" w:hAnsi="仿宋" w:cs="仿宋" w:hint="eastAsia"/>
            <w:lang w:eastAsia="zh-CN"/>
          </w:rPr>
          <w:t>三、工艺说明</w:t>
        </w:r>
        <w:r>
          <w:tab/>
        </w:r>
        <w:r>
          <w:fldChar w:fldCharType="begin"/>
        </w:r>
        <w:r>
          <w:instrText xml:space="preserve"> PAGEREF _Toc14484 \h </w:instrText>
        </w:r>
        <w:r>
          <w:fldChar w:fldCharType="separate"/>
        </w:r>
        <w:r>
          <w:t>8</w:t>
        </w:r>
        <w:r>
          <w:fldChar w:fldCharType="end"/>
        </w:r>
      </w:hyperlink>
    </w:p>
    <w:p>
      <w:pPr>
        <w:pStyle w:val="TOC2"/>
        <w:tabs>
          <w:tab w:val="right" w:leader="dot" w:pos="8306"/>
        </w:tabs>
      </w:pPr>
      <w:hyperlink w:anchor="_Toc23112" w:history="1">
        <w:r>
          <w:rPr>
            <w:rFonts w:ascii="仿宋" w:eastAsia="仿宋" w:hAnsi="仿宋" w:cs="仿宋" w:hint="eastAsia"/>
            <w:lang w:eastAsia="zh-CN"/>
          </w:rPr>
          <w:t>(一)、技术管理特点</w:t>
        </w:r>
        <w:r>
          <w:tab/>
        </w:r>
        <w:r>
          <w:fldChar w:fldCharType="begin"/>
        </w:r>
        <w:r>
          <w:instrText xml:space="preserve"> PAGEREF _Toc23112 \h </w:instrText>
        </w:r>
        <w:r>
          <w:fldChar w:fldCharType="separate"/>
        </w:r>
        <w:r>
          <w:t>8</w:t>
        </w:r>
        <w:r>
          <w:fldChar w:fldCharType="end"/>
        </w:r>
      </w:hyperlink>
    </w:p>
    <w:p>
      <w:pPr>
        <w:pStyle w:val="TOC2"/>
        <w:tabs>
          <w:tab w:val="right" w:leader="dot" w:pos="8306"/>
        </w:tabs>
      </w:pPr>
      <w:hyperlink w:anchor="_Toc5703" w:history="1">
        <w:r>
          <w:rPr>
            <w:rFonts w:ascii="仿宋" w:eastAsia="仿宋" w:hAnsi="仿宋" w:cs="仿宋" w:hint="eastAsia"/>
            <w:lang w:eastAsia="zh-CN"/>
          </w:rPr>
          <w:t>(二)、工程准备服务项目工艺技术设计方案</w:t>
        </w:r>
        <w:r>
          <w:tab/>
        </w:r>
        <w:r>
          <w:fldChar w:fldCharType="begin"/>
        </w:r>
        <w:r>
          <w:instrText xml:space="preserve"> PAGEREF _Toc5703 \h </w:instrText>
        </w:r>
        <w:r>
          <w:fldChar w:fldCharType="separate"/>
        </w:r>
        <w:r>
          <w:t>9</w:t>
        </w:r>
        <w:r>
          <w:fldChar w:fldCharType="end"/>
        </w:r>
      </w:hyperlink>
    </w:p>
    <w:p>
      <w:pPr>
        <w:pStyle w:val="TOC2"/>
        <w:tabs>
          <w:tab w:val="right" w:leader="dot" w:pos="8306"/>
        </w:tabs>
      </w:pPr>
      <w:hyperlink w:anchor="_Toc8355" w:history="1">
        <w:r>
          <w:rPr>
            <w:rFonts w:ascii="仿宋" w:eastAsia="仿宋" w:hAnsi="仿宋" w:cs="仿宋" w:hint="eastAsia"/>
            <w:lang w:eastAsia="zh-CN"/>
          </w:rPr>
          <w:t>(三)、设备选型方案</w:t>
        </w:r>
        <w:r>
          <w:tab/>
        </w:r>
        <w:r>
          <w:fldChar w:fldCharType="begin"/>
        </w:r>
        <w:r>
          <w:instrText xml:space="preserve"> PAGEREF _Toc8355 \h </w:instrText>
        </w:r>
        <w:r>
          <w:fldChar w:fldCharType="separate"/>
        </w:r>
        <w:r>
          <w:t>11</w:t>
        </w:r>
        <w:r>
          <w:fldChar w:fldCharType="end"/>
        </w:r>
      </w:hyperlink>
    </w:p>
    <w:p>
      <w:pPr>
        <w:pStyle w:val="TOC1"/>
        <w:tabs>
          <w:tab w:val="right" w:leader="dot" w:pos="8306"/>
        </w:tabs>
      </w:pPr>
      <w:hyperlink w:anchor="_Toc8562" w:history="1">
        <w:r>
          <w:rPr>
            <w:rFonts w:ascii="仿宋" w:eastAsia="仿宋" w:hAnsi="仿宋" w:cs="仿宋" w:hint="eastAsia"/>
            <w:lang w:eastAsia="zh-CN"/>
          </w:rPr>
          <w:t>四、市场分析、调研</w:t>
        </w:r>
        <w:r>
          <w:tab/>
        </w:r>
        <w:r>
          <w:fldChar w:fldCharType="begin"/>
        </w:r>
        <w:r>
          <w:instrText xml:space="preserve"> PAGEREF _Toc8562 \h </w:instrText>
        </w:r>
        <w:r>
          <w:fldChar w:fldCharType="separate"/>
        </w:r>
        <w:r>
          <w:t>12</w:t>
        </w:r>
        <w:r>
          <w:fldChar w:fldCharType="end"/>
        </w:r>
      </w:hyperlink>
    </w:p>
    <w:p>
      <w:pPr>
        <w:pStyle w:val="TOC2"/>
        <w:tabs>
          <w:tab w:val="right" w:leader="dot" w:pos="8306"/>
        </w:tabs>
      </w:pPr>
      <w:hyperlink w:anchor="_Toc28302" w:history="1">
        <w:r>
          <w:rPr>
            <w:rFonts w:ascii="仿宋" w:eastAsia="仿宋" w:hAnsi="仿宋" w:cs="仿宋" w:hint="eastAsia"/>
            <w:lang w:eastAsia="zh-CN"/>
          </w:rPr>
          <w:t>(一)、工程准备服务行业分析</w:t>
        </w:r>
        <w:r>
          <w:tab/>
        </w:r>
        <w:r>
          <w:fldChar w:fldCharType="begin"/>
        </w:r>
        <w:r>
          <w:instrText xml:space="preserve"> PAGEREF _Toc28302 \h </w:instrText>
        </w:r>
        <w:r>
          <w:fldChar w:fldCharType="separate"/>
        </w:r>
        <w:r>
          <w:t>12</w:t>
        </w:r>
        <w:r>
          <w:fldChar w:fldCharType="end"/>
        </w:r>
      </w:hyperlink>
    </w:p>
    <w:p>
      <w:pPr>
        <w:pStyle w:val="TOC2"/>
        <w:tabs>
          <w:tab w:val="right" w:leader="dot" w:pos="8306"/>
        </w:tabs>
      </w:pPr>
      <w:hyperlink w:anchor="_Toc19212" w:history="1">
        <w:r>
          <w:rPr>
            <w:rFonts w:ascii="仿宋" w:eastAsia="仿宋" w:hAnsi="仿宋" w:cs="仿宋" w:hint="eastAsia"/>
            <w:lang w:eastAsia="zh-CN"/>
          </w:rPr>
          <w:t>(二)、工程准备服务市场分析预测</w:t>
        </w:r>
        <w:r>
          <w:tab/>
        </w:r>
        <w:r>
          <w:fldChar w:fldCharType="begin"/>
        </w:r>
        <w:r>
          <w:instrText xml:space="preserve"> PAGEREF _Toc19212 \h </w:instrText>
        </w:r>
        <w:r>
          <w:fldChar w:fldCharType="separate"/>
        </w:r>
        <w:r>
          <w:t>13</w:t>
        </w:r>
        <w:r>
          <w:fldChar w:fldCharType="end"/>
        </w:r>
      </w:hyperlink>
    </w:p>
    <w:p>
      <w:pPr>
        <w:pStyle w:val="TOC1"/>
        <w:tabs>
          <w:tab w:val="right" w:leader="dot" w:pos="8306"/>
        </w:tabs>
      </w:pPr>
      <w:hyperlink w:anchor="_Toc4811" w:history="1">
        <w:r>
          <w:rPr>
            <w:rFonts w:ascii="仿宋" w:eastAsia="仿宋" w:hAnsi="仿宋" w:cs="仿宋" w:hint="eastAsia"/>
            <w:lang w:eastAsia="zh-CN"/>
          </w:rPr>
          <w:t>五、工程准备服务项目建设单位说明</w:t>
        </w:r>
        <w:r>
          <w:tab/>
        </w:r>
        <w:r>
          <w:fldChar w:fldCharType="begin"/>
        </w:r>
        <w:r>
          <w:instrText xml:space="preserve"> PAGEREF _Toc4811 \h </w:instrText>
        </w:r>
        <w:r>
          <w:fldChar w:fldCharType="separate"/>
        </w:r>
        <w:r>
          <w:t>14</w:t>
        </w:r>
        <w:r>
          <w:fldChar w:fldCharType="end"/>
        </w:r>
      </w:hyperlink>
    </w:p>
    <w:p>
      <w:pPr>
        <w:pStyle w:val="TOC2"/>
        <w:tabs>
          <w:tab w:val="right" w:leader="dot" w:pos="8306"/>
        </w:tabs>
      </w:pPr>
      <w:hyperlink w:anchor="_Toc27094" w:history="1">
        <w:r>
          <w:rPr>
            <w:rFonts w:ascii="仿宋" w:eastAsia="仿宋" w:hAnsi="仿宋" w:cs="仿宋" w:hint="eastAsia"/>
            <w:lang w:eastAsia="zh-CN"/>
          </w:rPr>
          <w:t>(一)、工程准备服务项目承办单位基本情况</w:t>
        </w:r>
        <w:r>
          <w:tab/>
        </w:r>
        <w:r>
          <w:fldChar w:fldCharType="begin"/>
        </w:r>
        <w:r>
          <w:instrText xml:space="preserve"> PAGEREF _Toc27094 \h </w:instrText>
        </w:r>
        <w:r>
          <w:fldChar w:fldCharType="separate"/>
        </w:r>
        <w:r>
          <w:t>14</w:t>
        </w:r>
        <w:r>
          <w:fldChar w:fldCharType="end"/>
        </w:r>
      </w:hyperlink>
    </w:p>
    <w:p>
      <w:pPr>
        <w:pStyle w:val="TOC2"/>
        <w:tabs>
          <w:tab w:val="right" w:leader="dot" w:pos="8306"/>
        </w:tabs>
      </w:pPr>
      <w:hyperlink w:anchor="_Toc18452" w:history="1">
        <w:r>
          <w:rPr>
            <w:rFonts w:ascii="仿宋" w:eastAsia="仿宋" w:hAnsi="仿宋" w:cs="仿宋" w:hint="eastAsia"/>
            <w:lang w:eastAsia="zh-CN"/>
          </w:rPr>
          <w:t>(二)、公司经济效益分析</w:t>
        </w:r>
        <w:r>
          <w:tab/>
        </w:r>
        <w:r>
          <w:fldChar w:fldCharType="begin"/>
        </w:r>
        <w:r>
          <w:instrText xml:space="preserve"> PAGEREF _Toc18452 \h </w:instrText>
        </w:r>
        <w:r>
          <w:fldChar w:fldCharType="separate"/>
        </w:r>
        <w:r>
          <w:t>14</w:t>
        </w:r>
        <w:r>
          <w:fldChar w:fldCharType="end"/>
        </w:r>
      </w:hyperlink>
    </w:p>
    <w:p>
      <w:pPr>
        <w:pStyle w:val="TOC1"/>
        <w:tabs>
          <w:tab w:val="right" w:leader="dot" w:pos="8306"/>
        </w:tabs>
      </w:pPr>
      <w:hyperlink w:anchor="_Toc30893" w:history="1">
        <w:r>
          <w:rPr>
            <w:rFonts w:ascii="仿宋" w:eastAsia="仿宋" w:hAnsi="仿宋" w:cs="仿宋" w:hint="eastAsia"/>
            <w:lang w:eastAsia="zh-CN"/>
          </w:rPr>
          <w:t>六、工程准备服务项目建设背景及必要性分析</w:t>
        </w:r>
        <w:r>
          <w:tab/>
        </w:r>
        <w:r>
          <w:fldChar w:fldCharType="begin"/>
        </w:r>
        <w:r>
          <w:instrText xml:space="preserve"> PAGEREF _Toc30893 \h </w:instrText>
        </w:r>
        <w:r>
          <w:fldChar w:fldCharType="separate"/>
        </w:r>
        <w:r>
          <w:t>15</w:t>
        </w:r>
        <w:r>
          <w:fldChar w:fldCharType="end"/>
        </w:r>
      </w:hyperlink>
    </w:p>
    <w:p>
      <w:pPr>
        <w:pStyle w:val="TOC2"/>
        <w:tabs>
          <w:tab w:val="right" w:leader="dot" w:pos="8306"/>
        </w:tabs>
      </w:pPr>
      <w:hyperlink w:anchor="_Toc25751" w:history="1">
        <w:r>
          <w:rPr>
            <w:rFonts w:ascii="仿宋" w:eastAsia="仿宋" w:hAnsi="仿宋" w:cs="仿宋" w:hint="eastAsia"/>
            <w:lang w:eastAsia="zh-CN"/>
          </w:rPr>
          <w:t>(一)、工程准备服务项目背景分析</w:t>
        </w:r>
        <w:r>
          <w:tab/>
        </w:r>
        <w:r>
          <w:fldChar w:fldCharType="begin"/>
        </w:r>
        <w:r>
          <w:instrText xml:space="preserve"> PAGEREF _Toc25751 \h </w:instrText>
        </w:r>
        <w:r>
          <w:fldChar w:fldCharType="separate"/>
        </w:r>
        <w:r>
          <w:t>15</w:t>
        </w:r>
        <w:r>
          <w:fldChar w:fldCharType="end"/>
        </w:r>
      </w:hyperlink>
    </w:p>
    <w:p>
      <w:pPr>
        <w:pStyle w:val="TOC2"/>
        <w:tabs>
          <w:tab w:val="right" w:leader="dot" w:pos="8306"/>
        </w:tabs>
      </w:pPr>
      <w:hyperlink w:anchor="_Toc18606" w:history="1">
        <w:r>
          <w:rPr>
            <w:rFonts w:ascii="仿宋" w:eastAsia="仿宋" w:hAnsi="仿宋" w:cs="仿宋" w:hint="eastAsia"/>
            <w:lang w:eastAsia="zh-CN"/>
          </w:rPr>
          <w:t>(二)、工程准备服务项目建设必要性分析</w:t>
        </w:r>
        <w:r>
          <w:tab/>
        </w:r>
        <w:r>
          <w:fldChar w:fldCharType="begin"/>
        </w:r>
        <w:r>
          <w:instrText xml:space="preserve"> PAGEREF _Toc18606 \h </w:instrText>
        </w:r>
        <w:r>
          <w:fldChar w:fldCharType="separate"/>
        </w:r>
        <w:r>
          <w:t>17</w:t>
        </w:r>
        <w:r>
          <w:fldChar w:fldCharType="end"/>
        </w:r>
      </w:hyperlink>
    </w:p>
    <w:p>
      <w:pPr>
        <w:pStyle w:val="TOC1"/>
        <w:tabs>
          <w:tab w:val="right" w:leader="dot" w:pos="8306"/>
        </w:tabs>
      </w:pPr>
      <w:hyperlink w:anchor="_Toc535" w:history="1">
        <w:r>
          <w:rPr>
            <w:rFonts w:ascii="仿宋" w:eastAsia="仿宋" w:hAnsi="仿宋" w:cs="仿宋" w:hint="eastAsia"/>
            <w:lang w:eastAsia="zh-CN"/>
          </w:rPr>
          <w:t>七、工程准备服务项目财务管理</w:t>
        </w:r>
        <w:r>
          <w:tab/>
        </w:r>
        <w:r>
          <w:fldChar w:fldCharType="begin"/>
        </w:r>
        <w:r>
          <w:instrText xml:space="preserve"> PAGEREF _Toc535 \h </w:instrText>
        </w:r>
        <w:r>
          <w:fldChar w:fldCharType="separate"/>
        </w:r>
        <w:r>
          <w:t>18</w:t>
        </w:r>
        <w:r>
          <w:fldChar w:fldCharType="end"/>
        </w:r>
      </w:hyperlink>
    </w:p>
    <w:p>
      <w:pPr>
        <w:pStyle w:val="TOC2"/>
        <w:tabs>
          <w:tab w:val="right" w:leader="dot" w:pos="8306"/>
        </w:tabs>
      </w:pPr>
      <w:hyperlink w:anchor="_Toc19775" w:history="1">
        <w:r>
          <w:rPr>
            <w:rFonts w:ascii="仿宋" w:eastAsia="仿宋" w:hAnsi="仿宋" w:cs="仿宋" w:hint="eastAsia"/>
            <w:lang w:eastAsia="zh-CN"/>
          </w:rPr>
          <w:t>(一)、资金需求大</w:t>
        </w:r>
        <w:r>
          <w:tab/>
        </w:r>
        <w:r>
          <w:fldChar w:fldCharType="begin"/>
        </w:r>
        <w:r>
          <w:instrText xml:space="preserve"> PAGEREF _Toc19775 \h </w:instrText>
        </w:r>
        <w:r>
          <w:fldChar w:fldCharType="separate"/>
        </w:r>
        <w:r>
          <w:t>18</w:t>
        </w:r>
        <w:r>
          <w:fldChar w:fldCharType="end"/>
        </w:r>
      </w:hyperlink>
    </w:p>
    <w:p>
      <w:pPr>
        <w:pStyle w:val="TOC2"/>
        <w:tabs>
          <w:tab w:val="right" w:leader="dot" w:pos="8306"/>
        </w:tabs>
      </w:pPr>
      <w:hyperlink w:anchor="_Toc19538" w:history="1">
        <w:r>
          <w:rPr>
            <w:rFonts w:ascii="仿宋" w:eastAsia="仿宋" w:hAnsi="仿宋" w:cs="仿宋" w:hint="eastAsia"/>
            <w:lang w:eastAsia="zh-CN"/>
          </w:rPr>
          <w:t>(二)、研发周期长</w:t>
        </w:r>
        <w:r>
          <w:tab/>
        </w:r>
        <w:r>
          <w:fldChar w:fldCharType="begin"/>
        </w:r>
        <w:r>
          <w:instrText xml:space="preserve"> PAGEREF _Toc19538 \h </w:instrText>
        </w:r>
        <w:r>
          <w:fldChar w:fldCharType="separate"/>
        </w:r>
        <w:r>
          <w:t>19</w:t>
        </w:r>
        <w:r>
          <w:fldChar w:fldCharType="end"/>
        </w:r>
      </w:hyperlink>
    </w:p>
    <w:p>
      <w:pPr>
        <w:pStyle w:val="TOC2"/>
        <w:tabs>
          <w:tab w:val="right" w:leader="dot" w:pos="8306"/>
        </w:tabs>
      </w:pPr>
      <w:hyperlink w:anchor="_Toc6506" w:history="1">
        <w:r>
          <w:rPr>
            <w:rFonts w:ascii="仿宋" w:eastAsia="仿宋" w:hAnsi="仿宋" w:cs="仿宋" w:hint="eastAsia"/>
            <w:lang w:eastAsia="zh-CN"/>
          </w:rPr>
          <w:t>(三)、市场风险大</w:t>
        </w:r>
        <w:r>
          <w:tab/>
        </w:r>
        <w:r>
          <w:fldChar w:fldCharType="begin"/>
        </w:r>
        <w:r>
          <w:instrText xml:space="preserve"> PAGEREF _Toc6506 \h </w:instrText>
        </w:r>
        <w:r>
          <w:fldChar w:fldCharType="separate"/>
        </w:r>
        <w:r>
          <w:t>21</w:t>
        </w:r>
        <w:r>
          <w:fldChar w:fldCharType="end"/>
        </w:r>
      </w:hyperlink>
    </w:p>
    <w:p>
      <w:pPr>
        <w:pStyle w:val="TOC2"/>
        <w:tabs>
          <w:tab w:val="right" w:leader="dot" w:pos="8306"/>
        </w:tabs>
      </w:pPr>
      <w:hyperlink w:anchor="_Toc20317" w:history="1">
        <w:r>
          <w:rPr>
            <w:rFonts w:ascii="仿宋" w:eastAsia="仿宋" w:hAnsi="仿宋" w:cs="仿宋" w:hint="eastAsia"/>
            <w:lang w:eastAsia="zh-CN"/>
          </w:rPr>
          <w:t>(四)、利润率高</w:t>
        </w:r>
        <w:r>
          <w:tab/>
        </w:r>
        <w:r>
          <w:fldChar w:fldCharType="begin"/>
        </w:r>
        <w:r>
          <w:instrText xml:space="preserve"> PAGEREF _Toc20317 \h </w:instrText>
        </w:r>
        <w:r>
          <w:fldChar w:fldCharType="separate"/>
        </w:r>
        <w:r>
          <w:t>23</w:t>
        </w:r>
        <w:r>
          <w:fldChar w:fldCharType="end"/>
        </w:r>
      </w:hyperlink>
    </w:p>
    <w:p>
      <w:pPr>
        <w:pStyle w:val="TOC1"/>
        <w:tabs>
          <w:tab w:val="right" w:leader="dot" w:pos="8306"/>
        </w:tabs>
      </w:pPr>
      <w:hyperlink w:anchor="_Toc8513" w:history="1">
        <w:r>
          <w:rPr>
            <w:rFonts w:ascii="仿宋" w:eastAsia="仿宋" w:hAnsi="仿宋" w:cs="仿宋" w:hint="eastAsia"/>
            <w:lang w:eastAsia="zh-CN"/>
          </w:rPr>
          <w:t>八、工程准备服务项目风险管理</w:t>
        </w:r>
        <w:r>
          <w:tab/>
        </w:r>
        <w:r>
          <w:fldChar w:fldCharType="begin"/>
        </w:r>
        <w:r>
          <w:instrText xml:space="preserve"> PAGEREF _Toc8513 \h </w:instrText>
        </w:r>
        <w:r>
          <w:fldChar w:fldCharType="separate"/>
        </w:r>
        <w:r>
          <w:t>26</w:t>
        </w:r>
        <w:r>
          <w:fldChar w:fldCharType="end"/>
        </w:r>
      </w:hyperlink>
    </w:p>
    <w:p>
      <w:pPr>
        <w:pStyle w:val="TOC2"/>
        <w:tabs>
          <w:tab w:val="right" w:leader="dot" w:pos="8306"/>
        </w:tabs>
      </w:pPr>
      <w:hyperlink w:anchor="_Toc11793" w:history="1">
        <w:r>
          <w:rPr>
            <w:rFonts w:ascii="仿宋" w:eastAsia="仿宋" w:hAnsi="仿宋" w:cs="仿宋" w:hint="eastAsia"/>
            <w:lang w:eastAsia="zh-CN"/>
          </w:rPr>
          <w:t>(一)、风险识别与评估</w:t>
        </w:r>
        <w:r>
          <w:tab/>
        </w:r>
        <w:r>
          <w:fldChar w:fldCharType="begin"/>
        </w:r>
        <w:r>
          <w:instrText xml:space="preserve"> PAGEREF _Toc11793 \h </w:instrText>
        </w:r>
        <w:r>
          <w:fldChar w:fldCharType="separate"/>
        </w:r>
        <w:r>
          <w:t>26</w:t>
        </w:r>
        <w:r>
          <w:fldChar w:fldCharType="end"/>
        </w:r>
      </w:hyperlink>
    </w:p>
    <w:p>
      <w:pPr>
        <w:pStyle w:val="TOC2"/>
        <w:tabs>
          <w:tab w:val="right" w:leader="dot" w:pos="8306"/>
        </w:tabs>
      </w:pPr>
      <w:hyperlink w:anchor="_Toc10009" w:history="1">
        <w:r>
          <w:rPr>
            <w:rFonts w:ascii="仿宋" w:eastAsia="仿宋" w:hAnsi="仿宋" w:cs="仿宋" w:hint="eastAsia"/>
            <w:lang w:eastAsia="zh-CN"/>
          </w:rPr>
          <w:t>(二)、风险应对策略</w:t>
        </w:r>
        <w:r>
          <w:tab/>
        </w:r>
        <w:r>
          <w:fldChar w:fldCharType="begin"/>
        </w:r>
        <w:r>
          <w:instrText xml:space="preserve"> PAGEREF _Toc10009 \h </w:instrText>
        </w:r>
        <w:r>
          <w:fldChar w:fldCharType="separate"/>
        </w:r>
        <w:r>
          <w:t>27</w:t>
        </w:r>
        <w:r>
          <w:fldChar w:fldCharType="end"/>
        </w:r>
      </w:hyperlink>
    </w:p>
    <w:p>
      <w:pPr>
        <w:pStyle w:val="TOC2"/>
        <w:tabs>
          <w:tab w:val="right" w:leader="dot" w:pos="8306"/>
        </w:tabs>
      </w:pPr>
      <w:hyperlink w:anchor="_Toc10440" w:history="1">
        <w:r>
          <w:rPr>
            <w:rFonts w:ascii="仿宋" w:eastAsia="仿宋" w:hAnsi="仿宋" w:cs="仿宋" w:hint="eastAsia"/>
            <w:lang w:eastAsia="zh-CN"/>
          </w:rPr>
          <w:t>(三)、风险监控与控制</w:t>
        </w:r>
        <w:r>
          <w:tab/>
        </w:r>
        <w:r>
          <w:fldChar w:fldCharType="begin"/>
        </w:r>
        <w:r>
          <w:instrText xml:space="preserve"> PAGEREF _Toc10440 \h </w:instrText>
        </w:r>
        <w:r>
          <w:fldChar w:fldCharType="separate"/>
        </w:r>
        <w:r>
          <w:t>29</w:t>
        </w:r>
        <w:r>
          <w:fldChar w:fldCharType="end"/>
        </w:r>
      </w:hyperlink>
    </w:p>
    <w:p>
      <w:pPr>
        <w:pStyle w:val="TOC1"/>
        <w:tabs>
          <w:tab w:val="right" w:leader="dot" w:pos="8306"/>
        </w:tabs>
      </w:pPr>
      <w:hyperlink w:anchor="_Toc15324" w:history="1">
        <w:r>
          <w:rPr>
            <w:rFonts w:ascii="仿宋" w:eastAsia="仿宋" w:hAnsi="仿宋" w:cs="仿宋" w:hint="eastAsia"/>
            <w:lang w:eastAsia="zh-CN"/>
          </w:rPr>
          <w:t>九、工程准备服务项目人力资源培养与发展</w:t>
        </w:r>
        <w:r>
          <w:tab/>
        </w:r>
        <w:r>
          <w:fldChar w:fldCharType="begin"/>
        </w:r>
        <w:r>
          <w:instrText xml:space="preserve"> PAGEREF _Toc15324 \h </w:instrText>
        </w:r>
        <w:r>
          <w:fldChar w:fldCharType="separate"/>
        </w:r>
        <w:r>
          <w:t>30</w:t>
        </w:r>
        <w:r>
          <w:fldChar w:fldCharType="end"/>
        </w:r>
      </w:hyperlink>
    </w:p>
    <w:p>
      <w:pPr>
        <w:pStyle w:val="TOC2"/>
        <w:tabs>
          <w:tab w:val="right" w:leader="dot" w:pos="8306"/>
        </w:tabs>
      </w:pPr>
      <w:hyperlink w:anchor="_Toc24298" w:history="1">
        <w:r>
          <w:rPr>
            <w:rFonts w:ascii="仿宋" w:eastAsia="仿宋" w:hAnsi="仿宋" w:cs="仿宋" w:hint="eastAsia"/>
            <w:lang w:eastAsia="zh-CN"/>
          </w:rPr>
          <w:t>(一)、人才需求与规划</w:t>
        </w:r>
        <w:r>
          <w:tab/>
        </w:r>
        <w:r>
          <w:fldChar w:fldCharType="begin"/>
        </w:r>
        <w:r>
          <w:instrText xml:space="preserve"> PAGEREF _Toc24298 \h </w:instrText>
        </w:r>
        <w:r>
          <w:fldChar w:fldCharType="separate"/>
        </w:r>
        <w:r>
          <w:t>30</w:t>
        </w:r>
        <w:r>
          <w:fldChar w:fldCharType="end"/>
        </w:r>
      </w:hyperlink>
    </w:p>
    <w:p>
      <w:pPr>
        <w:pStyle w:val="TOC2"/>
        <w:tabs>
          <w:tab w:val="right" w:leader="dot" w:pos="8306"/>
        </w:tabs>
      </w:pPr>
      <w:hyperlink w:anchor="_Toc13006" w:history="1">
        <w:r>
          <w:rPr>
            <w:rFonts w:ascii="仿宋" w:eastAsia="仿宋" w:hAnsi="仿宋" w:cs="仿宋" w:hint="eastAsia"/>
            <w:lang w:eastAsia="zh-CN"/>
          </w:rPr>
          <w:t>(二)、培训与发展计划</w:t>
        </w:r>
        <w:r>
          <w:tab/>
        </w:r>
        <w:r>
          <w:fldChar w:fldCharType="begin"/>
        </w:r>
        <w:r>
          <w:instrText xml:space="preserve"> PAGEREF _Toc13006 \h </w:instrText>
        </w:r>
        <w:r>
          <w:fldChar w:fldCharType="separate"/>
        </w:r>
        <w:r>
          <w:t>30</w:t>
        </w:r>
        <w:r>
          <w:fldChar w:fldCharType="end"/>
        </w:r>
      </w:hyperlink>
    </w:p>
    <w:p>
      <w:pPr>
        <w:pStyle w:val="TOC1"/>
        <w:tabs>
          <w:tab w:val="right" w:leader="dot" w:pos="8306"/>
        </w:tabs>
      </w:pPr>
      <w:hyperlink w:anchor="_Toc18986" w:history="1">
        <w:r>
          <w:rPr>
            <w:rFonts w:ascii="仿宋" w:eastAsia="仿宋" w:hAnsi="仿宋" w:cs="仿宋" w:hint="eastAsia"/>
            <w:lang w:eastAsia="zh-CN"/>
          </w:rPr>
          <w:t>十、生产安全保护</w:t>
        </w:r>
        <w:r>
          <w:tab/>
        </w:r>
        <w:r>
          <w:fldChar w:fldCharType="begin"/>
        </w:r>
        <w:r>
          <w:instrText xml:space="preserve"> PAGEREF _Toc18986 \h </w:instrText>
        </w:r>
        <w:r>
          <w:fldChar w:fldCharType="separate"/>
        </w:r>
        <w:r>
          <w:t>31</w:t>
        </w:r>
        <w:r>
          <w:fldChar w:fldCharType="end"/>
        </w:r>
      </w:hyperlink>
    </w:p>
    <w:p>
      <w:pPr>
        <w:pStyle w:val="TOC2"/>
        <w:tabs>
          <w:tab w:val="right" w:leader="dot" w:pos="8306"/>
        </w:tabs>
      </w:pPr>
      <w:hyperlink w:anchor="_Toc11370" w:history="1">
        <w:r>
          <w:rPr>
            <w:rFonts w:ascii="仿宋" w:eastAsia="仿宋" w:hAnsi="仿宋" w:cs="仿宋" w:hint="eastAsia"/>
            <w:lang w:eastAsia="zh-CN"/>
          </w:rPr>
          <w:t>(一)、消防安全</w:t>
        </w:r>
        <w:r>
          <w:tab/>
        </w:r>
        <w:r>
          <w:fldChar w:fldCharType="begin"/>
        </w:r>
        <w:r>
          <w:instrText xml:space="preserve"> PAGEREF _Toc11370 \h </w:instrText>
        </w:r>
        <w:r>
          <w:fldChar w:fldCharType="separate"/>
        </w:r>
        <w:r>
          <w:t>31</w:t>
        </w:r>
        <w:r>
          <w:fldChar w:fldCharType="end"/>
        </w:r>
      </w:hyperlink>
    </w:p>
    <w:p>
      <w:pPr>
        <w:pStyle w:val="TOC2"/>
        <w:tabs>
          <w:tab w:val="right" w:leader="dot" w:pos="8306"/>
        </w:tabs>
      </w:pPr>
      <w:hyperlink w:anchor="_Toc10337" w:history="1">
        <w:r>
          <w:rPr>
            <w:rFonts w:ascii="仿宋" w:eastAsia="仿宋" w:hAnsi="仿宋" w:cs="仿宋" w:hint="eastAsia"/>
            <w:lang w:eastAsia="zh-CN"/>
          </w:rPr>
          <w:t>(二)、防火防爆总图布置措施</w:t>
        </w:r>
        <w:r>
          <w:tab/>
        </w:r>
        <w:r>
          <w:fldChar w:fldCharType="begin"/>
        </w:r>
        <w:r>
          <w:instrText xml:space="preserve"> PAGEREF _Toc10337 \h </w:instrText>
        </w:r>
        <w:r>
          <w:fldChar w:fldCharType="separate"/>
        </w:r>
        <w:r>
          <w:t>32</w:t>
        </w:r>
        <w:r>
          <w:fldChar w:fldCharType="end"/>
        </w:r>
      </w:hyperlink>
    </w:p>
    <w:p>
      <w:pPr>
        <w:pStyle w:val="TOC2"/>
        <w:tabs>
          <w:tab w:val="right" w:leader="dot" w:pos="8306"/>
        </w:tabs>
      </w:pPr>
      <w:hyperlink w:anchor="_Toc14665" w:history="1">
        <w:r>
          <w:rPr>
            <w:rFonts w:ascii="仿宋" w:eastAsia="仿宋" w:hAnsi="仿宋" w:cs="仿宋" w:hint="eastAsia"/>
            <w:lang w:eastAsia="zh-CN"/>
          </w:rPr>
          <w:t>(三)、自然灾害防范措施</w:t>
        </w:r>
        <w:r>
          <w:tab/>
        </w:r>
        <w:r>
          <w:fldChar w:fldCharType="begin"/>
        </w:r>
        <w:r>
          <w:instrText xml:space="preserve"> PAGEREF _Toc14665 \h </w:instrText>
        </w:r>
        <w:r>
          <w:fldChar w:fldCharType="separate"/>
        </w:r>
        <w:r>
          <w:t>33</w:t>
        </w:r>
        <w:r>
          <w:fldChar w:fldCharType="end"/>
        </w:r>
      </w:hyperlink>
    </w:p>
    <w:p>
      <w:pPr>
        <w:pStyle w:val="TOC2"/>
        <w:tabs>
          <w:tab w:val="right" w:leader="dot" w:pos="8306"/>
        </w:tabs>
      </w:pPr>
      <w:hyperlink w:anchor="_Toc29019" w:history="1">
        <w:r>
          <w:rPr>
            <w:rFonts w:ascii="仿宋" w:eastAsia="仿宋" w:hAnsi="仿宋" w:cs="仿宋" w:hint="eastAsia"/>
            <w:lang w:eastAsia="zh-CN"/>
          </w:rPr>
          <w:t>(四)、安全色及安全标志使用要求</w:t>
        </w:r>
        <w:r>
          <w:tab/>
        </w:r>
        <w:r>
          <w:fldChar w:fldCharType="begin"/>
        </w:r>
        <w:r>
          <w:instrText xml:space="preserve"> PAGEREF _Toc29019 \h </w:instrText>
        </w:r>
        <w:r>
          <w:fldChar w:fldCharType="separate"/>
        </w:r>
        <w:r>
          <w:t>34</w:t>
        </w:r>
        <w:r>
          <w:fldChar w:fldCharType="end"/>
        </w:r>
      </w:hyperlink>
    </w:p>
    <w:p>
      <w:pPr>
        <w:pStyle w:val="TOC2"/>
        <w:tabs>
          <w:tab w:val="right" w:leader="dot" w:pos="8306"/>
        </w:tabs>
      </w:pPr>
      <w:hyperlink w:anchor="_Toc23862" w:history="1">
        <w:r>
          <w:rPr>
            <w:rFonts w:ascii="仿宋" w:eastAsia="仿宋" w:hAnsi="仿宋" w:cs="仿宋" w:hint="eastAsia"/>
            <w:lang w:eastAsia="zh-CN"/>
          </w:rPr>
          <w:t>(五)、防尘防毒措施</w:t>
        </w:r>
        <w:r>
          <w:tab/>
        </w:r>
        <w:r>
          <w:fldChar w:fldCharType="begin"/>
        </w:r>
        <w:r>
          <w:instrText xml:space="preserve"> PAGEREF _Toc23862 \h </w:instrText>
        </w:r>
        <w:r>
          <w:fldChar w:fldCharType="separate"/>
        </w:r>
        <w:r>
          <w:t>35</w:t>
        </w:r>
        <w:r>
          <w:fldChar w:fldCharType="end"/>
        </w:r>
      </w:hyperlink>
    </w:p>
    <w:p>
      <w:pPr>
        <w:pStyle w:val="TOC2"/>
        <w:tabs>
          <w:tab w:val="right" w:leader="dot" w:pos="8306"/>
        </w:tabs>
      </w:pPr>
      <w:hyperlink w:anchor="_Toc8227" w:history="1">
        <w:r>
          <w:rPr>
            <w:rFonts w:ascii="仿宋" w:eastAsia="仿宋" w:hAnsi="仿宋" w:cs="仿宋" w:hint="eastAsia"/>
            <w:lang w:eastAsia="zh-CN"/>
          </w:rPr>
          <w:t>(六)、防静电、触电防护及防雷措施</w:t>
        </w:r>
        <w:r>
          <w:tab/>
        </w:r>
        <w:r>
          <w:fldChar w:fldCharType="begin"/>
        </w:r>
        <w:r>
          <w:instrText xml:space="preserve"> PAGEREF _Toc8227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5" w:history="1">
        <w:r>
          <w:rPr>
            <w:rFonts w:ascii="仿宋" w:eastAsia="仿宋" w:hAnsi="仿宋" w:cs="仿宋" w:hint="eastAsia"/>
            <w:lang w:eastAsia="zh-CN"/>
          </w:rPr>
          <w:t>(七)、机械设备安全保障措施</w:t>
        </w:r>
        <w:r>
          <w:tab/>
        </w:r>
        <w:r>
          <w:fldChar w:fldCharType="begin"/>
        </w:r>
        <w:r>
          <w:instrText xml:space="preserve"> PAGEREF _Toc15315 \h </w:instrText>
        </w:r>
        <w:r>
          <w:fldChar w:fldCharType="separate"/>
        </w:r>
        <w:r>
          <w:t>37</w:t>
        </w:r>
        <w:r>
          <w:fldChar w:fldCharType="end"/>
        </w:r>
      </w:hyperlink>
    </w:p>
    <w:p>
      <w:pPr>
        <w:pStyle w:val="TOC1"/>
        <w:tabs>
          <w:tab w:val="right" w:leader="dot" w:pos="8306"/>
        </w:tabs>
      </w:pPr>
      <w:hyperlink w:anchor="_Toc5001" w:history="1">
        <w:r>
          <w:rPr>
            <w:rFonts w:ascii="仿宋" w:eastAsia="仿宋" w:hAnsi="仿宋" w:cs="仿宋" w:hint="eastAsia"/>
            <w:lang w:eastAsia="zh-CN"/>
          </w:rPr>
          <w:t>十一、工程准备服务项目投资规划</w:t>
        </w:r>
        <w:r>
          <w:tab/>
        </w:r>
        <w:r>
          <w:fldChar w:fldCharType="begin"/>
        </w:r>
        <w:r>
          <w:instrText xml:space="preserve"> PAGEREF _Toc5001 \h </w:instrText>
        </w:r>
        <w:r>
          <w:fldChar w:fldCharType="separate"/>
        </w:r>
        <w:r>
          <w:t>39</w:t>
        </w:r>
        <w:r>
          <w:fldChar w:fldCharType="end"/>
        </w:r>
      </w:hyperlink>
    </w:p>
    <w:p>
      <w:pPr>
        <w:pStyle w:val="TOC2"/>
        <w:tabs>
          <w:tab w:val="right" w:leader="dot" w:pos="8306"/>
        </w:tabs>
      </w:pPr>
      <w:hyperlink w:anchor="_Toc17282" w:history="1">
        <w:r>
          <w:rPr>
            <w:rFonts w:ascii="仿宋" w:eastAsia="仿宋" w:hAnsi="仿宋" w:cs="仿宋" w:hint="eastAsia"/>
            <w:lang w:eastAsia="zh-CN"/>
          </w:rPr>
          <w:t>(一)、工程准备服务项目总投资估算</w:t>
        </w:r>
        <w:r>
          <w:tab/>
        </w:r>
        <w:r>
          <w:fldChar w:fldCharType="begin"/>
        </w:r>
        <w:r>
          <w:instrText xml:space="preserve"> PAGEREF _Toc17282 \h </w:instrText>
        </w:r>
        <w:r>
          <w:fldChar w:fldCharType="separate"/>
        </w:r>
        <w:r>
          <w:t>39</w:t>
        </w:r>
        <w:r>
          <w:fldChar w:fldCharType="end"/>
        </w:r>
      </w:hyperlink>
    </w:p>
    <w:p>
      <w:pPr>
        <w:pStyle w:val="TOC2"/>
        <w:tabs>
          <w:tab w:val="right" w:leader="dot" w:pos="8306"/>
        </w:tabs>
      </w:pPr>
      <w:hyperlink w:anchor="_Toc10231" w:history="1">
        <w:r>
          <w:rPr>
            <w:rFonts w:ascii="仿宋" w:eastAsia="仿宋" w:hAnsi="仿宋" w:cs="仿宋" w:hint="eastAsia"/>
            <w:lang w:eastAsia="zh-CN"/>
          </w:rPr>
          <w:t>(二)、资金筹措</w:t>
        </w:r>
        <w:r>
          <w:tab/>
        </w:r>
        <w:r>
          <w:fldChar w:fldCharType="begin"/>
        </w:r>
        <w:r>
          <w:instrText xml:space="preserve"> PAGEREF _Toc10231 \h </w:instrText>
        </w:r>
        <w:r>
          <w:fldChar w:fldCharType="separate"/>
        </w:r>
        <w:r>
          <w:t>40</w:t>
        </w:r>
        <w:r>
          <w:fldChar w:fldCharType="end"/>
        </w:r>
      </w:hyperlink>
    </w:p>
    <w:p>
      <w:pPr>
        <w:pStyle w:val="TOC1"/>
        <w:tabs>
          <w:tab w:val="right" w:leader="dot" w:pos="8306"/>
        </w:tabs>
      </w:pPr>
      <w:hyperlink w:anchor="_Toc4202" w:history="1">
        <w:r>
          <w:rPr>
            <w:rFonts w:ascii="仿宋" w:eastAsia="仿宋" w:hAnsi="仿宋" w:cs="仿宋" w:hint="eastAsia"/>
            <w:lang w:eastAsia="zh-CN"/>
          </w:rPr>
          <w:t>十二、工程准备服务项目计划安排</w:t>
        </w:r>
        <w:r>
          <w:tab/>
        </w:r>
        <w:r>
          <w:fldChar w:fldCharType="begin"/>
        </w:r>
        <w:r>
          <w:instrText xml:space="preserve"> PAGEREF _Toc4202 \h </w:instrText>
        </w:r>
        <w:r>
          <w:fldChar w:fldCharType="separate"/>
        </w:r>
        <w:r>
          <w:t>41</w:t>
        </w:r>
        <w:r>
          <w:fldChar w:fldCharType="end"/>
        </w:r>
      </w:hyperlink>
    </w:p>
    <w:p>
      <w:pPr>
        <w:pStyle w:val="TOC2"/>
        <w:tabs>
          <w:tab w:val="right" w:leader="dot" w:pos="8306"/>
        </w:tabs>
      </w:pPr>
      <w:hyperlink w:anchor="_Toc31952" w:history="1">
        <w:r>
          <w:rPr>
            <w:rFonts w:ascii="仿宋" w:eastAsia="仿宋" w:hAnsi="仿宋" w:cs="仿宋" w:hint="eastAsia"/>
            <w:lang w:eastAsia="zh-CN"/>
          </w:rPr>
          <w:t>(一)、建设周期</w:t>
        </w:r>
        <w:r>
          <w:tab/>
        </w:r>
        <w:r>
          <w:fldChar w:fldCharType="begin"/>
        </w:r>
        <w:r>
          <w:instrText xml:space="preserve"> PAGEREF _Toc31952 \h </w:instrText>
        </w:r>
        <w:r>
          <w:fldChar w:fldCharType="separate"/>
        </w:r>
        <w:r>
          <w:t>41</w:t>
        </w:r>
        <w:r>
          <w:fldChar w:fldCharType="end"/>
        </w:r>
      </w:hyperlink>
    </w:p>
    <w:p>
      <w:pPr>
        <w:pStyle w:val="TOC2"/>
        <w:tabs>
          <w:tab w:val="right" w:leader="dot" w:pos="8306"/>
        </w:tabs>
      </w:pPr>
      <w:hyperlink w:anchor="_Toc20687" w:history="1">
        <w:r>
          <w:rPr>
            <w:rFonts w:ascii="仿宋" w:eastAsia="仿宋" w:hAnsi="仿宋" w:cs="仿宋" w:hint="eastAsia"/>
            <w:lang w:eastAsia="zh-CN"/>
          </w:rPr>
          <w:t>(二)、建设进度</w:t>
        </w:r>
        <w:r>
          <w:tab/>
        </w:r>
        <w:r>
          <w:fldChar w:fldCharType="begin"/>
        </w:r>
        <w:r>
          <w:instrText xml:space="preserve"> PAGEREF _Toc20687 \h </w:instrText>
        </w:r>
        <w:r>
          <w:fldChar w:fldCharType="separate"/>
        </w:r>
        <w:r>
          <w:t>42</w:t>
        </w:r>
        <w:r>
          <w:fldChar w:fldCharType="end"/>
        </w:r>
      </w:hyperlink>
    </w:p>
    <w:p>
      <w:pPr>
        <w:pStyle w:val="TOC2"/>
        <w:tabs>
          <w:tab w:val="right" w:leader="dot" w:pos="8306"/>
        </w:tabs>
      </w:pPr>
      <w:hyperlink w:anchor="_Toc10737" w:history="1">
        <w:r>
          <w:rPr>
            <w:rFonts w:ascii="仿宋" w:eastAsia="仿宋" w:hAnsi="仿宋" w:cs="仿宋" w:hint="eastAsia"/>
            <w:lang w:eastAsia="zh-CN"/>
          </w:rPr>
          <w:t>(三)、进度安排注意事项</w:t>
        </w:r>
        <w:r>
          <w:tab/>
        </w:r>
        <w:r>
          <w:fldChar w:fldCharType="begin"/>
        </w:r>
        <w:r>
          <w:instrText xml:space="preserve"> PAGEREF _Toc10737 \h </w:instrText>
        </w:r>
        <w:r>
          <w:fldChar w:fldCharType="separate"/>
        </w:r>
        <w:r>
          <w:t>43</w:t>
        </w:r>
        <w:r>
          <w:fldChar w:fldCharType="end"/>
        </w:r>
      </w:hyperlink>
    </w:p>
    <w:p>
      <w:pPr>
        <w:pStyle w:val="TOC2"/>
        <w:tabs>
          <w:tab w:val="right" w:leader="dot" w:pos="8306"/>
        </w:tabs>
      </w:pPr>
      <w:hyperlink w:anchor="_Toc32030" w:history="1">
        <w:r>
          <w:rPr>
            <w:rFonts w:ascii="仿宋" w:eastAsia="仿宋" w:hAnsi="仿宋" w:cs="仿宋" w:hint="eastAsia"/>
            <w:lang w:eastAsia="zh-CN"/>
          </w:rPr>
          <w:t>(四)、人力资源配置</w:t>
        </w:r>
        <w:r>
          <w:tab/>
        </w:r>
        <w:r>
          <w:fldChar w:fldCharType="begin"/>
        </w:r>
        <w:r>
          <w:instrText xml:space="preserve"> PAGEREF _Toc32030 \h </w:instrText>
        </w:r>
        <w:r>
          <w:fldChar w:fldCharType="separate"/>
        </w:r>
        <w:r>
          <w:t>44</w:t>
        </w:r>
        <w:r>
          <w:fldChar w:fldCharType="end"/>
        </w:r>
      </w:hyperlink>
    </w:p>
    <w:p>
      <w:pPr>
        <w:pStyle w:val="TOC1"/>
        <w:tabs>
          <w:tab w:val="right" w:leader="dot" w:pos="8306"/>
        </w:tabs>
      </w:pPr>
      <w:hyperlink w:anchor="_Toc3594" w:history="1">
        <w:r>
          <w:rPr>
            <w:rFonts w:ascii="仿宋" w:eastAsia="仿宋" w:hAnsi="仿宋" w:cs="仿宋" w:hint="eastAsia"/>
            <w:lang w:eastAsia="zh-CN"/>
          </w:rPr>
          <w:t>十三、工程准备服务项目实施保障措施</w:t>
        </w:r>
        <w:r>
          <w:tab/>
        </w:r>
        <w:r>
          <w:fldChar w:fldCharType="begin"/>
        </w:r>
        <w:r>
          <w:instrText xml:space="preserve"> PAGEREF _Toc3594 \h </w:instrText>
        </w:r>
        <w:r>
          <w:fldChar w:fldCharType="separate"/>
        </w:r>
        <w:r>
          <w:t>45</w:t>
        </w:r>
        <w:r>
          <w:fldChar w:fldCharType="end"/>
        </w:r>
      </w:hyperlink>
    </w:p>
    <w:p>
      <w:pPr>
        <w:pStyle w:val="TOC2"/>
        <w:tabs>
          <w:tab w:val="right" w:leader="dot" w:pos="8306"/>
        </w:tabs>
      </w:pPr>
      <w:hyperlink w:anchor="_Toc2392" w:history="1">
        <w:r>
          <w:rPr>
            <w:rFonts w:ascii="仿宋" w:eastAsia="仿宋" w:hAnsi="仿宋" w:cs="仿宋" w:hint="eastAsia"/>
            <w:lang w:eastAsia="zh-CN"/>
          </w:rPr>
          <w:t>(一)、工程准备服务项目实施保障机制</w:t>
        </w:r>
        <w:r>
          <w:tab/>
        </w:r>
        <w:r>
          <w:fldChar w:fldCharType="begin"/>
        </w:r>
        <w:r>
          <w:instrText xml:space="preserve"> PAGEREF _Toc2392 \h </w:instrText>
        </w:r>
        <w:r>
          <w:fldChar w:fldCharType="separate"/>
        </w:r>
        <w:r>
          <w:t>45</w:t>
        </w:r>
        <w:r>
          <w:fldChar w:fldCharType="end"/>
        </w:r>
      </w:hyperlink>
    </w:p>
    <w:p>
      <w:pPr>
        <w:pStyle w:val="TOC2"/>
        <w:tabs>
          <w:tab w:val="right" w:leader="dot" w:pos="8306"/>
        </w:tabs>
      </w:pPr>
      <w:hyperlink w:anchor="_Toc25832" w:history="1">
        <w:r>
          <w:rPr>
            <w:rFonts w:ascii="仿宋" w:eastAsia="仿宋" w:hAnsi="仿宋" w:cs="仿宋" w:hint="eastAsia"/>
            <w:lang w:eastAsia="zh-CN"/>
          </w:rPr>
          <w:t>(二)、工程准备服务项目法律合规要求</w:t>
        </w:r>
        <w:r>
          <w:tab/>
        </w:r>
        <w:r>
          <w:fldChar w:fldCharType="begin"/>
        </w:r>
        <w:r>
          <w:instrText xml:space="preserve"> PAGEREF _Toc25832 \h </w:instrText>
        </w:r>
        <w:r>
          <w:fldChar w:fldCharType="separate"/>
        </w:r>
        <w:r>
          <w:t>49</w:t>
        </w:r>
        <w:r>
          <w:fldChar w:fldCharType="end"/>
        </w:r>
      </w:hyperlink>
    </w:p>
    <w:p>
      <w:pPr>
        <w:pStyle w:val="TOC2"/>
        <w:tabs>
          <w:tab w:val="right" w:leader="dot" w:pos="8306"/>
        </w:tabs>
      </w:pPr>
      <w:hyperlink w:anchor="_Toc8891" w:history="1">
        <w:r>
          <w:rPr>
            <w:rFonts w:ascii="仿宋" w:eastAsia="仿宋" w:hAnsi="仿宋" w:cs="仿宋" w:hint="eastAsia"/>
            <w:lang w:eastAsia="zh-CN"/>
          </w:rPr>
          <w:t>(三)、工程准备服务项目合同管理与法律事务</w:t>
        </w:r>
        <w:r>
          <w:tab/>
        </w:r>
        <w:r>
          <w:fldChar w:fldCharType="begin"/>
        </w:r>
        <w:r>
          <w:instrText xml:space="preserve"> PAGEREF _Toc8891 \h </w:instrText>
        </w:r>
        <w:r>
          <w:fldChar w:fldCharType="separate"/>
        </w:r>
        <w:r>
          <w:t>53</w:t>
        </w:r>
        <w:r>
          <w:fldChar w:fldCharType="end"/>
        </w:r>
      </w:hyperlink>
    </w:p>
    <w:p>
      <w:pPr>
        <w:pStyle w:val="TOC2"/>
        <w:tabs>
          <w:tab w:val="right" w:leader="dot" w:pos="8306"/>
        </w:tabs>
      </w:pPr>
      <w:hyperlink w:anchor="_Toc3305" w:history="1">
        <w:r>
          <w:rPr>
            <w:rFonts w:ascii="仿宋" w:eastAsia="仿宋" w:hAnsi="仿宋" w:cs="仿宋" w:hint="eastAsia"/>
            <w:lang w:eastAsia="zh-CN"/>
          </w:rPr>
          <w:t>(四)、工程准备服务项目知识产权保护策略</w:t>
        </w:r>
        <w:r>
          <w:tab/>
        </w:r>
        <w:r>
          <w:fldChar w:fldCharType="begin"/>
        </w:r>
        <w:r>
          <w:instrText xml:space="preserve"> PAGEREF _Toc3305 \h </w:instrText>
        </w:r>
        <w:r>
          <w:fldChar w:fldCharType="separate"/>
        </w:r>
        <w:r>
          <w:t>59</w:t>
        </w:r>
        <w:r>
          <w:fldChar w:fldCharType="end"/>
        </w:r>
      </w:hyperlink>
    </w:p>
    <w:p>
      <w:pPr>
        <w:pStyle w:val="TOC1"/>
        <w:tabs>
          <w:tab w:val="right" w:leader="dot" w:pos="8306"/>
        </w:tabs>
      </w:pPr>
      <w:hyperlink w:anchor="_Toc25568" w:history="1">
        <w:r>
          <w:rPr>
            <w:rFonts w:ascii="仿宋" w:eastAsia="仿宋" w:hAnsi="仿宋" w:cs="仿宋" w:hint="eastAsia"/>
            <w:lang w:eastAsia="zh-CN"/>
          </w:rPr>
          <w:t>十四、工程准备服务项目工程方案分析</w:t>
        </w:r>
        <w:r>
          <w:tab/>
        </w:r>
        <w:r>
          <w:fldChar w:fldCharType="begin"/>
        </w:r>
        <w:r>
          <w:instrText xml:space="preserve"> PAGEREF _Toc25568 \h </w:instrText>
        </w:r>
        <w:r>
          <w:fldChar w:fldCharType="separate"/>
        </w:r>
        <w:r>
          <w:t>62</w:t>
        </w:r>
        <w:r>
          <w:fldChar w:fldCharType="end"/>
        </w:r>
      </w:hyperlink>
    </w:p>
    <w:p>
      <w:pPr>
        <w:pStyle w:val="TOC2"/>
        <w:tabs>
          <w:tab w:val="right" w:leader="dot" w:pos="8306"/>
        </w:tabs>
      </w:pPr>
      <w:hyperlink w:anchor="_Toc23851" w:history="1">
        <w:r>
          <w:rPr>
            <w:rFonts w:ascii="仿宋" w:eastAsia="仿宋" w:hAnsi="仿宋" w:cs="仿宋" w:hint="eastAsia"/>
            <w:lang w:eastAsia="zh-CN"/>
          </w:rPr>
          <w:t>(一)、建筑工程设计原则</w:t>
        </w:r>
        <w:r>
          <w:tab/>
        </w:r>
        <w:r>
          <w:fldChar w:fldCharType="begin"/>
        </w:r>
        <w:r>
          <w:instrText xml:space="preserve"> PAGEREF _Toc23851 \h </w:instrText>
        </w:r>
        <w:r>
          <w:fldChar w:fldCharType="separate"/>
        </w:r>
        <w:r>
          <w:t>62</w:t>
        </w:r>
        <w:r>
          <w:fldChar w:fldCharType="end"/>
        </w:r>
      </w:hyperlink>
    </w:p>
    <w:p>
      <w:pPr>
        <w:pStyle w:val="TOC2"/>
        <w:tabs>
          <w:tab w:val="right" w:leader="dot" w:pos="8306"/>
        </w:tabs>
      </w:pPr>
      <w:hyperlink w:anchor="_Toc31400" w:history="1">
        <w:r>
          <w:rPr>
            <w:rFonts w:ascii="仿宋" w:eastAsia="仿宋" w:hAnsi="仿宋" w:cs="仿宋" w:hint="eastAsia"/>
            <w:lang w:eastAsia="zh-CN"/>
          </w:rPr>
          <w:t>(二)、土建工程建设指标</w:t>
        </w:r>
        <w:r>
          <w:tab/>
        </w:r>
        <w:r>
          <w:fldChar w:fldCharType="begin"/>
        </w:r>
        <w:r>
          <w:instrText xml:space="preserve"> PAGEREF _Toc31400 \h </w:instrText>
        </w:r>
        <w:r>
          <w:fldChar w:fldCharType="separate"/>
        </w:r>
        <w:r>
          <w:t>65</w:t>
        </w:r>
        <w:r>
          <w:fldChar w:fldCharType="end"/>
        </w:r>
      </w:hyperlink>
    </w:p>
    <w:p>
      <w:pPr>
        <w:pStyle w:val="TOC1"/>
        <w:tabs>
          <w:tab w:val="right" w:leader="dot" w:pos="8306"/>
        </w:tabs>
      </w:pPr>
      <w:hyperlink w:anchor="_Toc14915" w:history="1">
        <w:r>
          <w:rPr>
            <w:rFonts w:ascii="仿宋" w:eastAsia="仿宋" w:hAnsi="仿宋" w:cs="仿宋" w:hint="eastAsia"/>
            <w:lang w:eastAsia="zh-CN"/>
          </w:rPr>
          <w:t>十五、质量管理体系</w:t>
        </w:r>
        <w:r>
          <w:tab/>
        </w:r>
        <w:r>
          <w:fldChar w:fldCharType="begin"/>
        </w:r>
        <w:r>
          <w:instrText xml:space="preserve"> PAGEREF _Toc14915 \h </w:instrText>
        </w:r>
        <w:r>
          <w:fldChar w:fldCharType="separate"/>
        </w:r>
        <w:r>
          <w:t>67</w:t>
        </w:r>
        <w:r>
          <w:fldChar w:fldCharType="end"/>
        </w:r>
      </w:hyperlink>
    </w:p>
    <w:p>
      <w:pPr>
        <w:pStyle w:val="TOC2"/>
        <w:tabs>
          <w:tab w:val="right" w:leader="dot" w:pos="8306"/>
        </w:tabs>
      </w:pPr>
      <w:hyperlink w:anchor="_Toc22189" w:history="1">
        <w:r>
          <w:rPr>
            <w:rFonts w:ascii="仿宋" w:eastAsia="仿宋" w:hAnsi="仿宋" w:cs="仿宋" w:hint="eastAsia"/>
            <w:lang w:eastAsia="zh-CN"/>
          </w:rPr>
          <w:t>(一)、质量目标与方针</w:t>
        </w:r>
        <w:r>
          <w:tab/>
        </w:r>
        <w:r>
          <w:fldChar w:fldCharType="begin"/>
        </w:r>
        <w:r>
          <w:instrText xml:space="preserve"> PAGEREF _Toc22189 \h </w:instrText>
        </w:r>
        <w:r>
          <w:fldChar w:fldCharType="separate"/>
        </w:r>
        <w:r>
          <w:t>67</w:t>
        </w:r>
        <w:r>
          <w:fldChar w:fldCharType="end"/>
        </w:r>
      </w:hyperlink>
    </w:p>
    <w:p>
      <w:pPr>
        <w:pStyle w:val="TOC2"/>
        <w:tabs>
          <w:tab w:val="right" w:leader="dot" w:pos="8306"/>
        </w:tabs>
      </w:pPr>
      <w:hyperlink w:anchor="_Toc17776" w:history="1">
        <w:r>
          <w:rPr>
            <w:rFonts w:ascii="仿宋" w:eastAsia="仿宋" w:hAnsi="仿宋" w:cs="仿宋" w:hint="eastAsia"/>
            <w:lang w:eastAsia="zh-CN"/>
          </w:rPr>
          <w:t>(二)、质量管理责任</w:t>
        </w:r>
        <w:r>
          <w:tab/>
        </w:r>
        <w:r>
          <w:fldChar w:fldCharType="begin"/>
        </w:r>
        <w:r>
          <w:instrText xml:space="preserve"> PAGEREF _Toc17776 \h </w:instrText>
        </w:r>
        <w:r>
          <w:fldChar w:fldCharType="separate"/>
        </w:r>
        <w:r>
          <w:t>68</w:t>
        </w:r>
        <w:r>
          <w:fldChar w:fldCharType="end"/>
        </w:r>
      </w:hyperlink>
    </w:p>
    <w:p>
      <w:pPr>
        <w:pStyle w:val="TOC2"/>
        <w:tabs>
          <w:tab w:val="right" w:leader="dot" w:pos="8306"/>
        </w:tabs>
      </w:pPr>
      <w:hyperlink w:anchor="_Toc27663" w:history="1">
        <w:r>
          <w:rPr>
            <w:rFonts w:ascii="仿宋" w:eastAsia="仿宋" w:hAnsi="仿宋" w:cs="仿宋" w:hint="eastAsia"/>
            <w:lang w:eastAsia="zh-CN"/>
          </w:rPr>
          <w:t>(三)、质量管理体系文件</w:t>
        </w:r>
        <w:r>
          <w:tab/>
        </w:r>
        <w:r>
          <w:fldChar w:fldCharType="begin"/>
        </w:r>
        <w:r>
          <w:instrText xml:space="preserve"> PAGEREF _Toc27663 \h </w:instrText>
        </w:r>
        <w:r>
          <w:fldChar w:fldCharType="separate"/>
        </w:r>
        <w:r>
          <w:t>69</w:t>
        </w:r>
        <w:r>
          <w:fldChar w:fldCharType="end"/>
        </w:r>
      </w:hyperlink>
    </w:p>
    <w:p>
      <w:pPr>
        <w:pStyle w:val="TOC2"/>
        <w:tabs>
          <w:tab w:val="right" w:leader="dot" w:pos="8306"/>
        </w:tabs>
      </w:pPr>
      <w:hyperlink w:anchor="_Toc8876" w:history="1">
        <w:r>
          <w:rPr>
            <w:rFonts w:ascii="仿宋" w:eastAsia="仿宋" w:hAnsi="仿宋" w:cs="仿宋" w:hint="eastAsia"/>
            <w:lang w:eastAsia="zh-CN"/>
          </w:rPr>
          <w:t>(四)、质量培训与教育</w:t>
        </w:r>
        <w:r>
          <w:tab/>
        </w:r>
        <w:r>
          <w:fldChar w:fldCharType="begin"/>
        </w:r>
        <w:r>
          <w:instrText xml:space="preserve"> PAGEREF _Toc8876 \h </w:instrText>
        </w:r>
        <w:r>
          <w:fldChar w:fldCharType="separate"/>
        </w:r>
        <w:r>
          <w:t>72</w:t>
        </w:r>
        <w:r>
          <w:fldChar w:fldCharType="end"/>
        </w:r>
      </w:hyperlink>
    </w:p>
    <w:p>
      <w:pPr>
        <w:pStyle w:val="TOC2"/>
        <w:tabs>
          <w:tab w:val="right" w:leader="dot" w:pos="8306"/>
        </w:tabs>
      </w:pPr>
      <w:hyperlink w:anchor="_Toc13781" w:history="1">
        <w:r>
          <w:rPr>
            <w:rFonts w:ascii="仿宋" w:eastAsia="仿宋" w:hAnsi="仿宋" w:cs="仿宋" w:hint="eastAsia"/>
            <w:lang w:eastAsia="zh-CN"/>
          </w:rPr>
          <w:t>(五)、质量审核与评价</w:t>
        </w:r>
        <w:r>
          <w:tab/>
        </w:r>
        <w:r>
          <w:fldChar w:fldCharType="begin"/>
        </w:r>
        <w:r>
          <w:instrText xml:space="preserve"> PAGEREF _Toc13781 \h </w:instrText>
        </w:r>
        <w:r>
          <w:fldChar w:fldCharType="separate"/>
        </w:r>
        <w:r>
          <w:t>73</w:t>
        </w:r>
        <w:r>
          <w:fldChar w:fldCharType="end"/>
        </w:r>
      </w:hyperlink>
    </w:p>
    <w:p>
      <w:pPr>
        <w:pStyle w:val="TOC2"/>
        <w:tabs>
          <w:tab w:val="right" w:leader="dot" w:pos="8306"/>
        </w:tabs>
      </w:pPr>
      <w:hyperlink w:anchor="_Toc29709" w:history="1">
        <w:r>
          <w:rPr>
            <w:rFonts w:ascii="仿宋" w:eastAsia="仿宋" w:hAnsi="仿宋" w:cs="仿宋" w:hint="eastAsia"/>
            <w:lang w:eastAsia="zh-CN"/>
          </w:rPr>
          <w:t>(六)、不符合与纠正措施</w:t>
        </w:r>
        <w:r>
          <w:tab/>
        </w:r>
        <w:r>
          <w:fldChar w:fldCharType="begin"/>
        </w:r>
        <w:r>
          <w:instrText xml:space="preserve"> PAGEREF _Toc29709 \h </w:instrText>
        </w:r>
        <w:r>
          <w:fldChar w:fldCharType="separate"/>
        </w:r>
        <w:r>
          <w:t>74</w:t>
        </w:r>
        <w:r>
          <w:fldChar w:fldCharType="end"/>
        </w:r>
      </w:hyperlink>
    </w:p>
    <w:p>
      <w:pPr>
        <w:pStyle w:val="TOC1"/>
        <w:tabs>
          <w:tab w:val="right" w:leader="dot" w:pos="8306"/>
        </w:tabs>
      </w:pPr>
      <w:hyperlink w:anchor="_Toc15422" w:history="1">
        <w:r>
          <w:rPr>
            <w:rFonts w:ascii="仿宋" w:eastAsia="仿宋" w:hAnsi="仿宋" w:cs="仿宋" w:hint="eastAsia"/>
            <w:lang w:eastAsia="zh-CN"/>
          </w:rPr>
          <w:t>十六、工程准备服务项目治理与监督</w:t>
        </w:r>
        <w:r>
          <w:tab/>
        </w:r>
        <w:r>
          <w:fldChar w:fldCharType="begin"/>
        </w:r>
        <w:r>
          <w:instrText xml:space="preserve"> PAGEREF _Toc15422 \h </w:instrText>
        </w:r>
        <w:r>
          <w:fldChar w:fldCharType="separate"/>
        </w:r>
        <w:r>
          <w:t>75</w:t>
        </w:r>
        <w:r>
          <w:fldChar w:fldCharType="end"/>
        </w:r>
      </w:hyperlink>
    </w:p>
    <w:p>
      <w:pPr>
        <w:pStyle w:val="TOC2"/>
        <w:tabs>
          <w:tab w:val="right" w:leader="dot" w:pos="8306"/>
        </w:tabs>
      </w:pPr>
      <w:hyperlink w:anchor="_Toc23882" w:history="1">
        <w:r>
          <w:rPr>
            <w:rFonts w:ascii="仿宋" w:eastAsia="仿宋" w:hAnsi="仿宋" w:cs="仿宋" w:hint="eastAsia"/>
            <w:lang w:eastAsia="zh-CN"/>
          </w:rPr>
          <w:t>(一)、工程准备服务项目治理结构</w:t>
        </w:r>
        <w:r>
          <w:tab/>
        </w:r>
        <w:r>
          <w:fldChar w:fldCharType="begin"/>
        </w:r>
        <w:r>
          <w:instrText xml:space="preserve"> PAGEREF _Toc23882 \h </w:instrText>
        </w:r>
        <w:r>
          <w:fldChar w:fldCharType="separate"/>
        </w:r>
        <w:r>
          <w:t>75</w:t>
        </w:r>
        <w:r>
          <w:fldChar w:fldCharType="end"/>
        </w:r>
      </w:hyperlink>
    </w:p>
    <w:p>
      <w:pPr>
        <w:pStyle w:val="TOC2"/>
        <w:tabs>
          <w:tab w:val="right" w:leader="dot" w:pos="8306"/>
        </w:tabs>
      </w:pPr>
      <w:hyperlink w:anchor="_Toc18104" w:history="1">
        <w:r>
          <w:rPr>
            <w:rFonts w:ascii="仿宋" w:eastAsia="仿宋" w:hAnsi="仿宋" w:cs="仿宋" w:hint="eastAsia"/>
            <w:lang w:eastAsia="zh-CN"/>
          </w:rPr>
          <w:t>(二)、监督与审计</w:t>
        </w:r>
        <w:r>
          <w:tab/>
        </w:r>
        <w:r>
          <w:fldChar w:fldCharType="begin"/>
        </w:r>
        <w:r>
          <w:instrText xml:space="preserve"> PAGEREF _Toc18104 \h </w:instrText>
        </w:r>
        <w:r>
          <w:fldChar w:fldCharType="separate"/>
        </w:r>
        <w:r>
          <w:t>77</w:t>
        </w:r>
        <w:r>
          <w:fldChar w:fldCharType="end"/>
        </w:r>
      </w:hyperlink>
    </w:p>
    <w:p>
      <w:pPr>
        <w:pStyle w:val="TOC1"/>
        <w:tabs>
          <w:tab w:val="right" w:leader="dot" w:pos="8306"/>
        </w:tabs>
      </w:pPr>
      <w:hyperlink w:anchor="_Toc14443" w:history="1">
        <w:r>
          <w:rPr>
            <w:rFonts w:ascii="仿宋" w:eastAsia="仿宋" w:hAnsi="仿宋" w:cs="仿宋" w:hint="eastAsia"/>
            <w:lang w:eastAsia="zh-CN"/>
          </w:rPr>
          <w:t>十七、供应链管理</w:t>
        </w:r>
        <w:r>
          <w:tab/>
        </w:r>
        <w:r>
          <w:fldChar w:fldCharType="begin"/>
        </w:r>
        <w:r>
          <w:instrText xml:space="preserve"> PAGEREF _Toc14443 \h </w:instrText>
        </w:r>
        <w:r>
          <w:fldChar w:fldCharType="separate"/>
        </w:r>
        <w:r>
          <w:t>78</w:t>
        </w:r>
        <w:r>
          <w:fldChar w:fldCharType="end"/>
        </w:r>
      </w:hyperlink>
    </w:p>
    <w:p>
      <w:pPr>
        <w:pStyle w:val="TOC2"/>
        <w:tabs>
          <w:tab w:val="right" w:leader="dot" w:pos="8306"/>
        </w:tabs>
      </w:pPr>
      <w:hyperlink w:anchor="_Toc24142" w:history="1">
        <w:r>
          <w:rPr>
            <w:rFonts w:ascii="仿宋" w:eastAsia="仿宋" w:hAnsi="仿宋" w:cs="仿宋" w:hint="eastAsia"/>
            <w:lang w:eastAsia="zh-CN"/>
          </w:rPr>
          <w:t>(一)、供应链战略规划</w:t>
        </w:r>
        <w:r>
          <w:tab/>
        </w:r>
        <w:r>
          <w:fldChar w:fldCharType="begin"/>
        </w:r>
        <w:r>
          <w:instrText xml:space="preserve"> PAGEREF _Toc24142 \h </w:instrText>
        </w:r>
        <w:r>
          <w:fldChar w:fldCharType="separate"/>
        </w:r>
        <w:r>
          <w:t>78</w:t>
        </w:r>
        <w:r>
          <w:fldChar w:fldCharType="end"/>
        </w:r>
      </w:hyperlink>
    </w:p>
    <w:p>
      <w:pPr>
        <w:pStyle w:val="TOC2"/>
        <w:tabs>
          <w:tab w:val="right" w:leader="dot" w:pos="8306"/>
        </w:tabs>
      </w:pPr>
      <w:hyperlink w:anchor="_Toc11493" w:history="1">
        <w:r>
          <w:rPr>
            <w:rFonts w:ascii="仿宋" w:eastAsia="仿宋" w:hAnsi="仿宋" w:cs="仿宋" w:hint="eastAsia"/>
            <w:lang w:eastAsia="zh-CN"/>
          </w:rPr>
          <w:t>(二)、供应商选择与合作</w:t>
        </w:r>
        <w:r>
          <w:tab/>
        </w:r>
        <w:r>
          <w:fldChar w:fldCharType="begin"/>
        </w:r>
        <w:r>
          <w:instrText xml:space="preserve"> PAGEREF _Toc11493 \h </w:instrText>
        </w:r>
        <w:r>
          <w:fldChar w:fldCharType="separate"/>
        </w:r>
        <w:r>
          <w:t>79</w:t>
        </w:r>
        <w:r>
          <w:fldChar w:fldCharType="end"/>
        </w:r>
      </w:hyperlink>
    </w:p>
    <w:p>
      <w:pPr>
        <w:pStyle w:val="TOC2"/>
        <w:tabs>
          <w:tab w:val="right" w:leader="dot" w:pos="8306"/>
        </w:tabs>
      </w:pPr>
      <w:hyperlink w:anchor="_Toc11470" w:history="1">
        <w:r>
          <w:rPr>
            <w:rFonts w:ascii="仿宋" w:eastAsia="仿宋" w:hAnsi="仿宋" w:cs="仿宋" w:hint="eastAsia"/>
            <w:lang w:eastAsia="zh-CN"/>
          </w:rPr>
          <w:t>(三)、物流与库存管理</w:t>
        </w:r>
        <w:r>
          <w:tab/>
        </w:r>
        <w:r>
          <w:fldChar w:fldCharType="begin"/>
        </w:r>
        <w:r>
          <w:instrText xml:space="preserve"> PAGEREF _Toc11470 \h </w:instrText>
        </w:r>
        <w:r>
          <w:fldChar w:fldCharType="separate"/>
        </w:r>
        <w:r>
          <w:t>81</w:t>
        </w:r>
        <w:r>
          <w:fldChar w:fldCharType="end"/>
        </w:r>
      </w:hyperlink>
    </w:p>
    <w:p>
      <w:pPr>
        <w:pStyle w:val="TOC1"/>
        <w:tabs>
          <w:tab w:val="right" w:leader="dot" w:pos="8306"/>
        </w:tabs>
      </w:pPr>
      <w:hyperlink w:anchor="_Toc9399" w:history="1">
        <w:r>
          <w:rPr>
            <w:rFonts w:ascii="仿宋" w:eastAsia="仿宋" w:hAnsi="仿宋" w:cs="仿宋" w:hint="eastAsia"/>
            <w:lang w:eastAsia="zh-CN"/>
          </w:rPr>
          <w:t>十八、工程准备服务项目实施时间节点</w:t>
        </w:r>
        <w:r>
          <w:tab/>
        </w:r>
        <w:r>
          <w:fldChar w:fldCharType="begin"/>
        </w:r>
        <w:r>
          <w:instrText xml:space="preserve"> PAGEREF _Toc9399 \h </w:instrText>
        </w:r>
        <w:r>
          <w:fldChar w:fldCharType="separate"/>
        </w:r>
        <w:r>
          <w:t>82</w:t>
        </w:r>
        <w:r>
          <w:fldChar w:fldCharType="end"/>
        </w:r>
      </w:hyperlink>
    </w:p>
    <w:p>
      <w:pPr>
        <w:pStyle w:val="TOC2"/>
        <w:tabs>
          <w:tab w:val="right" w:leader="dot" w:pos="8306"/>
        </w:tabs>
      </w:pPr>
      <w:hyperlink w:anchor="_Toc26114" w:history="1">
        <w:r>
          <w:rPr>
            <w:rFonts w:ascii="仿宋" w:eastAsia="仿宋" w:hAnsi="仿宋" w:cs="仿宋" w:hint="eastAsia"/>
            <w:lang w:eastAsia="zh-CN"/>
          </w:rPr>
          <w:t>(一)、工程准备服务项目启动阶段时间节点</w:t>
        </w:r>
        <w:r>
          <w:tab/>
        </w:r>
        <w:r>
          <w:fldChar w:fldCharType="begin"/>
        </w:r>
        <w:r>
          <w:instrText xml:space="preserve"> PAGEREF _Toc26114 \h </w:instrText>
        </w:r>
        <w:r>
          <w:fldChar w:fldCharType="separate"/>
        </w:r>
        <w:r>
          <w:t>82</w:t>
        </w:r>
        <w:r>
          <w:fldChar w:fldCharType="end"/>
        </w:r>
      </w:hyperlink>
    </w:p>
    <w:p>
      <w:pPr>
        <w:pStyle w:val="TOC2"/>
        <w:tabs>
          <w:tab w:val="right" w:leader="dot" w:pos="8306"/>
        </w:tabs>
      </w:pPr>
      <w:hyperlink w:anchor="_Toc14142" w:history="1">
        <w:r>
          <w:rPr>
            <w:rFonts w:ascii="仿宋" w:eastAsia="仿宋" w:hAnsi="仿宋" w:cs="仿宋" w:hint="eastAsia"/>
            <w:lang w:eastAsia="zh-CN"/>
          </w:rPr>
          <w:t>(二)、工程准备服务项目执行阶段时间节点</w:t>
        </w:r>
        <w:r>
          <w:tab/>
        </w:r>
        <w:r>
          <w:fldChar w:fldCharType="begin"/>
        </w:r>
        <w:r>
          <w:instrText xml:space="preserve"> PAGEREF _Toc14142 \h </w:instrText>
        </w:r>
        <w:r>
          <w:fldChar w:fldCharType="separate"/>
        </w:r>
        <w:r>
          <w:t>83</w:t>
        </w:r>
        <w:r>
          <w:fldChar w:fldCharType="end"/>
        </w:r>
      </w:hyperlink>
    </w:p>
    <w:p>
      <w:pPr>
        <w:pStyle w:val="TOC2"/>
        <w:tabs>
          <w:tab w:val="right" w:leader="dot" w:pos="8306"/>
        </w:tabs>
      </w:pPr>
      <w:hyperlink w:anchor="_Toc5027" w:history="1">
        <w:r>
          <w:rPr>
            <w:rFonts w:ascii="仿宋" w:eastAsia="仿宋" w:hAnsi="仿宋" w:cs="仿宋" w:hint="eastAsia"/>
            <w:lang w:eastAsia="zh-CN"/>
          </w:rPr>
          <w:t>(三)、工程准备服务项目完成阶段时间节点</w:t>
        </w:r>
        <w:r>
          <w:tab/>
        </w:r>
        <w:r>
          <w:fldChar w:fldCharType="begin"/>
        </w:r>
        <w:r>
          <w:instrText xml:space="preserve"> PAGEREF _Toc5027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47"/>
      <w:r>
        <w:rPr>
          <w:rFonts w:ascii="仿宋" w:eastAsia="仿宋" w:hAnsi="仿宋" w:cs="仿宋" w:hint="eastAsia"/>
          <w:sz w:val="28"/>
          <w:lang w:eastAsia="zh-CN"/>
        </w:rPr>
        <w:t>一、工程准备服务项目土建工程</w:t>
      </w:r>
      <w:bookmarkEnd w:id="2"/>
    </w:p>
    <w:p>
      <w:pPr>
        <w:pStyle w:val="Heading2"/>
        <w:rPr>
          <w:rFonts w:ascii="仿宋" w:eastAsia="仿宋" w:hAnsi="仿宋" w:cs="仿宋" w:hint="eastAsia"/>
          <w:lang w:eastAsia="zh-CN"/>
        </w:rPr>
      </w:pPr>
      <w:bookmarkStart w:id="3" w:name="_Toc139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在工程准备服务项目的建筑工程设计中，我们将秉承一系列重要的设计原则，以确保工程准备服务项目建筑在功能、美观、可持续性等方面达到最佳效果。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首要原则是确保建筑的功能性得到最大化的发挥。我们将充分理解工程准备服务项目的实际需求，合理布局各个功能区域，保证建筑在满足业务需求的同时，提供高效的工作环境。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在建筑设计中，我们将综合考虑建设和运营成本。通过精细的经济效益分析，确保设计方案在高效利用资源的同时，对工程准备服务项目的长期盈利能力有积极的贡献。</w:t>
      </w:r>
    </w:p>
    <w:p>
      <w:pPr>
        <w:pStyle w:val="Heading2"/>
        <w:ind w:firstLine="560" w:firstLineChars="200"/>
        <w:rPr>
          <w:rFonts w:ascii="仿宋" w:eastAsia="仿宋" w:hAnsi="仿宋" w:cs="仿宋" w:hint="eastAsia"/>
          <w:sz w:val="28"/>
          <w:lang w:eastAsia="zh-CN"/>
        </w:rPr>
      </w:pPr>
      <w:bookmarkStart w:id="4" w:name="_Toc199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准备服务项目的土建工程设计中，我们将精准设定设计年限，结合工程准备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准备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7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准备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准备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准备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本期工程工程准备服务项目预计总建筑面积XXX平方米，其中：计容建筑面积XXX平方米，计划建筑工程投资XX万元，占工程准备服务项目总投资的XX%。</w:t>
      </w:r>
    </w:p>
    <w:p>
      <w:pPr>
        <w:pStyle w:val="Heading1"/>
        <w:ind w:firstLine="560" w:firstLineChars="200"/>
        <w:rPr>
          <w:rFonts w:ascii="仿宋" w:eastAsia="仿宋" w:hAnsi="仿宋" w:cs="仿宋" w:hint="eastAsia"/>
          <w:sz w:val="28"/>
          <w:lang w:eastAsia="zh-CN"/>
        </w:rPr>
      </w:pPr>
      <w:bookmarkStart w:id="7" w:name="_Toc2949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732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工程准备服务项目的主要产品是XXXX，预计年产值为XXX万元。这一产品在市场中占据着重要的地位，其广泛的应用范围使得该工程准备服务项目的市场前景非常广阔。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准备服务项目的xxx产品作为重要的原材料之一，将在多个领域发挥关键作用。其在建筑、交通、能源等方面的广泛应用将为整个产业链提供强大的支持，形成产业协同效应。工程准备服务项目的年产值XXX万XXX万XXX万万元不仅反映了其在市场上的巨大潜力，更预示着它对国民经济的积极贡献。这种关联度高、涉及面广的产业关系，使得该工程准备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194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项目总征地面积为XXXX平方米，相当于约XX.XX亩，其中净用地面积为XXXX平方米，红线范围内相当于约XX.XX亩。这一用地规模充分考虑了工程准备服务项目的建设需求，保障了工程准备服务项目在合适的空间内得以充分发展。工程准备服务项目规划的总建筑面积为XXXX平方米，其中主体工程建设占XXXX平方米，计容建筑面积达XXXX平方米。预计建筑工程的投资将达到XXXX万元，为工程准备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项目计划购置的设备共计XXXX台（套），设备购置费用为XXXX万元。这一设备购置计划充分考虑到工程准备服务项目的生产需求和技术要求，确保了工程准备服务项目在生产运营中具备先进的技术装备和高效的生产能力。设备的合理配置将为工程准备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项目计划总投资为XXXX万元，预计年实现营业收入为XXXX万元。这一产能规模的设定旨在确保工程准备服务项目能够在投资与回报之间取得平衡，实现长期可持续的发展。工程准备服务项目的总投资充分考虑到各个方面的需求，包括用地建设、设备购置等多个环节，以确保工程准备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448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311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项目的技术管理特点体现在其创新导向。通过引入最先进的技术趋势和解决方案，工程准备服务项目致力于提升科技含量、提高质量和效率水平。这意味着我们将采用最新的工具和方法，确保工程准备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准备服务项目技术管理的显著特征。通过整合不同领域的技术资源，我们实现了跨学科的协同工作。这有助于优化技术架构，提高整体效能。此外，整合性策略还促进了不同技术团队之间的紧密沟通和高效合作，确保工程准备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准备服务项目所采用的技术。通过不断优化技术方案，工程准备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准备服务项目团队将在工程准备服务项目初期识别可能的技术风险，并采取相应的预防和应对措施。通过建立健全的风险评估机制，工程准备服务项目能够在实施过程中及时发现并解决潜在的技术问题，保障工程准备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准备服务项目中，技术将成为工程准备服务项目成功的有力支持。这一深度剖析揭示了技术管理在工程准备服务项目实施中的关键作用，为工程准备服务项目的技术基础奠定了坚实的基础。</w:t>
      </w:r>
    </w:p>
    <w:p>
      <w:pPr>
        <w:pStyle w:val="Heading2"/>
        <w:ind w:firstLine="560" w:firstLineChars="200"/>
        <w:rPr>
          <w:rFonts w:ascii="仿宋" w:eastAsia="仿宋" w:hAnsi="仿宋" w:cs="仿宋" w:hint="eastAsia"/>
          <w:sz w:val="28"/>
          <w:lang w:eastAsia="zh-CN"/>
        </w:rPr>
      </w:pPr>
      <w:bookmarkStart w:id="12" w:name="_Toc5703"/>
      <w:r>
        <w:rPr>
          <w:rFonts w:ascii="仿宋" w:eastAsia="仿宋" w:hAnsi="仿宋" w:cs="仿宋" w:hint="eastAsia"/>
          <w:sz w:val="28"/>
          <w:lang w:eastAsia="zh-CN"/>
        </w:rPr>
        <w:t>(二)、工程准备服务项目工艺技术设计方案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工程准备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准备服务项目将严格按照相关行业规范要求进行组织。通过有效控制产品质量，工程准备服务项目将致力于为顾客提供优质的工程准备服务项目产品和良好的服务。这体现了工程准备服务项目对于生产活动合规性和质量标准的高度重视，为工程准备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准备服务项目注重生态效益和清洁生产原则。工程准备服务项目建设将紧密结合地方特色经济发展，与社会经济发展规划和区域环境保护规划方案相协调一致。通过与当地区域自然生态系统的结合，工程准备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准备服务项目产品具有多样化的客户需求和个性化的特点。因此，工程准备服务项目产品规格品种多样，且单批生产数量较小。为满足这一特点，工程准备服务项目承办单位将建设先进的柔性制造生产线。通过广泛应用柔性制造技术，工程准备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工程准备服务项目采用的技术具有较高的技术含量和自动化水平，处于国内先进水平。这一技术选用不仅体现了对生产效率、质量和环境友好性的高标准要求，同时为工程准备服务项目的可持续发展奠定了坚实的基础。</w:t>
      </w:r>
    </w:p>
    <w:p>
      <w:pPr>
        <w:pStyle w:val="Heading2"/>
        <w:ind w:firstLine="560" w:firstLineChars="200"/>
        <w:rPr>
          <w:rFonts w:ascii="仿宋" w:eastAsia="仿宋" w:hAnsi="仿宋" w:cs="仿宋" w:hint="eastAsia"/>
          <w:sz w:val="28"/>
          <w:lang w:eastAsia="zh-CN"/>
        </w:rPr>
      </w:pPr>
      <w:bookmarkStart w:id="13" w:name="_Toc835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为确保工程准备服务项目的高效生产和技术实施，我们制定了一套精心设计的设备选型方案，以满足工程准备服务项目生产、质量和环保的要求。该方案的主要特点如下：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准备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针对工程准备服务项目产品的多样性和小批量生产的特点，我们将建设柔性制造生产线。通过在设备选型中考虑柔性制造技术，可以灵活应对不同产品规格和生产需求，实现生产线的高度灵活性和适应性。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56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302"/>
      <w:r>
        <w:rPr>
          <w:rFonts w:ascii="仿宋" w:eastAsia="仿宋" w:hAnsi="仿宋" w:cs="仿宋" w:hint="eastAsia"/>
          <w:lang w:eastAsia="zh-CN"/>
        </w:rPr>
        <w:t>(一)、工程准备服务行业分析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准备服务行业一直以来都是市场的关注焦点。行业内的发展趋势、竞争态势以及潜在机会都对工程准备服务项目的推进产生深远的影响。通过深入研究行业的整体概貌，我们将更好地理解行业的核心特征，为工程准备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准备服务行业，技术一直是推动创新和发展的关键因素。我们将对当前技术趋势进行详尽分析，包括但不限于人工智能、大数据应用、先进制造技术等。这有助于工程准备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准备服务项目成功的基础。我们将对主要竞争对手进行深入研究，包括其市场份额、产品特点、市场定位等。通过全面了解竞争对手的优势和劣势，工程准备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212"/>
      <w:r>
        <w:rPr>
          <w:rFonts w:ascii="仿宋" w:eastAsia="仿宋" w:hAnsi="仿宋" w:cs="仿宋" w:hint="eastAsia"/>
          <w:sz w:val="28"/>
          <w:lang w:eastAsia="zh-CN"/>
        </w:rPr>
        <w:t>(二)、工程准备服务市场分析预测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准备服务市场未来的增长趋势。这包括市场的整体规模、各细分领域的发展趋势等。工程准备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准备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工程准备服务项目实施过程中需要充分考虑的因素。我们将对市场风险进行全面评估，包括但不限于政策法规风险、市场竞争风险、技术变革风险等。通过对潜在风险的深入分析，工程准备服务项目可以制定相应的风险缓解策略，降低不确定性对工程准备服务项目的影响。</w:t>
      </w:r>
    </w:p>
    <w:p>
      <w:pPr>
        <w:pStyle w:val="Heading1"/>
        <w:ind w:firstLine="560" w:firstLineChars="200"/>
        <w:rPr>
          <w:rFonts w:ascii="仿宋" w:eastAsia="仿宋" w:hAnsi="仿宋" w:cs="仿宋" w:hint="eastAsia"/>
          <w:sz w:val="28"/>
          <w:lang w:eastAsia="zh-CN"/>
        </w:rPr>
      </w:pPr>
      <w:bookmarkStart w:id="17" w:name="_Toc4811"/>
      <w:r>
        <w:rPr>
          <w:rFonts w:ascii="仿宋" w:eastAsia="仿宋" w:hAnsi="仿宋" w:cs="仿宋" w:hint="eastAsia"/>
          <w:sz w:val="28"/>
          <w:lang w:eastAsia="zh-CN"/>
        </w:rPr>
        <w:t>五、工程准备服务项目建设单位说明</w:t>
      </w:r>
      <w:bookmarkEnd w:id="17"/>
    </w:p>
    <w:p>
      <w:pPr>
        <w:pStyle w:val="Heading2"/>
        <w:rPr>
          <w:rFonts w:ascii="仿宋" w:eastAsia="仿宋" w:hAnsi="仿宋" w:cs="仿宋" w:hint="eastAsia"/>
          <w:lang w:eastAsia="zh-CN"/>
        </w:rPr>
      </w:pPr>
      <w:bookmarkStart w:id="18" w:name="_Toc27094"/>
      <w:r>
        <w:rPr>
          <w:rFonts w:ascii="仿宋" w:eastAsia="仿宋" w:hAnsi="仿宋" w:cs="仿宋" w:hint="eastAsia"/>
          <w:lang w:eastAsia="zh-CN"/>
        </w:rPr>
        <w:t>(一)、工程准备服务项目承办单位基本情况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45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准备服务项目承办单位的XXXX，我们着眼于实现可持续的经济效益。通过技术创新和解决方案的提供，公司预计在工程准备服务项目执行期间将获得可观的收入增长。这一收入来源主要包括工程准备服务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同时，我们注重成本控制和效率提升，以确保工程准备服务项目的可持续盈利。透过精细的管理和资源优化，公司期望实现工程准备服务项目利润最大化。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准备服务项目实施进行全面的投资评估，包括工程准备服务项目启动阶段的资金投入和后续运营成本。通过对工程准备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准备服务项目实施过程中具备足够的资金流动性，公司将进行详尽的现金流分析。这包括资金需求的合理预测、工程准备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0893"/>
      <w:r>
        <w:rPr>
          <w:rFonts w:ascii="仿宋" w:eastAsia="仿宋" w:hAnsi="仿宋" w:cs="仿宋" w:hint="eastAsia"/>
          <w:sz w:val="28"/>
          <w:lang w:eastAsia="zh-CN"/>
        </w:rPr>
        <w:t>六、工程准备服务项目建设背景及必要性分析</w:t>
      </w:r>
      <w:bookmarkEnd w:id="20"/>
    </w:p>
    <w:p>
      <w:pPr>
        <w:pStyle w:val="Heading2"/>
        <w:rPr>
          <w:rFonts w:ascii="仿宋" w:eastAsia="仿宋" w:hAnsi="仿宋" w:cs="仿宋" w:hint="eastAsia"/>
          <w:lang w:eastAsia="zh-CN"/>
        </w:rPr>
      </w:pPr>
      <w:bookmarkStart w:id="21" w:name="_Toc25751"/>
      <w:r>
        <w:rPr>
          <w:rFonts w:ascii="仿宋" w:eastAsia="仿宋" w:hAnsi="仿宋" w:cs="仿宋" w:hint="eastAsia"/>
          <w:lang w:eastAsia="zh-CN"/>
        </w:rPr>
        <w:t>(一)、工程准备服务项目背景分析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程准备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准备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准备服务项目在这个潮流中的定位。同时，我们将关注行业内涌现的新兴机遇，以便工程准备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准备服务项目提供了强大的发展动力。我们将聚焦于行业内最新的技术发展趋势，包括但不限于人工智能、大数据分析、物联网等领域。通过深度的技术研究，我们将确保工程准备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准备服务项目发展的源泉。我们将投入更多的精力对市场需求进行深入剖析，超越表面的需求，深入挖掘潜在的市场痛点和机遇。通过对市场需求的细致了解，工程准备服务项目将更有针对性地设计解决方案，满足市场的多样化需求，从而更好地促进工程准备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准备服务项目战略至关重要。我们将对竞争态势进行更为深入的分析，包括但不限于市场份额、产品特点、客户满意度等多个维度。通过深度的竞争分析，工程准备服务项目将能够更准确地把握市场脉搏，制定具有竞争力的工程准备服务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https://d.book118.com/647011015146006033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工程准备服务项目规划设计纲要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252E5"/>
    <w:rsid w:val="37C25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11015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2024-01-22T19:43:00Z</dcterms:created>
  <dcterms:modified xsi:type="dcterms:W3CDTF">2024-01-22T19:43:47Z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F14C1AE24C77488CBD78019D14FEFC97_11</vt:lpwstr>
  </property>
  <property fmtid="{D5CDD505-2E9C-101B-9397-08002B2CF9AE}" pid="3" name="KSOProductBuildVer">
    <vt:lpwstr>2052-12.1.0.16120</vt:lpwstr>
  </property>
</Properties>
</file>