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半金属汽车刹车材料项目融资计划书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_Toc2066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val="en-US"/>
          </w:rPr>
          <w:t>一、战略制订框架</w:t>
        </w:r>
        <w:r>
          <w:tab/>
        </w:r>
        <w:r>
          <w:fldChar w:fldCharType="begin"/>
        </w:r>
        <w:r>
          <w:instrText xml:space="preserve"> PAGEREF _Toc25183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0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_Toc23150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val="en-US"/>
          </w:rPr>
          <w:t>二、建设内容</w:t>
        </w:r>
        <w:r>
          <w:tab/>
        </w:r>
        <w:r>
          <w:fldChar w:fldCharType="begin"/>
        </w:r>
        <w:r>
          <w:instrText xml:space="preserve"> PAGEREF _Toc32398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_Toc18871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_Toc27724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6" w:history="1">
        <w:r>
          <w:rPr>
            <w:rFonts w:ascii="仿宋" w:eastAsia="仿宋" w:hAnsi="仿宋" w:cs="仿宋" w:hint="eastAsia"/>
            <w:lang w:val="en-US"/>
          </w:rPr>
          <w:t>三、半金属汽车刹车材料技术创新的含义</w:t>
        </w:r>
        <w:r>
          <w:tab/>
        </w:r>
        <w:r>
          <w:fldChar w:fldCharType="begin"/>
        </w:r>
        <w:r>
          <w:instrText xml:space="preserve"> PAGEREF _Toc14416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_Toc14636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val="en-US"/>
          </w:rPr>
          <w:t>四、发展策略</w:t>
        </w:r>
        <w:r>
          <w:tab/>
        </w:r>
        <w:r>
          <w:fldChar w:fldCharType="begin"/>
        </w:r>
        <w:r>
          <w:instrText xml:space="preserve"> PAGEREF _Toc18254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9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_Toc27769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_Toc18739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4" w:history="1">
        <w:r>
          <w:rPr>
            <w:rFonts w:ascii="仿宋" w:eastAsia="仿宋" w:hAnsi="仿宋" w:cs="仿宋" w:hint="eastAsia"/>
            <w:lang w:val="en-US"/>
          </w:rPr>
          <w:t>五、SWOT分析</w:t>
        </w:r>
        <w:r>
          <w:tab/>
        </w:r>
        <w:r>
          <w:fldChar w:fldCharType="begin"/>
        </w:r>
        <w:r>
          <w:instrText xml:space="preserve"> PAGEREF _Toc23944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1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_Toc13171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_Toc417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_Toc19764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_Toc5715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val="en-US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_Toc3297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val="en-US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_Toc29474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_Toc25485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_Toc26100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val="en-US"/>
          </w:rPr>
          <w:t>七、建设半金属汽车刹车材料项目概况</w:t>
        </w:r>
        <w:r>
          <w:tab/>
        </w:r>
        <w:r>
          <w:fldChar w:fldCharType="begin"/>
        </w:r>
        <w:r>
          <w:instrText xml:space="preserve"> PAGEREF _Toc27704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7" w:history="1">
        <w:r>
          <w:rPr>
            <w:rFonts w:ascii="仿宋" w:eastAsia="仿宋" w:hAnsi="仿宋" w:cs="仿宋" w:hint="eastAsia"/>
            <w:lang w:val="en-US"/>
          </w:rPr>
          <w:t>(一)、建设单位简介</w:t>
        </w:r>
        <w:r>
          <w:tab/>
        </w:r>
        <w:r>
          <w:fldChar w:fldCharType="begin"/>
        </w:r>
        <w:r>
          <w:instrText xml:space="preserve"> PAGEREF _Toc22447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8" w:history="1">
        <w:r>
          <w:rPr>
            <w:rFonts w:ascii="仿宋" w:eastAsia="仿宋" w:hAnsi="仿宋" w:cs="仿宋" w:hint="eastAsia"/>
            <w:lang w:val="en-US"/>
          </w:rPr>
          <w:t>(二)、建设半金属汽车刹车材料项目基本情况</w:t>
        </w:r>
        <w:r>
          <w:tab/>
        </w:r>
        <w:r>
          <w:fldChar w:fldCharType="begin"/>
        </w:r>
        <w:r>
          <w:instrText xml:space="preserve"> PAGEREF _Toc26228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val="en-US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_Toc8921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val="en-US"/>
          </w:rPr>
          <w:t>(四)、建设半金属汽车刹车材料项目地理位置</w:t>
        </w:r>
        <w:r>
          <w:tab/>
        </w:r>
        <w:r>
          <w:fldChar w:fldCharType="begin"/>
        </w:r>
        <w:r>
          <w:instrText xml:space="preserve"> PAGEREF _Toc24318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89" w:history="1">
        <w:r>
          <w:rPr>
            <w:rFonts w:ascii="仿宋" w:eastAsia="仿宋" w:hAnsi="仿宋" w:cs="仿宋" w:hint="eastAsia"/>
            <w:lang w:val="en-US"/>
          </w:rPr>
          <w:t>(五)、半金属汽车刹车材料项目所在地自然条件</w:t>
        </w:r>
        <w:r>
          <w:tab/>
        </w:r>
        <w:r>
          <w:fldChar w:fldCharType="begin"/>
        </w:r>
        <w:r>
          <w:instrText xml:space="preserve"> PAGEREF _Toc5189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val="en-US"/>
          </w:rPr>
          <w:t>(六)、半金属汽车刹车材料项目周边环境</w:t>
        </w:r>
        <w:r>
          <w:tab/>
        </w:r>
        <w:r>
          <w:fldChar w:fldCharType="begin"/>
        </w:r>
        <w:r>
          <w:instrText xml:space="preserve"> PAGEREF _Toc15936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val="en-US"/>
          </w:rPr>
          <w:t>(七)、总平面布置</w:t>
        </w:r>
        <w:r>
          <w:tab/>
        </w:r>
        <w:r>
          <w:fldChar w:fldCharType="begin"/>
        </w:r>
        <w:r>
          <w:instrText xml:space="preserve"> PAGEREF _Toc3595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val="en-US"/>
          </w:rPr>
          <w:t>(八)、主要结构工程</w:t>
        </w:r>
        <w:r>
          <w:tab/>
        </w:r>
        <w:r>
          <w:fldChar w:fldCharType="begin"/>
        </w:r>
        <w:r>
          <w:instrText xml:space="preserve"> PAGEREF _Toc29667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2" w:history="1">
        <w:r>
          <w:rPr>
            <w:rFonts w:ascii="仿宋" w:eastAsia="仿宋" w:hAnsi="仿宋" w:cs="仿宋" w:hint="eastAsia"/>
            <w:lang w:val="en-US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_Toc18272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2" w:history="1">
        <w:r>
          <w:rPr>
            <w:rFonts w:ascii="仿宋" w:eastAsia="仿宋" w:hAnsi="仿宋" w:cs="仿宋" w:hint="eastAsia"/>
            <w:lang w:val="en-US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_Toc28622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val="en-US"/>
          </w:rPr>
          <w:t>八、产品规划及建设规模</w:t>
        </w:r>
        <w:r>
          <w:tab/>
        </w:r>
        <w:r>
          <w:fldChar w:fldCharType="begin"/>
        </w:r>
        <w:r>
          <w:instrText xml:space="preserve"> PAGEREF _Toc14342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_Toc23625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_Toc29806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val="en-US"/>
          </w:rPr>
          <w:t>九、沟通计划</w:t>
        </w:r>
        <w:r>
          <w:tab/>
        </w:r>
        <w:r>
          <w:fldChar w:fldCharType="begin"/>
        </w:r>
        <w:r>
          <w:instrText xml:space="preserve"> PAGEREF _Toc27171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_Toc10183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_Toc18179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_Toc900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val="en-US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_Toc22354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val="en-US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_Toc30758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val="en-US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_Toc22621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60" w:history="1">
        <w:r>
          <w:rPr>
            <w:rFonts w:ascii="仿宋" w:eastAsia="仿宋" w:hAnsi="仿宋" w:cs="仿宋" w:hint="eastAsia"/>
            <w:lang w:val="en-US"/>
          </w:rPr>
          <w:t>十一、半金属汽车刹车材料项目经济评价分析</w:t>
        </w:r>
        <w:r>
          <w:tab/>
        </w:r>
        <w:r>
          <w:fldChar w:fldCharType="begin"/>
        </w:r>
        <w:r>
          <w:instrText xml:space="preserve"> PAGEREF _Toc26960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_Toc29856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val="en-US"/>
          </w:rPr>
          <w:t>(二)、半金属汽车刹车材料项目盈利能力分析</w:t>
        </w:r>
        <w:r>
          <w:tab/>
        </w:r>
        <w:r>
          <w:fldChar w:fldCharType="begin"/>
        </w:r>
        <w:r>
          <w:instrText xml:space="preserve"> PAGEREF _Toc24422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7" w:history="1">
        <w:r>
          <w:rPr>
            <w:rFonts w:ascii="仿宋" w:eastAsia="仿宋" w:hAnsi="仿宋" w:cs="仿宋" w:hint="eastAsia"/>
            <w:lang w:val="en-US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_Toc25437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" w:history="1">
        <w:r>
          <w:rPr>
            <w:rFonts w:ascii="仿宋" w:eastAsia="仿宋" w:hAnsi="仿宋" w:cs="仿宋" w:hint="eastAsia"/>
            <w:lang w:val="en-US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_Toc2895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val="en-US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_Toc13799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1" w:history="1">
        <w:r>
          <w:rPr>
            <w:rFonts w:ascii="仿宋" w:eastAsia="仿宋" w:hAnsi="仿宋" w:cs="仿宋" w:hint="eastAsia"/>
            <w:lang w:val="en-US"/>
          </w:rPr>
          <w:t>十三、安全评价结论</w:t>
        </w:r>
        <w:r>
          <w:tab/>
        </w:r>
        <w:r>
          <w:fldChar w:fldCharType="begin"/>
        </w:r>
        <w:r>
          <w:instrText xml:space="preserve"> PAGEREF _Toc21771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5" w:history="1">
        <w:r>
          <w:rPr>
            <w:rFonts w:ascii="仿宋" w:eastAsia="仿宋" w:hAnsi="仿宋" w:cs="仿宋" w:hint="eastAsia"/>
            <w:lang w:val="en-US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_Toc18505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val="en-US"/>
          </w:rPr>
          <w:t>(二)、分析评价综述</w:t>
        </w:r>
        <w:r>
          <w:tab/>
        </w:r>
        <w:r>
          <w:fldChar w:fldCharType="begin"/>
        </w:r>
        <w:r>
          <w:instrText xml:space="preserve"> PAGEREF _Toc13375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val="en-US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_Toc14392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3" w:history="1">
        <w:r>
          <w:rPr>
            <w:rFonts w:ascii="仿宋" w:eastAsia="仿宋" w:hAnsi="仿宋" w:cs="仿宋" w:hint="eastAsia"/>
            <w:lang w:val="en-US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_Toc18923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val="en-US"/>
          </w:rPr>
          <w:t>十四、行业壁垒</w:t>
        </w:r>
        <w:r>
          <w:tab/>
        </w:r>
        <w:r>
          <w:fldChar w:fldCharType="begin"/>
        </w:r>
        <w:r>
          <w:instrText xml:space="preserve"> PAGEREF _Toc7273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480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_Toc11480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_Toc18372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_Toc9864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6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_Toc32526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_Toc19639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7" w:history="1">
        <w:r>
          <w:rPr>
            <w:rFonts w:ascii="仿宋" w:eastAsia="仿宋" w:hAnsi="仿宋" w:cs="仿宋" w:hint="eastAsia"/>
            <w:lang w:val="en-US"/>
          </w:rPr>
          <w:t>十五、信息化建设</w:t>
        </w:r>
        <w:r>
          <w:tab/>
        </w:r>
        <w:r>
          <w:fldChar w:fldCharType="begin"/>
        </w:r>
        <w:r>
          <w:instrText xml:space="preserve"> PAGEREF _Toc31997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val="en-US"/>
          </w:rPr>
          <w:t>(一)、信息化规划</w:t>
        </w:r>
        <w:r>
          <w:tab/>
        </w:r>
        <w:r>
          <w:fldChar w:fldCharType="begin"/>
        </w:r>
        <w:r>
          <w:instrText xml:space="preserve"> PAGEREF _Toc925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0" w:history="1">
        <w:r>
          <w:rPr>
            <w:rFonts w:ascii="仿宋" w:eastAsia="仿宋" w:hAnsi="仿宋" w:cs="仿宋" w:hint="eastAsia"/>
            <w:lang w:val="en-US"/>
          </w:rPr>
          <w:t>(二)、信息系统建设</w:t>
        </w:r>
        <w:r>
          <w:tab/>
        </w:r>
        <w:r>
          <w:fldChar w:fldCharType="begin"/>
        </w:r>
        <w:r>
          <w:instrText xml:space="preserve"> PAGEREF _Toc16340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3" w:history="1">
        <w:r>
          <w:rPr>
            <w:rFonts w:ascii="仿宋" w:eastAsia="仿宋" w:hAnsi="仿宋" w:cs="仿宋" w:hint="eastAsia"/>
            <w:lang w:val="en-US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_Toc6043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val="en-US"/>
          </w:rPr>
          <w:t>十六、质量管理与持续改进</w:t>
        </w:r>
        <w:r>
          <w:tab/>
        </w:r>
        <w:r>
          <w:fldChar w:fldCharType="begin"/>
        </w:r>
        <w:r>
          <w:instrText xml:space="preserve"> PAGEREF _Toc13560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_Toc20727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3" w:history="1">
        <w:r>
          <w:rPr>
            <w:rFonts w:ascii="仿宋" w:eastAsia="仿宋" w:hAnsi="仿宋" w:cs="仿宋" w:hint="eastAsia"/>
            <w:lang w:val="en-US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_Toc14883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_Toc15059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_Toc26902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val="en-US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_Toc24198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" w:history="1">
        <w:r>
          <w:rPr>
            <w:rFonts w:ascii="仿宋" w:eastAsia="仿宋" w:hAnsi="仿宋" w:cs="仿宋" w:hint="eastAsia"/>
            <w:lang w:val="en-US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_Toc2556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val="en-US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_Toc32503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3" w:history="1">
        <w:r>
          <w:rPr>
            <w:rFonts w:ascii="仿宋" w:eastAsia="仿宋" w:hAnsi="仿宋" w:cs="仿宋" w:hint="eastAsia"/>
            <w:lang w:val="en-US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_Toc10723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val="en-US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_Toc31668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val="en-US"/>
          </w:rPr>
          <w:t>十八、劳动安全评价</w:t>
        </w:r>
        <w:r>
          <w:tab/>
        </w:r>
        <w:r>
          <w:fldChar w:fldCharType="begin"/>
        </w:r>
        <w:r>
          <w:instrText xml:space="preserve"> PAGEREF _Toc32242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_Toc471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2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_Toc16702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7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_Toc8437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4" w:history="1">
        <w:r>
          <w:rPr>
            <w:rFonts w:ascii="仿宋" w:eastAsia="仿宋" w:hAnsi="仿宋" w:cs="仿宋" w:hint="eastAsia"/>
            <w:lang w:val="en-US"/>
          </w:rPr>
          <w:t>十九、技术创新与研发计划</w:t>
        </w:r>
        <w:r>
          <w:tab/>
        </w:r>
        <w:r>
          <w:fldChar w:fldCharType="begin"/>
        </w:r>
        <w:r>
          <w:instrText xml:space="preserve"> PAGEREF _Toc27254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3" w:history="1">
        <w:r>
          <w:rPr>
            <w:rFonts w:ascii="仿宋" w:eastAsia="仿宋" w:hAnsi="仿宋" w:cs="仿宋" w:hint="eastAsia"/>
            <w:lang w:val="en-US"/>
          </w:rPr>
          <w:t>(一)、技术创新策略</w:t>
        </w:r>
        <w:r>
          <w:tab/>
        </w:r>
        <w:r>
          <w:fldChar w:fldCharType="begin"/>
        </w:r>
        <w:r>
          <w:instrText xml:space="preserve"> PAGEREF _Toc19633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5" w:history="1">
        <w:r>
          <w:rPr>
            <w:rFonts w:ascii="仿宋" w:eastAsia="仿宋" w:hAnsi="仿宋" w:cs="仿宋" w:hint="eastAsia"/>
            <w:lang w:val="en-US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_Toc16315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2" w:history="1">
        <w:r>
          <w:rPr>
            <w:rFonts w:ascii="仿宋" w:eastAsia="仿宋" w:hAnsi="仿宋" w:cs="仿宋" w:hint="eastAsia"/>
            <w:lang w:val="en-US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_Toc22432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4" w:history="1">
        <w:r>
          <w:rPr>
            <w:rFonts w:ascii="仿宋" w:eastAsia="仿宋" w:hAnsi="仿宋" w:cs="仿宋" w:hint="eastAsia"/>
            <w:lang w:val="en-US"/>
          </w:rPr>
          <w:t>二十、市场定位与目标市场</w:t>
        </w:r>
        <w:r>
          <w:tab/>
        </w:r>
        <w:r>
          <w:fldChar w:fldCharType="begin"/>
        </w:r>
        <w:r>
          <w:instrText xml:space="preserve"> PAGEREF _Toc16984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823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_Toc6823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_Toc31045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_Toc21501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val="en-US"/>
          </w:rPr>
          <w:t>二十一、原辅材料供应及成品管理</w:t>
        </w:r>
        <w:r>
          <w:tab/>
        </w:r>
        <w:r>
          <w:fldChar w:fldCharType="begin"/>
        </w:r>
        <w:r>
          <w:instrText xml:space="preserve"> PAGEREF _Toc6283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val="en-US"/>
          </w:rPr>
          <w:t>(一)、半金属汽车刹车材料项目建设期原辅材料供应情况</w:t>
        </w:r>
        <w:r>
          <w:tab/>
        </w:r>
        <w:r>
          <w:fldChar w:fldCharType="begin"/>
        </w:r>
        <w:r>
          <w:instrText xml:space="preserve"> PAGEREF _Toc25455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val="en-US"/>
          </w:rPr>
          <w:t>(二)、半金属汽车刹车材料项目运营期原辅材料供应及质量管理</w:t>
        </w:r>
        <w:r>
          <w:tab/>
        </w:r>
        <w:r>
          <w:fldChar w:fldCharType="begin"/>
        </w:r>
        <w:r>
          <w:instrText xml:space="preserve"> PAGEREF _Toc13576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val="en-US"/>
          </w:rPr>
          <w:t>二十二员工职业发展教育与培训</w:t>
        </w:r>
        <w:r>
          <w:tab/>
        </w:r>
        <w:r>
          <w:fldChar w:fldCharType="begin"/>
        </w:r>
        <w:r>
          <w:instrText xml:space="preserve"> PAGEREF _Toc30111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val="en-US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_Toc28457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val="en-US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_Toc32333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val="en-US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_Toc5262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2" w:history="1">
        <w:r>
          <w:rPr>
            <w:rFonts w:ascii="仿宋" w:eastAsia="仿宋" w:hAnsi="仿宋" w:cs="仿宋" w:hint="eastAsia"/>
            <w:lang w:val="en-US"/>
          </w:rPr>
          <w:t>二十三、第四十三章员工参与决策与公司治理</w:t>
        </w:r>
        <w:r>
          <w:tab/>
        </w:r>
        <w:r>
          <w:fldChar w:fldCharType="begin"/>
        </w:r>
        <w:r>
          <w:instrText xml:space="preserve"> PAGEREF _Toc8692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6" w:history="1">
        <w:r>
          <w:rPr>
            <w:rFonts w:ascii="仿宋" w:eastAsia="仿宋" w:hAnsi="仿宋" w:cs="仿宋" w:hint="eastAsia"/>
            <w:lang w:val="en-US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_Toc30646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val="en-US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_Toc28990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val="en-US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_Toc30247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val="en-US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_Toc11546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9" w:history="1">
        <w:r>
          <w:rPr>
            <w:rFonts w:ascii="仿宋" w:eastAsia="仿宋" w:hAnsi="仿宋" w:cs="仿宋" w:hint="eastAsia"/>
            <w:lang w:val="en-US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_Toc10409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val="en-US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_Toc16502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https://d.book118.com/647015111123006045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半金属汽车刹车材料项目融资计划书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半金属汽车刹车材料项目融资计划书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半金属汽车刹车材料项目融资计划书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半金属汽车刹车材料项目融资计划书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半金属汽车刹车材料项目融资计划书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B24A7A"/>
    <w:rsid w:val="44B24A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47015111123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2024-02-29T16:14:00Z</dcterms:created>
  <dcterms:modified xsi:type="dcterms:W3CDTF">2024-02-29T16:14:27Z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