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中成药制剂项目计划设计方案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119" w:history="1">
        <w:r>
          <w:rPr>
            <w:rFonts w:ascii="仿宋" w:eastAsia="仿宋" w:hAnsi="仿宋" w:cs="仿宋" w:hint="eastAsia"/>
            <w:lang w:eastAsia="zh-CN"/>
          </w:rPr>
          <w:t>概论</w:t>
        </w:r>
        <w:r>
          <w:tab/>
        </w:r>
        <w:r>
          <w:fldChar w:fldCharType="begin"/>
        </w:r>
        <w:r>
          <w:instrText xml:space="preserve"> PAGEREF _Toc11119 \h </w:instrText>
        </w:r>
        <w:r>
          <w:fldChar w:fldCharType="separate"/>
        </w:r>
        <w:r>
          <w:t>3</w:t>
        </w:r>
        <w:r>
          <w:fldChar w:fldCharType="end"/>
        </w:r>
      </w:hyperlink>
    </w:p>
    <w:p>
      <w:pPr>
        <w:pStyle w:val="TOC1"/>
        <w:tabs>
          <w:tab w:val="right" w:leader="dot" w:pos="8306"/>
        </w:tabs>
      </w:pPr>
      <w:hyperlink w:anchor="_Toc12484" w:history="1">
        <w:r>
          <w:rPr>
            <w:rFonts w:ascii="仿宋" w:eastAsia="仿宋" w:hAnsi="仿宋" w:cs="仿宋" w:hint="eastAsia"/>
            <w:lang w:eastAsia="zh-CN"/>
          </w:rPr>
          <w:t>一、市场分析、调研</w:t>
        </w:r>
        <w:r>
          <w:tab/>
        </w:r>
        <w:r>
          <w:fldChar w:fldCharType="begin"/>
        </w:r>
        <w:r>
          <w:instrText xml:space="preserve"> PAGEREF _Toc12484 \h </w:instrText>
        </w:r>
        <w:r>
          <w:fldChar w:fldCharType="separate"/>
        </w:r>
        <w:r>
          <w:t>3</w:t>
        </w:r>
        <w:r>
          <w:fldChar w:fldCharType="end"/>
        </w:r>
      </w:hyperlink>
    </w:p>
    <w:p>
      <w:pPr>
        <w:pStyle w:val="TOC2"/>
        <w:tabs>
          <w:tab w:val="right" w:leader="dot" w:pos="8306"/>
        </w:tabs>
      </w:pPr>
      <w:hyperlink w:anchor="_Toc25173" w:history="1">
        <w:r>
          <w:rPr>
            <w:rFonts w:ascii="仿宋" w:eastAsia="仿宋" w:hAnsi="仿宋" w:cs="仿宋" w:hint="eastAsia"/>
            <w:lang w:eastAsia="zh-CN"/>
          </w:rPr>
          <w:t>(一)、中成药制剂行业分析</w:t>
        </w:r>
        <w:r>
          <w:tab/>
        </w:r>
        <w:r>
          <w:fldChar w:fldCharType="begin"/>
        </w:r>
        <w:r>
          <w:instrText xml:space="preserve"> PAGEREF _Toc25173 \h </w:instrText>
        </w:r>
        <w:r>
          <w:fldChar w:fldCharType="separate"/>
        </w:r>
        <w:r>
          <w:t>3</w:t>
        </w:r>
        <w:r>
          <w:fldChar w:fldCharType="end"/>
        </w:r>
      </w:hyperlink>
    </w:p>
    <w:p>
      <w:pPr>
        <w:pStyle w:val="TOC2"/>
        <w:tabs>
          <w:tab w:val="right" w:leader="dot" w:pos="8306"/>
        </w:tabs>
      </w:pPr>
      <w:hyperlink w:anchor="_Toc30694" w:history="1">
        <w:r>
          <w:rPr>
            <w:rFonts w:ascii="仿宋" w:eastAsia="仿宋" w:hAnsi="仿宋" w:cs="仿宋" w:hint="eastAsia"/>
            <w:lang w:eastAsia="zh-CN"/>
          </w:rPr>
          <w:t>(二)、中成药制剂市场分析预测</w:t>
        </w:r>
        <w:r>
          <w:tab/>
        </w:r>
        <w:r>
          <w:fldChar w:fldCharType="begin"/>
        </w:r>
        <w:r>
          <w:instrText xml:space="preserve"> PAGEREF _Toc30694 \h </w:instrText>
        </w:r>
        <w:r>
          <w:fldChar w:fldCharType="separate"/>
        </w:r>
        <w:r>
          <w:t>4</w:t>
        </w:r>
        <w:r>
          <w:fldChar w:fldCharType="end"/>
        </w:r>
      </w:hyperlink>
    </w:p>
    <w:p>
      <w:pPr>
        <w:pStyle w:val="TOC1"/>
        <w:tabs>
          <w:tab w:val="right" w:leader="dot" w:pos="8306"/>
        </w:tabs>
      </w:pPr>
      <w:hyperlink w:anchor="_Toc11162" w:history="1">
        <w:r>
          <w:rPr>
            <w:rFonts w:ascii="仿宋" w:eastAsia="仿宋" w:hAnsi="仿宋" w:cs="仿宋" w:hint="eastAsia"/>
            <w:lang w:eastAsia="zh-CN"/>
          </w:rPr>
          <w:t>二、中成药制剂项目可持续发展</w:t>
        </w:r>
        <w:r>
          <w:tab/>
        </w:r>
        <w:r>
          <w:fldChar w:fldCharType="begin"/>
        </w:r>
        <w:r>
          <w:instrText xml:space="preserve"> PAGEREF _Toc11162 \h </w:instrText>
        </w:r>
        <w:r>
          <w:fldChar w:fldCharType="separate"/>
        </w:r>
        <w:r>
          <w:t>5</w:t>
        </w:r>
        <w:r>
          <w:fldChar w:fldCharType="end"/>
        </w:r>
      </w:hyperlink>
    </w:p>
    <w:p>
      <w:pPr>
        <w:pStyle w:val="TOC2"/>
        <w:tabs>
          <w:tab w:val="right" w:leader="dot" w:pos="8306"/>
        </w:tabs>
      </w:pPr>
      <w:hyperlink w:anchor="_Toc6584" w:history="1">
        <w:r>
          <w:rPr>
            <w:rFonts w:ascii="仿宋" w:eastAsia="仿宋" w:hAnsi="仿宋" w:cs="仿宋" w:hint="eastAsia"/>
            <w:lang w:eastAsia="zh-CN"/>
          </w:rPr>
          <w:t>(一)、可持续战略与实践</w:t>
        </w:r>
        <w:r>
          <w:tab/>
        </w:r>
        <w:r>
          <w:fldChar w:fldCharType="begin"/>
        </w:r>
        <w:r>
          <w:instrText xml:space="preserve"> PAGEREF _Toc6584 \h </w:instrText>
        </w:r>
        <w:r>
          <w:fldChar w:fldCharType="separate"/>
        </w:r>
        <w:r>
          <w:t>5</w:t>
        </w:r>
        <w:r>
          <w:fldChar w:fldCharType="end"/>
        </w:r>
      </w:hyperlink>
    </w:p>
    <w:p>
      <w:pPr>
        <w:pStyle w:val="TOC2"/>
        <w:tabs>
          <w:tab w:val="right" w:leader="dot" w:pos="8306"/>
        </w:tabs>
      </w:pPr>
      <w:hyperlink w:anchor="_Toc16475" w:history="1">
        <w:r>
          <w:rPr>
            <w:rFonts w:ascii="仿宋" w:eastAsia="仿宋" w:hAnsi="仿宋" w:cs="仿宋" w:hint="eastAsia"/>
            <w:lang w:eastAsia="zh-CN"/>
          </w:rPr>
          <w:t>(二)、环保与社会责任</w:t>
        </w:r>
        <w:r>
          <w:tab/>
        </w:r>
        <w:r>
          <w:fldChar w:fldCharType="begin"/>
        </w:r>
        <w:r>
          <w:instrText xml:space="preserve"> PAGEREF _Toc16475 \h </w:instrText>
        </w:r>
        <w:r>
          <w:fldChar w:fldCharType="separate"/>
        </w:r>
        <w:r>
          <w:t>5</w:t>
        </w:r>
        <w:r>
          <w:fldChar w:fldCharType="end"/>
        </w:r>
      </w:hyperlink>
    </w:p>
    <w:p>
      <w:pPr>
        <w:pStyle w:val="TOC1"/>
        <w:tabs>
          <w:tab w:val="right" w:leader="dot" w:pos="8306"/>
        </w:tabs>
      </w:pPr>
      <w:hyperlink w:anchor="_Toc4969" w:history="1">
        <w:r>
          <w:rPr>
            <w:rFonts w:ascii="仿宋" w:eastAsia="仿宋" w:hAnsi="仿宋" w:cs="仿宋" w:hint="eastAsia"/>
            <w:lang w:eastAsia="zh-CN"/>
          </w:rPr>
          <w:t>三、中成药制剂项目土建工程</w:t>
        </w:r>
        <w:r>
          <w:tab/>
        </w:r>
        <w:r>
          <w:fldChar w:fldCharType="begin"/>
        </w:r>
        <w:r>
          <w:instrText xml:space="preserve"> PAGEREF _Toc4969 \h </w:instrText>
        </w:r>
        <w:r>
          <w:fldChar w:fldCharType="separate"/>
        </w:r>
        <w:r>
          <w:t>6</w:t>
        </w:r>
        <w:r>
          <w:fldChar w:fldCharType="end"/>
        </w:r>
      </w:hyperlink>
    </w:p>
    <w:p>
      <w:pPr>
        <w:pStyle w:val="TOC2"/>
        <w:tabs>
          <w:tab w:val="right" w:leader="dot" w:pos="8306"/>
        </w:tabs>
      </w:pPr>
      <w:hyperlink w:anchor="_Toc14218" w:history="1">
        <w:r>
          <w:rPr>
            <w:rFonts w:ascii="仿宋" w:eastAsia="仿宋" w:hAnsi="仿宋" w:cs="仿宋" w:hint="eastAsia"/>
            <w:lang w:eastAsia="zh-CN"/>
          </w:rPr>
          <w:t>(一)、建筑工程设计原则</w:t>
        </w:r>
        <w:r>
          <w:tab/>
        </w:r>
        <w:r>
          <w:fldChar w:fldCharType="begin"/>
        </w:r>
        <w:r>
          <w:instrText xml:space="preserve"> PAGEREF _Toc14218 \h </w:instrText>
        </w:r>
        <w:r>
          <w:fldChar w:fldCharType="separate"/>
        </w:r>
        <w:r>
          <w:t>6</w:t>
        </w:r>
        <w:r>
          <w:fldChar w:fldCharType="end"/>
        </w:r>
      </w:hyperlink>
    </w:p>
    <w:p>
      <w:pPr>
        <w:pStyle w:val="TOC2"/>
        <w:tabs>
          <w:tab w:val="right" w:leader="dot" w:pos="8306"/>
        </w:tabs>
      </w:pPr>
      <w:hyperlink w:anchor="_Toc23733" w:history="1">
        <w:r>
          <w:rPr>
            <w:rFonts w:ascii="仿宋" w:eastAsia="仿宋" w:hAnsi="仿宋" w:cs="仿宋" w:hint="eastAsia"/>
            <w:lang w:eastAsia="zh-CN"/>
          </w:rPr>
          <w:t>(二)、土建工程设计年限及安全等级</w:t>
        </w:r>
        <w:r>
          <w:tab/>
        </w:r>
        <w:r>
          <w:fldChar w:fldCharType="begin"/>
        </w:r>
        <w:r>
          <w:instrText xml:space="preserve"> PAGEREF _Toc23733 \h </w:instrText>
        </w:r>
        <w:r>
          <w:fldChar w:fldCharType="separate"/>
        </w:r>
        <w:r>
          <w:t>7</w:t>
        </w:r>
        <w:r>
          <w:fldChar w:fldCharType="end"/>
        </w:r>
      </w:hyperlink>
    </w:p>
    <w:p>
      <w:pPr>
        <w:pStyle w:val="TOC2"/>
        <w:tabs>
          <w:tab w:val="right" w:leader="dot" w:pos="8306"/>
        </w:tabs>
      </w:pPr>
      <w:hyperlink w:anchor="_Toc15421" w:history="1">
        <w:r>
          <w:rPr>
            <w:rFonts w:ascii="仿宋" w:eastAsia="仿宋" w:hAnsi="仿宋" w:cs="仿宋" w:hint="eastAsia"/>
            <w:lang w:eastAsia="zh-CN"/>
          </w:rPr>
          <w:t>(三)、建筑工程设计总体要求</w:t>
        </w:r>
        <w:r>
          <w:tab/>
        </w:r>
        <w:r>
          <w:fldChar w:fldCharType="begin"/>
        </w:r>
        <w:r>
          <w:instrText xml:space="preserve"> PAGEREF _Toc15421 \h </w:instrText>
        </w:r>
        <w:r>
          <w:fldChar w:fldCharType="separate"/>
        </w:r>
        <w:r>
          <w:t>9</w:t>
        </w:r>
        <w:r>
          <w:fldChar w:fldCharType="end"/>
        </w:r>
      </w:hyperlink>
    </w:p>
    <w:p>
      <w:pPr>
        <w:pStyle w:val="TOC2"/>
        <w:tabs>
          <w:tab w:val="right" w:leader="dot" w:pos="8306"/>
        </w:tabs>
      </w:pPr>
      <w:hyperlink w:anchor="_Toc25979" w:history="1">
        <w:r>
          <w:rPr>
            <w:rFonts w:ascii="仿宋" w:eastAsia="仿宋" w:hAnsi="仿宋" w:cs="仿宋" w:hint="eastAsia"/>
            <w:lang w:eastAsia="zh-CN"/>
          </w:rPr>
          <w:t>(四)、土建工程建设指标</w:t>
        </w:r>
        <w:r>
          <w:tab/>
        </w:r>
        <w:r>
          <w:fldChar w:fldCharType="begin"/>
        </w:r>
        <w:r>
          <w:instrText xml:space="preserve"> PAGEREF _Toc25979 \h </w:instrText>
        </w:r>
        <w:r>
          <w:fldChar w:fldCharType="separate"/>
        </w:r>
        <w:r>
          <w:t>9</w:t>
        </w:r>
        <w:r>
          <w:fldChar w:fldCharType="end"/>
        </w:r>
      </w:hyperlink>
    </w:p>
    <w:p>
      <w:pPr>
        <w:pStyle w:val="TOC1"/>
        <w:tabs>
          <w:tab w:val="right" w:leader="dot" w:pos="8306"/>
        </w:tabs>
      </w:pPr>
      <w:hyperlink w:anchor="_Toc13165" w:history="1">
        <w:r>
          <w:rPr>
            <w:rFonts w:ascii="仿宋" w:eastAsia="仿宋" w:hAnsi="仿宋" w:cs="仿宋" w:hint="eastAsia"/>
            <w:lang w:eastAsia="zh-CN"/>
          </w:rPr>
          <w:t>四、中成药制剂项目建设单位说明</w:t>
        </w:r>
        <w:r>
          <w:tab/>
        </w:r>
        <w:r>
          <w:fldChar w:fldCharType="begin"/>
        </w:r>
        <w:r>
          <w:instrText xml:space="preserve"> PAGEREF _Toc13165 \h </w:instrText>
        </w:r>
        <w:r>
          <w:fldChar w:fldCharType="separate"/>
        </w:r>
        <w:r>
          <w:t>10</w:t>
        </w:r>
        <w:r>
          <w:fldChar w:fldCharType="end"/>
        </w:r>
      </w:hyperlink>
    </w:p>
    <w:p>
      <w:pPr>
        <w:pStyle w:val="TOC2"/>
        <w:tabs>
          <w:tab w:val="right" w:leader="dot" w:pos="8306"/>
        </w:tabs>
      </w:pPr>
      <w:hyperlink w:anchor="_Toc18692" w:history="1">
        <w:r>
          <w:rPr>
            <w:rFonts w:ascii="仿宋" w:eastAsia="仿宋" w:hAnsi="仿宋" w:cs="仿宋" w:hint="eastAsia"/>
            <w:lang w:eastAsia="zh-CN"/>
          </w:rPr>
          <w:t>(一)、中成药制剂项目承办单位基本情况</w:t>
        </w:r>
        <w:r>
          <w:tab/>
        </w:r>
        <w:r>
          <w:fldChar w:fldCharType="begin"/>
        </w:r>
        <w:r>
          <w:instrText xml:space="preserve"> PAGEREF _Toc18692 \h </w:instrText>
        </w:r>
        <w:r>
          <w:fldChar w:fldCharType="separate"/>
        </w:r>
        <w:r>
          <w:t>10</w:t>
        </w:r>
        <w:r>
          <w:fldChar w:fldCharType="end"/>
        </w:r>
      </w:hyperlink>
    </w:p>
    <w:p>
      <w:pPr>
        <w:pStyle w:val="TOC2"/>
        <w:tabs>
          <w:tab w:val="right" w:leader="dot" w:pos="8306"/>
        </w:tabs>
      </w:pPr>
      <w:hyperlink w:anchor="_Toc13485" w:history="1">
        <w:r>
          <w:rPr>
            <w:rFonts w:ascii="仿宋" w:eastAsia="仿宋" w:hAnsi="仿宋" w:cs="仿宋" w:hint="eastAsia"/>
            <w:lang w:eastAsia="zh-CN"/>
          </w:rPr>
          <w:t>(二)、公司经济效益分析</w:t>
        </w:r>
        <w:r>
          <w:tab/>
        </w:r>
        <w:r>
          <w:fldChar w:fldCharType="begin"/>
        </w:r>
        <w:r>
          <w:instrText xml:space="preserve"> PAGEREF _Toc13485 \h </w:instrText>
        </w:r>
        <w:r>
          <w:fldChar w:fldCharType="separate"/>
        </w:r>
        <w:r>
          <w:t>10</w:t>
        </w:r>
        <w:r>
          <w:fldChar w:fldCharType="end"/>
        </w:r>
      </w:hyperlink>
    </w:p>
    <w:p>
      <w:pPr>
        <w:pStyle w:val="TOC1"/>
        <w:tabs>
          <w:tab w:val="right" w:leader="dot" w:pos="8306"/>
        </w:tabs>
      </w:pPr>
      <w:hyperlink w:anchor="_Toc11349" w:history="1">
        <w:r>
          <w:rPr>
            <w:rFonts w:ascii="仿宋" w:eastAsia="仿宋" w:hAnsi="仿宋" w:cs="仿宋" w:hint="eastAsia"/>
            <w:lang w:eastAsia="zh-CN"/>
          </w:rPr>
          <w:t>五、中成药制剂项目概论</w:t>
        </w:r>
        <w:r>
          <w:tab/>
        </w:r>
        <w:r>
          <w:fldChar w:fldCharType="begin"/>
        </w:r>
        <w:r>
          <w:instrText xml:space="preserve"> PAGEREF _Toc11349 \h </w:instrText>
        </w:r>
        <w:r>
          <w:fldChar w:fldCharType="separate"/>
        </w:r>
        <w:r>
          <w:t>11</w:t>
        </w:r>
        <w:r>
          <w:fldChar w:fldCharType="end"/>
        </w:r>
      </w:hyperlink>
    </w:p>
    <w:p>
      <w:pPr>
        <w:pStyle w:val="TOC2"/>
        <w:tabs>
          <w:tab w:val="right" w:leader="dot" w:pos="8306"/>
        </w:tabs>
      </w:pPr>
      <w:hyperlink w:anchor="_Toc5542" w:history="1">
        <w:r>
          <w:rPr>
            <w:rFonts w:ascii="仿宋" w:eastAsia="仿宋" w:hAnsi="仿宋" w:cs="仿宋" w:hint="eastAsia"/>
            <w:lang w:eastAsia="zh-CN"/>
          </w:rPr>
          <w:t>(一)、中成药制剂项目概况</w:t>
        </w:r>
        <w:r>
          <w:tab/>
        </w:r>
        <w:r>
          <w:fldChar w:fldCharType="begin"/>
        </w:r>
        <w:r>
          <w:instrText xml:space="preserve"> PAGEREF _Toc5542 \h </w:instrText>
        </w:r>
        <w:r>
          <w:fldChar w:fldCharType="separate"/>
        </w:r>
        <w:r>
          <w:t>11</w:t>
        </w:r>
        <w:r>
          <w:fldChar w:fldCharType="end"/>
        </w:r>
      </w:hyperlink>
    </w:p>
    <w:p>
      <w:pPr>
        <w:pStyle w:val="TOC2"/>
        <w:tabs>
          <w:tab w:val="right" w:leader="dot" w:pos="8306"/>
        </w:tabs>
      </w:pPr>
      <w:hyperlink w:anchor="_Toc10311" w:history="1">
        <w:r>
          <w:rPr>
            <w:rFonts w:ascii="仿宋" w:eastAsia="仿宋" w:hAnsi="仿宋" w:cs="仿宋" w:hint="eastAsia"/>
            <w:lang w:eastAsia="zh-CN"/>
          </w:rPr>
          <w:t>(二)、中成药制剂项目目标</w:t>
        </w:r>
        <w:r>
          <w:tab/>
        </w:r>
        <w:r>
          <w:fldChar w:fldCharType="begin"/>
        </w:r>
        <w:r>
          <w:instrText xml:space="preserve"> PAGEREF _Toc10311 \h </w:instrText>
        </w:r>
        <w:r>
          <w:fldChar w:fldCharType="separate"/>
        </w:r>
        <w:r>
          <w:t>14</w:t>
        </w:r>
        <w:r>
          <w:fldChar w:fldCharType="end"/>
        </w:r>
      </w:hyperlink>
    </w:p>
    <w:p>
      <w:pPr>
        <w:pStyle w:val="TOC2"/>
        <w:tabs>
          <w:tab w:val="right" w:leader="dot" w:pos="8306"/>
        </w:tabs>
      </w:pPr>
      <w:hyperlink w:anchor="_Toc1623" w:history="1">
        <w:r>
          <w:rPr>
            <w:rFonts w:ascii="仿宋" w:eastAsia="仿宋" w:hAnsi="仿宋" w:cs="仿宋" w:hint="eastAsia"/>
            <w:lang w:eastAsia="zh-CN"/>
          </w:rPr>
          <w:t>(三)、中成药制剂项目提出的理由</w:t>
        </w:r>
        <w:r>
          <w:tab/>
        </w:r>
        <w:r>
          <w:fldChar w:fldCharType="begin"/>
        </w:r>
        <w:r>
          <w:instrText xml:space="preserve"> PAGEREF _Toc1623 \h </w:instrText>
        </w:r>
        <w:r>
          <w:fldChar w:fldCharType="separate"/>
        </w:r>
        <w:r>
          <w:t>14</w:t>
        </w:r>
        <w:r>
          <w:fldChar w:fldCharType="end"/>
        </w:r>
      </w:hyperlink>
    </w:p>
    <w:p>
      <w:pPr>
        <w:pStyle w:val="TOC2"/>
        <w:tabs>
          <w:tab w:val="right" w:leader="dot" w:pos="8306"/>
        </w:tabs>
      </w:pPr>
      <w:hyperlink w:anchor="_Toc25920" w:history="1">
        <w:r>
          <w:rPr>
            <w:rFonts w:ascii="仿宋" w:eastAsia="仿宋" w:hAnsi="仿宋" w:cs="仿宋" w:hint="eastAsia"/>
            <w:lang w:eastAsia="zh-CN"/>
          </w:rPr>
          <w:t>(四)、中成药制剂项目意义</w:t>
        </w:r>
        <w:r>
          <w:tab/>
        </w:r>
        <w:r>
          <w:fldChar w:fldCharType="begin"/>
        </w:r>
        <w:r>
          <w:instrText xml:space="preserve"> PAGEREF _Toc25920 \h </w:instrText>
        </w:r>
        <w:r>
          <w:fldChar w:fldCharType="separate"/>
        </w:r>
        <w:r>
          <w:t>16</w:t>
        </w:r>
        <w:r>
          <w:fldChar w:fldCharType="end"/>
        </w:r>
      </w:hyperlink>
    </w:p>
    <w:p>
      <w:pPr>
        <w:pStyle w:val="TOC2"/>
        <w:tabs>
          <w:tab w:val="right" w:leader="dot" w:pos="8306"/>
        </w:tabs>
      </w:pPr>
      <w:hyperlink w:anchor="_Toc27752" w:history="1">
        <w:r>
          <w:rPr>
            <w:rFonts w:ascii="仿宋" w:eastAsia="仿宋" w:hAnsi="仿宋" w:cs="仿宋" w:hint="eastAsia"/>
            <w:lang w:eastAsia="zh-CN"/>
          </w:rPr>
          <w:t>(五)、中成药制剂项目背景</w:t>
        </w:r>
        <w:r>
          <w:tab/>
        </w:r>
        <w:r>
          <w:fldChar w:fldCharType="begin"/>
        </w:r>
        <w:r>
          <w:instrText xml:space="preserve"> PAGEREF _Toc27752 \h </w:instrText>
        </w:r>
        <w:r>
          <w:fldChar w:fldCharType="separate"/>
        </w:r>
        <w:r>
          <w:t>17</w:t>
        </w:r>
        <w:r>
          <w:fldChar w:fldCharType="end"/>
        </w:r>
      </w:hyperlink>
    </w:p>
    <w:p>
      <w:pPr>
        <w:pStyle w:val="TOC1"/>
        <w:tabs>
          <w:tab w:val="right" w:leader="dot" w:pos="8306"/>
        </w:tabs>
      </w:pPr>
      <w:hyperlink w:anchor="_Toc32185" w:history="1">
        <w:r>
          <w:rPr>
            <w:rFonts w:ascii="仿宋" w:eastAsia="仿宋" w:hAnsi="仿宋" w:cs="仿宋" w:hint="eastAsia"/>
            <w:lang w:eastAsia="zh-CN"/>
          </w:rPr>
          <w:t>六、中成药制剂项目危机管理</w:t>
        </w:r>
        <w:r>
          <w:tab/>
        </w:r>
        <w:r>
          <w:fldChar w:fldCharType="begin"/>
        </w:r>
        <w:r>
          <w:instrText xml:space="preserve"> PAGEREF _Toc32185 \h </w:instrText>
        </w:r>
        <w:r>
          <w:fldChar w:fldCharType="separate"/>
        </w:r>
        <w:r>
          <w:t>18</w:t>
        </w:r>
        <w:r>
          <w:fldChar w:fldCharType="end"/>
        </w:r>
      </w:hyperlink>
    </w:p>
    <w:p>
      <w:pPr>
        <w:pStyle w:val="TOC2"/>
        <w:tabs>
          <w:tab w:val="right" w:leader="dot" w:pos="8306"/>
        </w:tabs>
      </w:pPr>
      <w:hyperlink w:anchor="_Toc24087" w:history="1">
        <w:r>
          <w:rPr>
            <w:rFonts w:ascii="仿宋" w:eastAsia="仿宋" w:hAnsi="仿宋" w:cs="仿宋" w:hint="eastAsia"/>
            <w:lang w:eastAsia="zh-CN"/>
          </w:rPr>
          <w:t>(一)、危机预警与识别</w:t>
        </w:r>
        <w:r>
          <w:tab/>
        </w:r>
        <w:r>
          <w:fldChar w:fldCharType="begin"/>
        </w:r>
        <w:r>
          <w:instrText xml:space="preserve"> PAGEREF _Toc24087 \h </w:instrText>
        </w:r>
        <w:r>
          <w:fldChar w:fldCharType="separate"/>
        </w:r>
        <w:r>
          <w:t>18</w:t>
        </w:r>
        <w:r>
          <w:fldChar w:fldCharType="end"/>
        </w:r>
      </w:hyperlink>
    </w:p>
    <w:p>
      <w:pPr>
        <w:pStyle w:val="TOC2"/>
        <w:tabs>
          <w:tab w:val="right" w:leader="dot" w:pos="8306"/>
        </w:tabs>
      </w:pPr>
      <w:hyperlink w:anchor="_Toc9724" w:history="1">
        <w:r>
          <w:rPr>
            <w:rFonts w:ascii="仿宋" w:eastAsia="仿宋" w:hAnsi="仿宋" w:cs="仿宋" w:hint="eastAsia"/>
            <w:lang w:eastAsia="zh-CN"/>
          </w:rPr>
          <w:t>(二)、危机应对与恢复</w:t>
        </w:r>
        <w:r>
          <w:tab/>
        </w:r>
        <w:r>
          <w:fldChar w:fldCharType="begin"/>
        </w:r>
        <w:r>
          <w:instrText xml:space="preserve"> PAGEREF _Toc9724 \h </w:instrText>
        </w:r>
        <w:r>
          <w:fldChar w:fldCharType="separate"/>
        </w:r>
        <w:r>
          <w:t>19</w:t>
        </w:r>
        <w:r>
          <w:fldChar w:fldCharType="end"/>
        </w:r>
      </w:hyperlink>
    </w:p>
    <w:p>
      <w:pPr>
        <w:pStyle w:val="TOC1"/>
        <w:tabs>
          <w:tab w:val="right" w:leader="dot" w:pos="8306"/>
        </w:tabs>
      </w:pPr>
      <w:hyperlink w:anchor="_Toc24964" w:history="1">
        <w:r>
          <w:rPr>
            <w:rFonts w:ascii="仿宋" w:eastAsia="仿宋" w:hAnsi="仿宋" w:cs="仿宋" w:hint="eastAsia"/>
            <w:lang w:eastAsia="zh-CN"/>
          </w:rPr>
          <w:t>七、中成药制剂项目经营效益</w:t>
        </w:r>
        <w:r>
          <w:tab/>
        </w:r>
        <w:r>
          <w:fldChar w:fldCharType="begin"/>
        </w:r>
        <w:r>
          <w:instrText xml:space="preserve"> PAGEREF _Toc24964 \h </w:instrText>
        </w:r>
        <w:r>
          <w:fldChar w:fldCharType="separate"/>
        </w:r>
        <w:r>
          <w:t>20</w:t>
        </w:r>
        <w:r>
          <w:fldChar w:fldCharType="end"/>
        </w:r>
      </w:hyperlink>
    </w:p>
    <w:p>
      <w:pPr>
        <w:pStyle w:val="TOC2"/>
        <w:tabs>
          <w:tab w:val="right" w:leader="dot" w:pos="8306"/>
        </w:tabs>
      </w:pPr>
      <w:hyperlink w:anchor="_Toc19127" w:history="1">
        <w:r>
          <w:rPr>
            <w:rFonts w:ascii="仿宋" w:eastAsia="仿宋" w:hAnsi="仿宋" w:cs="仿宋" w:hint="eastAsia"/>
            <w:lang w:eastAsia="zh-CN"/>
          </w:rPr>
          <w:t>(一)、经济评价财务测算</w:t>
        </w:r>
        <w:r>
          <w:tab/>
        </w:r>
        <w:r>
          <w:fldChar w:fldCharType="begin"/>
        </w:r>
        <w:r>
          <w:instrText xml:space="preserve"> PAGEREF _Toc19127 \h </w:instrText>
        </w:r>
        <w:r>
          <w:fldChar w:fldCharType="separate"/>
        </w:r>
        <w:r>
          <w:t>20</w:t>
        </w:r>
        <w:r>
          <w:fldChar w:fldCharType="end"/>
        </w:r>
      </w:hyperlink>
    </w:p>
    <w:p>
      <w:pPr>
        <w:pStyle w:val="TOC2"/>
        <w:tabs>
          <w:tab w:val="right" w:leader="dot" w:pos="8306"/>
        </w:tabs>
      </w:pPr>
      <w:hyperlink w:anchor="_Toc31593" w:history="1">
        <w:r>
          <w:rPr>
            <w:rFonts w:ascii="仿宋" w:eastAsia="仿宋" w:hAnsi="仿宋" w:cs="仿宋" w:hint="eastAsia"/>
            <w:lang w:eastAsia="zh-CN"/>
          </w:rPr>
          <w:t>(二)、中成药制剂项目盈利能力分析</w:t>
        </w:r>
        <w:r>
          <w:tab/>
        </w:r>
        <w:r>
          <w:fldChar w:fldCharType="begin"/>
        </w:r>
        <w:r>
          <w:instrText xml:space="preserve"> PAGEREF _Toc31593 \h </w:instrText>
        </w:r>
        <w:r>
          <w:fldChar w:fldCharType="separate"/>
        </w:r>
        <w:r>
          <w:t>22</w:t>
        </w:r>
        <w:r>
          <w:fldChar w:fldCharType="end"/>
        </w:r>
      </w:hyperlink>
    </w:p>
    <w:p>
      <w:pPr>
        <w:pStyle w:val="TOC1"/>
        <w:tabs>
          <w:tab w:val="right" w:leader="dot" w:pos="8306"/>
        </w:tabs>
      </w:pPr>
      <w:hyperlink w:anchor="_Toc9569" w:history="1">
        <w:r>
          <w:rPr>
            <w:rFonts w:ascii="仿宋" w:eastAsia="仿宋" w:hAnsi="仿宋" w:cs="仿宋" w:hint="eastAsia"/>
            <w:lang w:eastAsia="zh-CN"/>
          </w:rPr>
          <w:t>八、中成药制剂项目创新与研发</w:t>
        </w:r>
        <w:r>
          <w:tab/>
        </w:r>
        <w:r>
          <w:fldChar w:fldCharType="begin"/>
        </w:r>
        <w:r>
          <w:instrText xml:space="preserve"> PAGEREF _Toc9569 \h </w:instrText>
        </w:r>
        <w:r>
          <w:fldChar w:fldCharType="separate"/>
        </w:r>
        <w:r>
          <w:t>22</w:t>
        </w:r>
        <w:r>
          <w:fldChar w:fldCharType="end"/>
        </w:r>
      </w:hyperlink>
    </w:p>
    <w:p>
      <w:pPr>
        <w:pStyle w:val="TOC2"/>
        <w:tabs>
          <w:tab w:val="right" w:leader="dot" w:pos="8306"/>
        </w:tabs>
      </w:pPr>
      <w:hyperlink w:anchor="_Toc12415" w:history="1">
        <w:r>
          <w:rPr>
            <w:rFonts w:ascii="仿宋" w:eastAsia="仿宋" w:hAnsi="仿宋" w:cs="仿宋" w:hint="eastAsia"/>
            <w:lang w:eastAsia="zh-CN"/>
          </w:rPr>
          <w:t>(一)、创新策略与方向</w:t>
        </w:r>
        <w:r>
          <w:tab/>
        </w:r>
        <w:r>
          <w:fldChar w:fldCharType="begin"/>
        </w:r>
        <w:r>
          <w:instrText xml:space="preserve"> PAGEREF _Toc12415 \h </w:instrText>
        </w:r>
        <w:r>
          <w:fldChar w:fldCharType="separate"/>
        </w:r>
        <w:r>
          <w:t>22</w:t>
        </w:r>
        <w:r>
          <w:fldChar w:fldCharType="end"/>
        </w:r>
      </w:hyperlink>
    </w:p>
    <w:p>
      <w:pPr>
        <w:pStyle w:val="TOC2"/>
        <w:tabs>
          <w:tab w:val="right" w:leader="dot" w:pos="8306"/>
        </w:tabs>
      </w:pPr>
      <w:hyperlink w:anchor="_Toc31872" w:history="1">
        <w:r>
          <w:rPr>
            <w:rFonts w:ascii="仿宋" w:eastAsia="仿宋" w:hAnsi="仿宋" w:cs="仿宋" w:hint="eastAsia"/>
            <w:lang w:eastAsia="zh-CN"/>
          </w:rPr>
          <w:t>(二)、研发规划与投入</w:t>
        </w:r>
        <w:r>
          <w:tab/>
        </w:r>
        <w:r>
          <w:fldChar w:fldCharType="begin"/>
        </w:r>
        <w:r>
          <w:instrText xml:space="preserve"> PAGEREF _Toc31872 \h </w:instrText>
        </w:r>
        <w:r>
          <w:fldChar w:fldCharType="separate"/>
        </w:r>
        <w:r>
          <w:t>24</w:t>
        </w:r>
        <w:r>
          <w:fldChar w:fldCharType="end"/>
        </w:r>
      </w:hyperlink>
    </w:p>
    <w:p>
      <w:pPr>
        <w:pStyle w:val="TOC1"/>
        <w:tabs>
          <w:tab w:val="right" w:leader="dot" w:pos="8306"/>
        </w:tabs>
      </w:pPr>
      <w:hyperlink w:anchor="_Toc30497" w:history="1">
        <w:r>
          <w:rPr>
            <w:rFonts w:ascii="仿宋" w:eastAsia="仿宋" w:hAnsi="仿宋" w:cs="仿宋" w:hint="eastAsia"/>
            <w:lang w:eastAsia="zh-CN"/>
          </w:rPr>
          <w:t>九、中成药制剂项目人力资源培养与发展</w:t>
        </w:r>
        <w:r>
          <w:tab/>
        </w:r>
        <w:r>
          <w:fldChar w:fldCharType="begin"/>
        </w:r>
        <w:r>
          <w:instrText xml:space="preserve"> PAGEREF _Toc30497 \h </w:instrText>
        </w:r>
        <w:r>
          <w:fldChar w:fldCharType="separate"/>
        </w:r>
        <w:r>
          <w:t>25</w:t>
        </w:r>
        <w:r>
          <w:fldChar w:fldCharType="end"/>
        </w:r>
      </w:hyperlink>
    </w:p>
    <w:p>
      <w:pPr>
        <w:pStyle w:val="TOC2"/>
        <w:tabs>
          <w:tab w:val="right" w:leader="dot" w:pos="8306"/>
        </w:tabs>
      </w:pPr>
      <w:hyperlink w:anchor="_Toc14151" w:history="1">
        <w:r>
          <w:rPr>
            <w:rFonts w:ascii="仿宋" w:eastAsia="仿宋" w:hAnsi="仿宋" w:cs="仿宋" w:hint="eastAsia"/>
            <w:lang w:eastAsia="zh-CN"/>
          </w:rPr>
          <w:t>(一)、人才需求与规划</w:t>
        </w:r>
        <w:r>
          <w:tab/>
        </w:r>
        <w:r>
          <w:fldChar w:fldCharType="begin"/>
        </w:r>
        <w:r>
          <w:instrText xml:space="preserve"> PAGEREF _Toc14151 \h </w:instrText>
        </w:r>
        <w:r>
          <w:fldChar w:fldCharType="separate"/>
        </w:r>
        <w:r>
          <w:t>25</w:t>
        </w:r>
        <w:r>
          <w:fldChar w:fldCharType="end"/>
        </w:r>
      </w:hyperlink>
    </w:p>
    <w:p>
      <w:pPr>
        <w:pStyle w:val="TOC2"/>
        <w:tabs>
          <w:tab w:val="right" w:leader="dot" w:pos="8306"/>
        </w:tabs>
      </w:pPr>
      <w:hyperlink w:anchor="_Toc17128" w:history="1">
        <w:r>
          <w:rPr>
            <w:rFonts w:ascii="仿宋" w:eastAsia="仿宋" w:hAnsi="仿宋" w:cs="仿宋" w:hint="eastAsia"/>
            <w:lang w:eastAsia="zh-CN"/>
          </w:rPr>
          <w:t>(二)、培训与发展计划</w:t>
        </w:r>
        <w:r>
          <w:tab/>
        </w:r>
        <w:r>
          <w:fldChar w:fldCharType="begin"/>
        </w:r>
        <w:r>
          <w:instrText xml:space="preserve"> PAGEREF _Toc17128 \h </w:instrText>
        </w:r>
        <w:r>
          <w:fldChar w:fldCharType="separate"/>
        </w:r>
        <w:r>
          <w:t>26</w:t>
        </w:r>
        <w:r>
          <w:fldChar w:fldCharType="end"/>
        </w:r>
      </w:hyperlink>
    </w:p>
    <w:p>
      <w:pPr>
        <w:pStyle w:val="TOC1"/>
        <w:tabs>
          <w:tab w:val="right" w:leader="dot" w:pos="8306"/>
        </w:tabs>
      </w:pPr>
      <w:hyperlink w:anchor="_Toc26425" w:history="1">
        <w:r>
          <w:rPr>
            <w:rFonts w:ascii="仿宋" w:eastAsia="仿宋" w:hAnsi="仿宋" w:cs="仿宋" w:hint="eastAsia"/>
            <w:lang w:eastAsia="zh-CN"/>
          </w:rPr>
          <w:t>十、中成药制剂项目技术管理</w:t>
        </w:r>
        <w:r>
          <w:tab/>
        </w:r>
        <w:r>
          <w:fldChar w:fldCharType="begin"/>
        </w:r>
        <w:r>
          <w:instrText xml:space="preserve"> PAGEREF _Toc26425 \h </w:instrText>
        </w:r>
        <w:r>
          <w:fldChar w:fldCharType="separate"/>
        </w:r>
        <w:r>
          <w:t>26</w:t>
        </w:r>
        <w:r>
          <w:fldChar w:fldCharType="end"/>
        </w:r>
      </w:hyperlink>
    </w:p>
    <w:p>
      <w:pPr>
        <w:pStyle w:val="TOC2"/>
        <w:tabs>
          <w:tab w:val="right" w:leader="dot" w:pos="8306"/>
        </w:tabs>
      </w:pPr>
      <w:hyperlink w:anchor="_Toc25180" w:history="1">
        <w:r>
          <w:rPr>
            <w:rFonts w:ascii="仿宋" w:eastAsia="仿宋" w:hAnsi="仿宋" w:cs="仿宋" w:hint="eastAsia"/>
            <w:lang w:eastAsia="zh-CN"/>
          </w:rPr>
          <w:t>(一)、技术方案选用方向</w:t>
        </w:r>
        <w:r>
          <w:tab/>
        </w:r>
        <w:r>
          <w:fldChar w:fldCharType="begin"/>
        </w:r>
        <w:r>
          <w:instrText xml:space="preserve"> PAGEREF _Toc25180 \h </w:instrText>
        </w:r>
        <w:r>
          <w:fldChar w:fldCharType="separate"/>
        </w:r>
        <w:r>
          <w:t>26</w:t>
        </w:r>
        <w:r>
          <w:fldChar w:fldCharType="end"/>
        </w:r>
      </w:hyperlink>
    </w:p>
    <w:p>
      <w:pPr>
        <w:pStyle w:val="TOC2"/>
        <w:tabs>
          <w:tab w:val="right" w:leader="dot" w:pos="8306"/>
        </w:tabs>
      </w:pPr>
      <w:hyperlink w:anchor="_Toc16292" w:history="1">
        <w:r>
          <w:rPr>
            <w:rFonts w:ascii="仿宋" w:eastAsia="仿宋" w:hAnsi="仿宋" w:cs="仿宋" w:hint="eastAsia"/>
            <w:lang w:eastAsia="zh-CN"/>
          </w:rPr>
          <w:t>(二)、工艺技术方案选用原则</w:t>
        </w:r>
        <w:r>
          <w:tab/>
        </w:r>
        <w:r>
          <w:fldChar w:fldCharType="begin"/>
        </w:r>
        <w:r>
          <w:instrText xml:space="preserve"> PAGEREF _Toc16292 \h </w:instrText>
        </w:r>
        <w:r>
          <w:fldChar w:fldCharType="separate"/>
        </w:r>
        <w:r>
          <w:t>28</w:t>
        </w:r>
        <w:r>
          <w:fldChar w:fldCharType="end"/>
        </w:r>
      </w:hyperlink>
    </w:p>
    <w:p>
      <w:pPr>
        <w:pStyle w:val="TOC2"/>
        <w:tabs>
          <w:tab w:val="right" w:leader="dot" w:pos="8306"/>
        </w:tabs>
      </w:pPr>
      <w:hyperlink w:anchor="_Toc26344" w:history="1">
        <w:r>
          <w:rPr>
            <w:rFonts w:ascii="仿宋" w:eastAsia="仿宋" w:hAnsi="仿宋" w:cs="仿宋" w:hint="eastAsia"/>
            <w:lang w:eastAsia="zh-CN"/>
          </w:rPr>
          <w:t>(三)、工艺技术方案要求</w:t>
        </w:r>
        <w:r>
          <w:tab/>
        </w:r>
        <w:r>
          <w:fldChar w:fldCharType="begin"/>
        </w:r>
        <w:r>
          <w:instrText xml:space="preserve"> PAGEREF _Toc26344 \h </w:instrText>
        </w:r>
        <w:r>
          <w:fldChar w:fldCharType="separate"/>
        </w:r>
        <w:r>
          <w:t>30</w:t>
        </w:r>
        <w:r>
          <w:fldChar w:fldCharType="end"/>
        </w:r>
      </w:hyperlink>
    </w:p>
    <w:p>
      <w:pPr>
        <w:pStyle w:val="TOC1"/>
        <w:tabs>
          <w:tab w:val="right" w:leader="dot" w:pos="8306"/>
        </w:tabs>
      </w:pPr>
      <w:hyperlink w:anchor="_Toc29236" w:history="1">
        <w:r>
          <w:rPr>
            <w:rFonts w:ascii="仿宋" w:eastAsia="仿宋" w:hAnsi="仿宋" w:cs="仿宋" w:hint="eastAsia"/>
            <w:lang w:eastAsia="zh-CN"/>
          </w:rPr>
          <w:t>十一、中成药制剂项目人力资源管理</w:t>
        </w:r>
        <w:r>
          <w:tab/>
        </w:r>
        <w:r>
          <w:fldChar w:fldCharType="begin"/>
        </w:r>
        <w:r>
          <w:instrText xml:space="preserve"> PAGEREF _Toc29236 \h </w:instrText>
        </w:r>
        <w:r>
          <w:fldChar w:fldCharType="separate"/>
        </w:r>
        <w:r>
          <w:t>33</w:t>
        </w:r>
        <w:r>
          <w:fldChar w:fldCharType="end"/>
        </w:r>
      </w:hyperlink>
    </w:p>
    <w:p>
      <w:pPr>
        <w:pStyle w:val="TOC2"/>
        <w:tabs>
          <w:tab w:val="right" w:leader="dot" w:pos="8306"/>
        </w:tabs>
      </w:pPr>
      <w:hyperlink w:anchor="_Toc20918" w:history="1">
        <w:r>
          <w:rPr>
            <w:rFonts w:ascii="仿宋" w:eastAsia="仿宋" w:hAnsi="仿宋" w:cs="仿宋" w:hint="eastAsia"/>
            <w:lang w:eastAsia="zh-CN"/>
          </w:rPr>
          <w:t>(一)、建立健全的预算管理制度</w:t>
        </w:r>
        <w:r>
          <w:tab/>
        </w:r>
        <w:r>
          <w:fldChar w:fldCharType="begin"/>
        </w:r>
        <w:r>
          <w:instrText xml:space="preserve"> PAGEREF _Toc20918 \h </w:instrText>
        </w:r>
        <w:r>
          <w:fldChar w:fldCharType="separate"/>
        </w:r>
        <w:r>
          <w:t>33</w:t>
        </w:r>
        <w:r>
          <w:fldChar w:fldCharType="end"/>
        </w:r>
      </w:hyperlink>
    </w:p>
    <w:p>
      <w:pPr>
        <w:pStyle w:val="TOC2"/>
        <w:tabs>
          <w:tab w:val="right" w:leader="dot" w:pos="8306"/>
        </w:tabs>
      </w:pPr>
      <w:hyperlink w:anchor="_Toc24820" w:history="1">
        <w:r>
          <w:rPr>
            <w:rFonts w:ascii="仿宋" w:eastAsia="仿宋" w:hAnsi="仿宋" w:cs="仿宋" w:hint="eastAsia"/>
            <w:lang w:eastAsia="zh-CN"/>
          </w:rPr>
          <w:t>(二)、加强资金流动监控</w:t>
        </w:r>
        <w:r>
          <w:tab/>
        </w:r>
        <w:r>
          <w:fldChar w:fldCharType="begin"/>
        </w:r>
        <w:r>
          <w:instrText xml:space="preserve"> PAGEREF _Toc24820 \h </w:instrText>
        </w:r>
        <w:r>
          <w:fldChar w:fldCharType="separate"/>
        </w:r>
        <w:r>
          <w:t>34</w:t>
        </w:r>
        <w:r>
          <w:fldChar w:fldCharType="end"/>
        </w:r>
      </w:hyperlink>
    </w:p>
    <w:p>
      <w:pPr>
        <w:pStyle w:val="TOC2"/>
        <w:tabs>
          <w:tab w:val="right" w:leader="dot" w:pos="8306"/>
        </w:tabs>
      </w:pPr>
      <w:hyperlink w:anchor="_Toc21531" w:history="1">
        <w:r>
          <w:rPr>
            <w:rFonts w:ascii="仿宋" w:eastAsia="仿宋" w:hAnsi="仿宋" w:cs="仿宋" w:hint="eastAsia"/>
            <w:lang w:eastAsia="zh-CN"/>
          </w:rPr>
          <w:t>(三)、制定完善的风险控制机制</w:t>
        </w:r>
        <w:r>
          <w:tab/>
        </w:r>
        <w:r>
          <w:fldChar w:fldCharType="begin"/>
        </w:r>
        <w:r>
          <w:instrText xml:space="preserve"> PAGEREF _Toc21531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97" w:history="1">
        <w:r>
          <w:rPr>
            <w:rFonts w:ascii="仿宋" w:eastAsia="仿宋" w:hAnsi="仿宋" w:cs="仿宋" w:hint="eastAsia"/>
            <w:lang w:eastAsia="zh-CN"/>
          </w:rPr>
          <w:t>(四)、优化成本管理</w:t>
        </w:r>
        <w:r>
          <w:tab/>
        </w:r>
        <w:r>
          <w:fldChar w:fldCharType="begin"/>
        </w:r>
        <w:r>
          <w:instrText xml:space="preserve"> PAGEREF _Toc22897 \h </w:instrText>
        </w:r>
        <w:r>
          <w:fldChar w:fldCharType="separate"/>
        </w:r>
        <w:r>
          <w:t>37</w:t>
        </w:r>
        <w:r>
          <w:fldChar w:fldCharType="end"/>
        </w:r>
      </w:hyperlink>
    </w:p>
    <w:p>
      <w:pPr>
        <w:pStyle w:val="TOC1"/>
        <w:tabs>
          <w:tab w:val="right" w:leader="dot" w:pos="8306"/>
        </w:tabs>
      </w:pPr>
      <w:hyperlink w:anchor="_Toc10429" w:history="1">
        <w:r>
          <w:rPr>
            <w:rFonts w:ascii="仿宋" w:eastAsia="仿宋" w:hAnsi="仿宋" w:cs="仿宋" w:hint="eastAsia"/>
            <w:lang w:eastAsia="zh-CN"/>
          </w:rPr>
          <w:t>十二、中成药制剂项目环境影响分析</w:t>
        </w:r>
        <w:r>
          <w:tab/>
        </w:r>
        <w:r>
          <w:fldChar w:fldCharType="begin"/>
        </w:r>
        <w:r>
          <w:instrText xml:space="preserve"> PAGEREF _Toc10429 \h </w:instrText>
        </w:r>
        <w:r>
          <w:fldChar w:fldCharType="separate"/>
        </w:r>
        <w:r>
          <w:t>38</w:t>
        </w:r>
        <w:r>
          <w:fldChar w:fldCharType="end"/>
        </w:r>
      </w:hyperlink>
    </w:p>
    <w:p>
      <w:pPr>
        <w:pStyle w:val="TOC2"/>
        <w:tabs>
          <w:tab w:val="right" w:leader="dot" w:pos="8306"/>
        </w:tabs>
      </w:pPr>
      <w:hyperlink w:anchor="_Toc27102" w:history="1">
        <w:r>
          <w:rPr>
            <w:rFonts w:ascii="仿宋" w:eastAsia="仿宋" w:hAnsi="仿宋" w:cs="仿宋" w:hint="eastAsia"/>
            <w:lang w:eastAsia="zh-CN"/>
          </w:rPr>
          <w:t>(一)、建设区域环境质量现状</w:t>
        </w:r>
        <w:r>
          <w:tab/>
        </w:r>
        <w:r>
          <w:fldChar w:fldCharType="begin"/>
        </w:r>
        <w:r>
          <w:instrText xml:space="preserve"> PAGEREF _Toc27102 \h </w:instrText>
        </w:r>
        <w:r>
          <w:fldChar w:fldCharType="separate"/>
        </w:r>
        <w:r>
          <w:t>38</w:t>
        </w:r>
        <w:r>
          <w:fldChar w:fldCharType="end"/>
        </w:r>
      </w:hyperlink>
    </w:p>
    <w:p>
      <w:pPr>
        <w:pStyle w:val="TOC2"/>
        <w:tabs>
          <w:tab w:val="right" w:leader="dot" w:pos="8306"/>
        </w:tabs>
      </w:pPr>
      <w:hyperlink w:anchor="_Toc29342" w:history="1">
        <w:r>
          <w:rPr>
            <w:rFonts w:ascii="仿宋" w:eastAsia="仿宋" w:hAnsi="仿宋" w:cs="仿宋" w:hint="eastAsia"/>
            <w:lang w:eastAsia="zh-CN"/>
          </w:rPr>
          <w:t>(二)、建设期环境保护</w:t>
        </w:r>
        <w:r>
          <w:tab/>
        </w:r>
        <w:r>
          <w:fldChar w:fldCharType="begin"/>
        </w:r>
        <w:r>
          <w:instrText xml:space="preserve"> PAGEREF _Toc29342 \h </w:instrText>
        </w:r>
        <w:r>
          <w:fldChar w:fldCharType="separate"/>
        </w:r>
        <w:r>
          <w:t>39</w:t>
        </w:r>
        <w:r>
          <w:fldChar w:fldCharType="end"/>
        </w:r>
      </w:hyperlink>
    </w:p>
    <w:p>
      <w:pPr>
        <w:pStyle w:val="TOC2"/>
        <w:tabs>
          <w:tab w:val="right" w:leader="dot" w:pos="8306"/>
        </w:tabs>
      </w:pPr>
      <w:hyperlink w:anchor="_Toc10341" w:history="1">
        <w:r>
          <w:rPr>
            <w:rFonts w:ascii="仿宋" w:eastAsia="仿宋" w:hAnsi="仿宋" w:cs="仿宋" w:hint="eastAsia"/>
            <w:lang w:eastAsia="zh-CN"/>
          </w:rPr>
          <w:t>(三)、运营期环境保护</w:t>
        </w:r>
        <w:r>
          <w:tab/>
        </w:r>
        <w:r>
          <w:fldChar w:fldCharType="begin"/>
        </w:r>
        <w:r>
          <w:instrText xml:space="preserve"> PAGEREF _Toc10341 \h </w:instrText>
        </w:r>
        <w:r>
          <w:fldChar w:fldCharType="separate"/>
        </w:r>
        <w:r>
          <w:t>41</w:t>
        </w:r>
        <w:r>
          <w:fldChar w:fldCharType="end"/>
        </w:r>
      </w:hyperlink>
    </w:p>
    <w:p>
      <w:pPr>
        <w:pStyle w:val="TOC2"/>
        <w:tabs>
          <w:tab w:val="right" w:leader="dot" w:pos="8306"/>
        </w:tabs>
      </w:pPr>
      <w:hyperlink w:anchor="_Toc14758" w:history="1">
        <w:r>
          <w:rPr>
            <w:rFonts w:ascii="仿宋" w:eastAsia="仿宋" w:hAnsi="仿宋" w:cs="仿宋" w:hint="eastAsia"/>
            <w:lang w:eastAsia="zh-CN"/>
          </w:rPr>
          <w:t>(四)、中成药制剂项目建设对区域经济的影响</w:t>
        </w:r>
        <w:r>
          <w:tab/>
        </w:r>
        <w:r>
          <w:fldChar w:fldCharType="begin"/>
        </w:r>
        <w:r>
          <w:instrText xml:space="preserve"> PAGEREF _Toc14758 \h </w:instrText>
        </w:r>
        <w:r>
          <w:fldChar w:fldCharType="separate"/>
        </w:r>
        <w:r>
          <w:t>42</w:t>
        </w:r>
        <w:r>
          <w:fldChar w:fldCharType="end"/>
        </w:r>
      </w:hyperlink>
    </w:p>
    <w:p>
      <w:pPr>
        <w:pStyle w:val="TOC2"/>
        <w:tabs>
          <w:tab w:val="right" w:leader="dot" w:pos="8306"/>
        </w:tabs>
      </w:pPr>
      <w:hyperlink w:anchor="_Toc17940" w:history="1">
        <w:r>
          <w:rPr>
            <w:rFonts w:ascii="仿宋" w:eastAsia="仿宋" w:hAnsi="仿宋" w:cs="仿宋" w:hint="eastAsia"/>
            <w:lang w:eastAsia="zh-CN"/>
          </w:rPr>
          <w:t>(五)、废弃物处理</w:t>
        </w:r>
        <w:r>
          <w:tab/>
        </w:r>
        <w:r>
          <w:fldChar w:fldCharType="begin"/>
        </w:r>
        <w:r>
          <w:instrText xml:space="preserve"> PAGEREF _Toc17940 \h </w:instrText>
        </w:r>
        <w:r>
          <w:fldChar w:fldCharType="separate"/>
        </w:r>
        <w:r>
          <w:t>44</w:t>
        </w:r>
        <w:r>
          <w:fldChar w:fldCharType="end"/>
        </w:r>
      </w:hyperlink>
    </w:p>
    <w:p>
      <w:pPr>
        <w:pStyle w:val="TOC2"/>
        <w:tabs>
          <w:tab w:val="right" w:leader="dot" w:pos="8306"/>
        </w:tabs>
      </w:pPr>
      <w:hyperlink w:anchor="_Toc6250" w:history="1">
        <w:r>
          <w:rPr>
            <w:rFonts w:ascii="仿宋" w:eastAsia="仿宋" w:hAnsi="仿宋" w:cs="仿宋" w:hint="eastAsia"/>
            <w:lang w:eastAsia="zh-CN"/>
          </w:rPr>
          <w:t>(六)、特殊环境影响分析</w:t>
        </w:r>
        <w:r>
          <w:tab/>
        </w:r>
        <w:r>
          <w:fldChar w:fldCharType="begin"/>
        </w:r>
        <w:r>
          <w:instrText xml:space="preserve"> PAGEREF _Toc6250 \h </w:instrText>
        </w:r>
        <w:r>
          <w:fldChar w:fldCharType="separate"/>
        </w:r>
        <w:r>
          <w:t>45</w:t>
        </w:r>
        <w:r>
          <w:fldChar w:fldCharType="end"/>
        </w:r>
      </w:hyperlink>
    </w:p>
    <w:p>
      <w:pPr>
        <w:pStyle w:val="TOC2"/>
        <w:tabs>
          <w:tab w:val="right" w:leader="dot" w:pos="8306"/>
        </w:tabs>
      </w:pPr>
      <w:hyperlink w:anchor="_Toc20987" w:history="1">
        <w:r>
          <w:rPr>
            <w:rFonts w:ascii="仿宋" w:eastAsia="仿宋" w:hAnsi="仿宋" w:cs="仿宋" w:hint="eastAsia"/>
            <w:lang w:eastAsia="zh-CN"/>
          </w:rPr>
          <w:t>(七)、清洁生产</w:t>
        </w:r>
        <w:r>
          <w:tab/>
        </w:r>
        <w:r>
          <w:fldChar w:fldCharType="begin"/>
        </w:r>
        <w:r>
          <w:instrText xml:space="preserve"> PAGEREF _Toc20987 \h </w:instrText>
        </w:r>
        <w:r>
          <w:fldChar w:fldCharType="separate"/>
        </w:r>
        <w:r>
          <w:t>46</w:t>
        </w:r>
        <w:r>
          <w:fldChar w:fldCharType="end"/>
        </w:r>
      </w:hyperlink>
    </w:p>
    <w:p>
      <w:pPr>
        <w:pStyle w:val="TOC2"/>
        <w:tabs>
          <w:tab w:val="right" w:leader="dot" w:pos="8306"/>
        </w:tabs>
      </w:pPr>
      <w:hyperlink w:anchor="_Toc3391" w:history="1">
        <w:r>
          <w:rPr>
            <w:rFonts w:ascii="仿宋" w:eastAsia="仿宋" w:hAnsi="仿宋" w:cs="仿宋" w:hint="eastAsia"/>
            <w:lang w:eastAsia="zh-CN"/>
          </w:rPr>
          <w:t>(八)、环境保护综合评价</w:t>
        </w:r>
        <w:r>
          <w:tab/>
        </w:r>
        <w:r>
          <w:fldChar w:fldCharType="begin"/>
        </w:r>
        <w:r>
          <w:instrText xml:space="preserve"> PAGEREF _Toc3391 \h </w:instrText>
        </w:r>
        <w:r>
          <w:fldChar w:fldCharType="separate"/>
        </w:r>
        <w:r>
          <w:t>48</w:t>
        </w:r>
        <w:r>
          <w:fldChar w:fldCharType="end"/>
        </w:r>
      </w:hyperlink>
    </w:p>
    <w:p>
      <w:pPr>
        <w:pStyle w:val="TOC1"/>
        <w:tabs>
          <w:tab w:val="right" w:leader="dot" w:pos="8306"/>
        </w:tabs>
      </w:pPr>
      <w:hyperlink w:anchor="_Toc30331" w:history="1">
        <w:r>
          <w:rPr>
            <w:rFonts w:ascii="仿宋" w:eastAsia="仿宋" w:hAnsi="仿宋" w:cs="仿宋" w:hint="eastAsia"/>
            <w:lang w:eastAsia="zh-CN"/>
          </w:rPr>
          <w:t>十三、中成药制剂项目工程方案分析</w:t>
        </w:r>
        <w:r>
          <w:tab/>
        </w:r>
        <w:r>
          <w:fldChar w:fldCharType="begin"/>
        </w:r>
        <w:r>
          <w:instrText xml:space="preserve"> PAGEREF _Toc30331 \h </w:instrText>
        </w:r>
        <w:r>
          <w:fldChar w:fldCharType="separate"/>
        </w:r>
        <w:r>
          <w:t>49</w:t>
        </w:r>
        <w:r>
          <w:fldChar w:fldCharType="end"/>
        </w:r>
      </w:hyperlink>
    </w:p>
    <w:p>
      <w:pPr>
        <w:pStyle w:val="TOC2"/>
        <w:tabs>
          <w:tab w:val="right" w:leader="dot" w:pos="8306"/>
        </w:tabs>
      </w:pPr>
      <w:hyperlink w:anchor="_Toc12512" w:history="1">
        <w:r>
          <w:rPr>
            <w:rFonts w:ascii="仿宋" w:eastAsia="仿宋" w:hAnsi="仿宋" w:cs="仿宋" w:hint="eastAsia"/>
            <w:lang w:eastAsia="zh-CN"/>
          </w:rPr>
          <w:t>(一)、建筑工程设计原则</w:t>
        </w:r>
        <w:r>
          <w:tab/>
        </w:r>
        <w:r>
          <w:fldChar w:fldCharType="begin"/>
        </w:r>
        <w:r>
          <w:instrText xml:space="preserve"> PAGEREF _Toc12512 \h </w:instrText>
        </w:r>
        <w:r>
          <w:fldChar w:fldCharType="separate"/>
        </w:r>
        <w:r>
          <w:t>49</w:t>
        </w:r>
        <w:r>
          <w:fldChar w:fldCharType="end"/>
        </w:r>
      </w:hyperlink>
    </w:p>
    <w:p>
      <w:pPr>
        <w:pStyle w:val="TOC2"/>
        <w:tabs>
          <w:tab w:val="right" w:leader="dot" w:pos="8306"/>
        </w:tabs>
      </w:pPr>
      <w:hyperlink w:anchor="_Toc2521" w:history="1">
        <w:r>
          <w:rPr>
            <w:rFonts w:ascii="仿宋" w:eastAsia="仿宋" w:hAnsi="仿宋" w:cs="仿宋" w:hint="eastAsia"/>
            <w:lang w:eastAsia="zh-CN"/>
          </w:rPr>
          <w:t>(二)、土建工程建设指标</w:t>
        </w:r>
        <w:r>
          <w:tab/>
        </w:r>
        <w:r>
          <w:fldChar w:fldCharType="begin"/>
        </w:r>
        <w:r>
          <w:instrText xml:space="preserve"> PAGEREF _Toc2521 \h </w:instrText>
        </w:r>
        <w:r>
          <w:fldChar w:fldCharType="separate"/>
        </w:r>
        <w:r>
          <w:t>52</w:t>
        </w:r>
        <w:r>
          <w:fldChar w:fldCharType="end"/>
        </w:r>
      </w:hyperlink>
    </w:p>
    <w:p>
      <w:pPr>
        <w:pStyle w:val="TOC1"/>
        <w:tabs>
          <w:tab w:val="right" w:leader="dot" w:pos="8306"/>
        </w:tabs>
      </w:pPr>
      <w:hyperlink w:anchor="_Toc26405" w:history="1">
        <w:r>
          <w:rPr>
            <w:rFonts w:ascii="仿宋" w:eastAsia="仿宋" w:hAnsi="仿宋" w:cs="仿宋" w:hint="eastAsia"/>
            <w:lang w:eastAsia="zh-CN"/>
          </w:rPr>
          <w:t>十四、利益相关者分析与沟通计划</w:t>
        </w:r>
        <w:r>
          <w:tab/>
        </w:r>
        <w:r>
          <w:fldChar w:fldCharType="begin"/>
        </w:r>
        <w:r>
          <w:instrText xml:space="preserve"> PAGEREF _Toc26405 \h </w:instrText>
        </w:r>
        <w:r>
          <w:fldChar w:fldCharType="separate"/>
        </w:r>
        <w:r>
          <w:t>54</w:t>
        </w:r>
        <w:r>
          <w:fldChar w:fldCharType="end"/>
        </w:r>
      </w:hyperlink>
    </w:p>
    <w:p>
      <w:pPr>
        <w:pStyle w:val="TOC2"/>
        <w:tabs>
          <w:tab w:val="right" w:leader="dot" w:pos="8306"/>
        </w:tabs>
      </w:pPr>
      <w:hyperlink w:anchor="_Toc21644" w:history="1">
        <w:r>
          <w:rPr>
            <w:rFonts w:ascii="仿宋" w:eastAsia="仿宋" w:hAnsi="仿宋" w:cs="仿宋" w:hint="eastAsia"/>
            <w:lang w:eastAsia="zh-CN"/>
          </w:rPr>
          <w:t>(一)、利益相关者分析</w:t>
        </w:r>
        <w:r>
          <w:tab/>
        </w:r>
        <w:r>
          <w:fldChar w:fldCharType="begin"/>
        </w:r>
        <w:r>
          <w:instrText xml:space="preserve"> PAGEREF _Toc21644 \h </w:instrText>
        </w:r>
        <w:r>
          <w:fldChar w:fldCharType="separate"/>
        </w:r>
        <w:r>
          <w:t>54</w:t>
        </w:r>
        <w:r>
          <w:fldChar w:fldCharType="end"/>
        </w:r>
      </w:hyperlink>
    </w:p>
    <w:p>
      <w:pPr>
        <w:pStyle w:val="TOC2"/>
        <w:tabs>
          <w:tab w:val="right" w:leader="dot" w:pos="8306"/>
        </w:tabs>
      </w:pPr>
      <w:hyperlink w:anchor="_Toc676" w:history="1">
        <w:r>
          <w:rPr>
            <w:rFonts w:ascii="仿宋" w:eastAsia="仿宋" w:hAnsi="仿宋" w:cs="仿宋" w:hint="eastAsia"/>
            <w:lang w:eastAsia="zh-CN"/>
          </w:rPr>
          <w:t>(二)、沟通计划</w:t>
        </w:r>
        <w:r>
          <w:tab/>
        </w:r>
        <w:r>
          <w:fldChar w:fldCharType="begin"/>
        </w:r>
        <w:r>
          <w:instrText xml:space="preserve"> PAGEREF _Toc676 \h </w:instrText>
        </w:r>
        <w:r>
          <w:fldChar w:fldCharType="separate"/>
        </w:r>
        <w:r>
          <w:t>55</w:t>
        </w:r>
        <w:r>
          <w:fldChar w:fldCharType="end"/>
        </w:r>
      </w:hyperlink>
    </w:p>
    <w:p>
      <w:pPr>
        <w:pStyle w:val="TOC1"/>
        <w:tabs>
          <w:tab w:val="right" w:leader="dot" w:pos="8306"/>
        </w:tabs>
      </w:pPr>
      <w:hyperlink w:anchor="_Toc17124" w:history="1">
        <w:r>
          <w:rPr>
            <w:rFonts w:ascii="仿宋" w:eastAsia="仿宋" w:hAnsi="仿宋" w:cs="仿宋" w:hint="eastAsia"/>
            <w:lang w:eastAsia="zh-CN"/>
          </w:rPr>
          <w:t>十五、供应链管理</w:t>
        </w:r>
        <w:r>
          <w:tab/>
        </w:r>
        <w:r>
          <w:fldChar w:fldCharType="begin"/>
        </w:r>
        <w:r>
          <w:instrText xml:space="preserve"> PAGEREF _Toc17124 \h </w:instrText>
        </w:r>
        <w:r>
          <w:fldChar w:fldCharType="separate"/>
        </w:r>
        <w:r>
          <w:t>56</w:t>
        </w:r>
        <w:r>
          <w:fldChar w:fldCharType="end"/>
        </w:r>
      </w:hyperlink>
    </w:p>
    <w:p>
      <w:pPr>
        <w:pStyle w:val="TOC2"/>
        <w:tabs>
          <w:tab w:val="right" w:leader="dot" w:pos="8306"/>
        </w:tabs>
      </w:pPr>
      <w:hyperlink w:anchor="_Toc23095" w:history="1">
        <w:r>
          <w:rPr>
            <w:rFonts w:ascii="仿宋" w:eastAsia="仿宋" w:hAnsi="仿宋" w:cs="仿宋" w:hint="eastAsia"/>
            <w:lang w:eastAsia="zh-CN"/>
          </w:rPr>
          <w:t>(一)、供应链战略规划</w:t>
        </w:r>
        <w:r>
          <w:tab/>
        </w:r>
        <w:r>
          <w:fldChar w:fldCharType="begin"/>
        </w:r>
        <w:r>
          <w:instrText xml:space="preserve"> PAGEREF _Toc23095 \h </w:instrText>
        </w:r>
        <w:r>
          <w:fldChar w:fldCharType="separate"/>
        </w:r>
        <w:r>
          <w:t>56</w:t>
        </w:r>
        <w:r>
          <w:fldChar w:fldCharType="end"/>
        </w:r>
      </w:hyperlink>
    </w:p>
    <w:p>
      <w:pPr>
        <w:pStyle w:val="TOC2"/>
        <w:tabs>
          <w:tab w:val="right" w:leader="dot" w:pos="8306"/>
        </w:tabs>
      </w:pPr>
      <w:hyperlink w:anchor="_Toc9466" w:history="1">
        <w:r>
          <w:rPr>
            <w:rFonts w:ascii="仿宋" w:eastAsia="仿宋" w:hAnsi="仿宋" w:cs="仿宋" w:hint="eastAsia"/>
            <w:lang w:eastAsia="zh-CN"/>
          </w:rPr>
          <w:t>(二)、供应商选择与合作</w:t>
        </w:r>
        <w:r>
          <w:tab/>
        </w:r>
        <w:r>
          <w:fldChar w:fldCharType="begin"/>
        </w:r>
        <w:r>
          <w:instrText xml:space="preserve"> PAGEREF _Toc9466 \h </w:instrText>
        </w:r>
        <w:r>
          <w:fldChar w:fldCharType="separate"/>
        </w:r>
        <w:r>
          <w:t>58</w:t>
        </w:r>
        <w:r>
          <w:fldChar w:fldCharType="end"/>
        </w:r>
      </w:hyperlink>
    </w:p>
    <w:p>
      <w:pPr>
        <w:pStyle w:val="TOC2"/>
        <w:tabs>
          <w:tab w:val="right" w:leader="dot" w:pos="8306"/>
        </w:tabs>
      </w:pPr>
      <w:hyperlink w:anchor="_Toc1967" w:history="1">
        <w:r>
          <w:rPr>
            <w:rFonts w:ascii="仿宋" w:eastAsia="仿宋" w:hAnsi="仿宋" w:cs="仿宋" w:hint="eastAsia"/>
            <w:lang w:eastAsia="zh-CN"/>
          </w:rPr>
          <w:t>(三)、物流与库存管理</w:t>
        </w:r>
        <w:r>
          <w:tab/>
        </w:r>
        <w:r>
          <w:fldChar w:fldCharType="begin"/>
        </w:r>
        <w:r>
          <w:instrText xml:space="preserve"> PAGEREF _Toc1967 \h </w:instrText>
        </w:r>
        <w:r>
          <w:fldChar w:fldCharType="separate"/>
        </w:r>
        <w:r>
          <w:t>59</w:t>
        </w:r>
        <w:r>
          <w:fldChar w:fldCharType="end"/>
        </w:r>
      </w:hyperlink>
    </w:p>
    <w:p>
      <w:pPr>
        <w:pStyle w:val="TOC1"/>
        <w:tabs>
          <w:tab w:val="right" w:leader="dot" w:pos="8306"/>
        </w:tabs>
      </w:pPr>
      <w:hyperlink w:anchor="_Toc30470" w:history="1">
        <w:r>
          <w:rPr>
            <w:rFonts w:ascii="仿宋" w:eastAsia="仿宋" w:hAnsi="仿宋" w:cs="仿宋" w:hint="eastAsia"/>
            <w:lang w:eastAsia="zh-CN"/>
          </w:rPr>
          <w:t>十六、中成药制剂项目实施保障措施</w:t>
        </w:r>
        <w:r>
          <w:tab/>
        </w:r>
        <w:r>
          <w:fldChar w:fldCharType="begin"/>
        </w:r>
        <w:r>
          <w:instrText xml:space="preserve"> PAGEREF _Toc30470 \h </w:instrText>
        </w:r>
        <w:r>
          <w:fldChar w:fldCharType="separate"/>
        </w:r>
        <w:r>
          <w:t>60</w:t>
        </w:r>
        <w:r>
          <w:fldChar w:fldCharType="end"/>
        </w:r>
      </w:hyperlink>
    </w:p>
    <w:p>
      <w:pPr>
        <w:pStyle w:val="TOC2"/>
        <w:tabs>
          <w:tab w:val="right" w:leader="dot" w:pos="8306"/>
        </w:tabs>
      </w:pPr>
      <w:hyperlink w:anchor="_Toc330" w:history="1">
        <w:r>
          <w:rPr>
            <w:rFonts w:ascii="仿宋" w:eastAsia="仿宋" w:hAnsi="仿宋" w:cs="仿宋" w:hint="eastAsia"/>
            <w:lang w:eastAsia="zh-CN"/>
          </w:rPr>
          <w:t>(一)、中成药制剂项目实施保障机制</w:t>
        </w:r>
        <w:r>
          <w:tab/>
        </w:r>
        <w:r>
          <w:fldChar w:fldCharType="begin"/>
        </w:r>
        <w:r>
          <w:instrText xml:space="preserve"> PAGEREF _Toc330 \h </w:instrText>
        </w:r>
        <w:r>
          <w:fldChar w:fldCharType="separate"/>
        </w:r>
        <w:r>
          <w:t>60</w:t>
        </w:r>
        <w:r>
          <w:fldChar w:fldCharType="end"/>
        </w:r>
      </w:hyperlink>
    </w:p>
    <w:p>
      <w:pPr>
        <w:pStyle w:val="TOC2"/>
        <w:tabs>
          <w:tab w:val="right" w:leader="dot" w:pos="8306"/>
        </w:tabs>
      </w:pPr>
      <w:hyperlink w:anchor="_Toc15764" w:history="1">
        <w:r>
          <w:rPr>
            <w:rFonts w:ascii="仿宋" w:eastAsia="仿宋" w:hAnsi="仿宋" w:cs="仿宋" w:hint="eastAsia"/>
            <w:lang w:eastAsia="zh-CN"/>
          </w:rPr>
          <w:t>(二)、中成药制剂项目法律合规要求</w:t>
        </w:r>
        <w:r>
          <w:tab/>
        </w:r>
        <w:r>
          <w:fldChar w:fldCharType="begin"/>
        </w:r>
        <w:r>
          <w:instrText xml:space="preserve"> PAGEREF _Toc15764 \h </w:instrText>
        </w:r>
        <w:r>
          <w:fldChar w:fldCharType="separate"/>
        </w:r>
        <w:r>
          <w:t>64</w:t>
        </w:r>
        <w:r>
          <w:fldChar w:fldCharType="end"/>
        </w:r>
      </w:hyperlink>
    </w:p>
    <w:p>
      <w:pPr>
        <w:pStyle w:val="TOC2"/>
        <w:tabs>
          <w:tab w:val="right" w:leader="dot" w:pos="8306"/>
        </w:tabs>
      </w:pPr>
      <w:hyperlink w:anchor="_Toc2976" w:history="1">
        <w:r>
          <w:rPr>
            <w:rFonts w:ascii="仿宋" w:eastAsia="仿宋" w:hAnsi="仿宋" w:cs="仿宋" w:hint="eastAsia"/>
            <w:lang w:eastAsia="zh-CN"/>
          </w:rPr>
          <w:t>(三)、中成药制剂项目合同管理与法律事务</w:t>
        </w:r>
        <w:r>
          <w:tab/>
        </w:r>
        <w:r>
          <w:fldChar w:fldCharType="begin"/>
        </w:r>
        <w:r>
          <w:instrText xml:space="preserve"> PAGEREF _Toc2976 \h </w:instrText>
        </w:r>
        <w:r>
          <w:fldChar w:fldCharType="separate"/>
        </w:r>
        <w:r>
          <w:t>68</w:t>
        </w:r>
        <w:r>
          <w:fldChar w:fldCharType="end"/>
        </w:r>
      </w:hyperlink>
    </w:p>
    <w:p>
      <w:pPr>
        <w:pStyle w:val="TOC2"/>
        <w:tabs>
          <w:tab w:val="right" w:leader="dot" w:pos="8306"/>
        </w:tabs>
      </w:pPr>
      <w:hyperlink w:anchor="_Toc7215" w:history="1">
        <w:r>
          <w:rPr>
            <w:rFonts w:ascii="仿宋" w:eastAsia="仿宋" w:hAnsi="仿宋" w:cs="仿宋" w:hint="eastAsia"/>
            <w:lang w:eastAsia="zh-CN"/>
          </w:rPr>
          <w:t>(四)、中成药制剂项目知识产权保护策略</w:t>
        </w:r>
        <w:r>
          <w:tab/>
        </w:r>
        <w:r>
          <w:fldChar w:fldCharType="begin"/>
        </w:r>
        <w:r>
          <w:instrText xml:space="preserve"> PAGEREF _Toc7215 \h </w:instrText>
        </w:r>
        <w:r>
          <w:fldChar w:fldCharType="separate"/>
        </w:r>
        <w:r>
          <w:t>74</w:t>
        </w:r>
        <w:r>
          <w:fldChar w:fldCharType="end"/>
        </w:r>
      </w:hyperlink>
    </w:p>
    <w:p>
      <w:pPr>
        <w:pStyle w:val="TOC1"/>
        <w:tabs>
          <w:tab w:val="right" w:leader="dot" w:pos="8306"/>
        </w:tabs>
      </w:pPr>
      <w:hyperlink w:anchor="_Toc12319" w:history="1">
        <w:r>
          <w:rPr>
            <w:rFonts w:ascii="仿宋" w:eastAsia="仿宋" w:hAnsi="仿宋" w:cs="仿宋" w:hint="eastAsia"/>
            <w:lang w:eastAsia="zh-CN"/>
          </w:rPr>
          <w:t>十七、中成药制剂项目治理与监督</w:t>
        </w:r>
        <w:r>
          <w:tab/>
        </w:r>
        <w:r>
          <w:fldChar w:fldCharType="begin"/>
        </w:r>
        <w:r>
          <w:instrText xml:space="preserve"> PAGEREF _Toc12319 \h </w:instrText>
        </w:r>
        <w:r>
          <w:fldChar w:fldCharType="separate"/>
        </w:r>
        <w:r>
          <w:t>77</w:t>
        </w:r>
        <w:r>
          <w:fldChar w:fldCharType="end"/>
        </w:r>
      </w:hyperlink>
    </w:p>
    <w:p>
      <w:pPr>
        <w:pStyle w:val="TOC2"/>
        <w:tabs>
          <w:tab w:val="right" w:leader="dot" w:pos="8306"/>
        </w:tabs>
      </w:pPr>
      <w:hyperlink w:anchor="_Toc17006" w:history="1">
        <w:r>
          <w:rPr>
            <w:rFonts w:ascii="仿宋" w:eastAsia="仿宋" w:hAnsi="仿宋" w:cs="仿宋" w:hint="eastAsia"/>
            <w:lang w:eastAsia="zh-CN"/>
          </w:rPr>
          <w:t>(一)、中成药制剂项目治理结构</w:t>
        </w:r>
        <w:r>
          <w:tab/>
        </w:r>
        <w:r>
          <w:fldChar w:fldCharType="begin"/>
        </w:r>
        <w:r>
          <w:instrText xml:space="preserve"> PAGEREF _Toc17006 \h </w:instrText>
        </w:r>
        <w:r>
          <w:fldChar w:fldCharType="separate"/>
        </w:r>
        <w:r>
          <w:t>77</w:t>
        </w:r>
        <w:r>
          <w:fldChar w:fldCharType="end"/>
        </w:r>
      </w:hyperlink>
    </w:p>
    <w:p>
      <w:pPr>
        <w:pStyle w:val="TOC2"/>
        <w:tabs>
          <w:tab w:val="right" w:leader="dot" w:pos="8306"/>
        </w:tabs>
      </w:pPr>
      <w:hyperlink w:anchor="_Toc1107" w:history="1">
        <w:r>
          <w:rPr>
            <w:rFonts w:ascii="仿宋" w:eastAsia="仿宋" w:hAnsi="仿宋" w:cs="仿宋" w:hint="eastAsia"/>
            <w:lang w:eastAsia="zh-CN"/>
          </w:rPr>
          <w:t>(二)、监督与审计</w:t>
        </w:r>
        <w:r>
          <w:tab/>
        </w:r>
        <w:r>
          <w:fldChar w:fldCharType="begin"/>
        </w:r>
        <w:r>
          <w:instrText xml:space="preserve"> PAGEREF _Toc1107 \h </w:instrText>
        </w:r>
        <w:r>
          <w:fldChar w:fldCharType="separate"/>
        </w:r>
        <w:r>
          <w:t>78</w:t>
        </w:r>
        <w:r>
          <w:fldChar w:fldCharType="end"/>
        </w:r>
      </w:hyperlink>
    </w:p>
    <w:p>
      <w:pPr>
        <w:pStyle w:val="TOC1"/>
        <w:tabs>
          <w:tab w:val="right" w:leader="dot" w:pos="8306"/>
        </w:tabs>
      </w:pPr>
      <w:hyperlink w:anchor="_Toc27289" w:history="1">
        <w:r>
          <w:rPr>
            <w:rFonts w:ascii="仿宋" w:eastAsia="仿宋" w:hAnsi="仿宋" w:cs="仿宋" w:hint="eastAsia"/>
            <w:lang w:eastAsia="zh-CN"/>
          </w:rPr>
          <w:t>十八、质量管理体系</w:t>
        </w:r>
        <w:r>
          <w:tab/>
        </w:r>
        <w:r>
          <w:fldChar w:fldCharType="begin"/>
        </w:r>
        <w:r>
          <w:instrText xml:space="preserve"> PAGEREF _Toc27289 \h </w:instrText>
        </w:r>
        <w:r>
          <w:fldChar w:fldCharType="separate"/>
        </w:r>
        <w:r>
          <w:t>80</w:t>
        </w:r>
        <w:r>
          <w:fldChar w:fldCharType="end"/>
        </w:r>
      </w:hyperlink>
    </w:p>
    <w:p>
      <w:pPr>
        <w:pStyle w:val="TOC2"/>
        <w:tabs>
          <w:tab w:val="right" w:leader="dot" w:pos="8306"/>
        </w:tabs>
      </w:pPr>
      <w:hyperlink w:anchor="_Toc12434" w:history="1">
        <w:r>
          <w:rPr>
            <w:rFonts w:ascii="仿宋" w:eastAsia="仿宋" w:hAnsi="仿宋" w:cs="仿宋" w:hint="eastAsia"/>
            <w:lang w:eastAsia="zh-CN"/>
          </w:rPr>
          <w:t>(一)、质量目标与方针</w:t>
        </w:r>
        <w:r>
          <w:tab/>
        </w:r>
        <w:r>
          <w:fldChar w:fldCharType="begin"/>
        </w:r>
        <w:r>
          <w:instrText xml:space="preserve"> PAGEREF _Toc12434 \h </w:instrText>
        </w:r>
        <w:r>
          <w:fldChar w:fldCharType="separate"/>
        </w:r>
        <w:r>
          <w:t>80</w:t>
        </w:r>
        <w:r>
          <w:fldChar w:fldCharType="end"/>
        </w:r>
      </w:hyperlink>
    </w:p>
    <w:p>
      <w:pPr>
        <w:pStyle w:val="TOC2"/>
        <w:tabs>
          <w:tab w:val="right" w:leader="dot" w:pos="8306"/>
        </w:tabs>
      </w:pPr>
      <w:hyperlink w:anchor="_Toc15931" w:history="1">
        <w:r>
          <w:rPr>
            <w:rFonts w:ascii="仿宋" w:eastAsia="仿宋" w:hAnsi="仿宋" w:cs="仿宋" w:hint="eastAsia"/>
            <w:lang w:eastAsia="zh-CN"/>
          </w:rPr>
          <w:t>(二)、质量管理责任</w:t>
        </w:r>
        <w:r>
          <w:tab/>
        </w:r>
        <w:r>
          <w:fldChar w:fldCharType="begin"/>
        </w:r>
        <w:r>
          <w:instrText xml:space="preserve"> PAGEREF _Toc15931 \h </w:instrText>
        </w:r>
        <w:r>
          <w:fldChar w:fldCharType="separate"/>
        </w:r>
        <w:r>
          <w:t>81</w:t>
        </w:r>
        <w:r>
          <w:fldChar w:fldCharType="end"/>
        </w:r>
      </w:hyperlink>
    </w:p>
    <w:p>
      <w:pPr>
        <w:pStyle w:val="TOC2"/>
        <w:tabs>
          <w:tab w:val="right" w:leader="dot" w:pos="8306"/>
        </w:tabs>
      </w:pPr>
      <w:hyperlink w:anchor="_Toc22709" w:history="1">
        <w:r>
          <w:rPr>
            <w:rFonts w:ascii="仿宋" w:eastAsia="仿宋" w:hAnsi="仿宋" w:cs="仿宋" w:hint="eastAsia"/>
            <w:lang w:eastAsia="zh-CN"/>
          </w:rPr>
          <w:t>(三)、质量管理体系文件</w:t>
        </w:r>
        <w:r>
          <w:tab/>
        </w:r>
        <w:r>
          <w:fldChar w:fldCharType="begin"/>
        </w:r>
        <w:r>
          <w:instrText xml:space="preserve"> PAGEREF _Toc22709 \h </w:instrText>
        </w:r>
        <w:r>
          <w:fldChar w:fldCharType="separate"/>
        </w:r>
        <w:r>
          <w:t>82</w:t>
        </w:r>
        <w:r>
          <w:fldChar w:fldCharType="end"/>
        </w:r>
      </w:hyperlink>
    </w:p>
    <w:p>
      <w:pPr>
        <w:pStyle w:val="TOC2"/>
        <w:tabs>
          <w:tab w:val="right" w:leader="dot" w:pos="8306"/>
        </w:tabs>
      </w:pPr>
      <w:hyperlink w:anchor="_Toc22609" w:history="1">
        <w:r>
          <w:rPr>
            <w:rFonts w:ascii="仿宋" w:eastAsia="仿宋" w:hAnsi="仿宋" w:cs="仿宋" w:hint="eastAsia"/>
            <w:lang w:eastAsia="zh-CN"/>
          </w:rPr>
          <w:t>(四)、质量培训与教育</w:t>
        </w:r>
        <w:r>
          <w:tab/>
        </w:r>
        <w:r>
          <w:fldChar w:fldCharType="begin"/>
        </w:r>
        <w:r>
          <w:instrText xml:space="preserve"> PAGEREF _Toc22609 \h </w:instrText>
        </w:r>
        <w:r>
          <w:fldChar w:fldCharType="separate"/>
        </w:r>
        <w:r>
          <w:t>84</w:t>
        </w:r>
        <w:r>
          <w:fldChar w:fldCharType="end"/>
        </w:r>
      </w:hyperlink>
    </w:p>
    <w:p>
      <w:pPr>
        <w:pStyle w:val="TOC2"/>
        <w:tabs>
          <w:tab w:val="right" w:leader="dot" w:pos="8306"/>
        </w:tabs>
      </w:pPr>
      <w:hyperlink w:anchor="_Toc24595" w:history="1">
        <w:r>
          <w:rPr>
            <w:rFonts w:ascii="仿宋" w:eastAsia="仿宋" w:hAnsi="仿宋" w:cs="仿宋" w:hint="eastAsia"/>
            <w:lang w:eastAsia="zh-CN"/>
          </w:rPr>
          <w:t>(五)、质量审核与评价</w:t>
        </w:r>
        <w:r>
          <w:tab/>
        </w:r>
        <w:r>
          <w:fldChar w:fldCharType="begin"/>
        </w:r>
        <w:r>
          <w:instrText xml:space="preserve"> PAGEREF _Toc24595 \h </w:instrText>
        </w:r>
        <w:r>
          <w:fldChar w:fldCharType="separate"/>
        </w:r>
        <w:r>
          <w:t>85</w:t>
        </w:r>
        <w:r>
          <w:fldChar w:fldCharType="end"/>
        </w:r>
      </w:hyperlink>
    </w:p>
    <w:p>
      <w:pPr>
        <w:pStyle w:val="TOC2"/>
        <w:tabs>
          <w:tab w:val="right" w:leader="dot" w:pos="8306"/>
        </w:tabs>
      </w:pPr>
      <w:hyperlink w:anchor="_Toc6654" w:history="1">
        <w:r>
          <w:rPr>
            <w:rFonts w:ascii="仿宋" w:eastAsia="仿宋" w:hAnsi="仿宋" w:cs="仿宋" w:hint="eastAsia"/>
            <w:lang w:eastAsia="zh-CN"/>
          </w:rPr>
          <w:t>(六)、不符合与纠正措施</w:t>
        </w:r>
        <w:r>
          <w:tab/>
        </w:r>
        <w:r>
          <w:fldChar w:fldCharType="begin"/>
        </w:r>
        <w:r>
          <w:instrText xml:space="preserve"> PAGEREF _Toc6654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11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48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5173"/>
      <w:r>
        <w:rPr>
          <w:rFonts w:ascii="仿宋" w:eastAsia="仿宋" w:hAnsi="仿宋" w:cs="仿宋" w:hint="eastAsia"/>
          <w:lang w:eastAsia="zh-CN"/>
        </w:rPr>
        <w:t>(一)、中成药制剂行业分析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剂行业一直以来都是市场的关注焦点。行业内的发展趋势、竞争态势以及潜在机会都对中成药制剂项目的推进产生深远的影响。通过深入研究行业的整体概貌，我们将更好地理解行业的核心特征，为中成药制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成药制剂行业，技术一直是推动创新和发展的关键因素。我们将对当前技术趋势进行详尽分析，包括但不限于人工智能、大数据应用、先进制造技术等。这有助于中成药制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中成药制剂项目成功的基础。我们将对主要竞争对手进行深入研究，包括其市场份额、产品特点、市场定位等。通过全面了解竞争对手的优势和劣势，中成药制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0694"/>
      <w:r>
        <w:rPr>
          <w:rFonts w:ascii="仿宋" w:eastAsia="仿宋" w:hAnsi="仿宋" w:cs="仿宋" w:hint="eastAsia"/>
          <w:sz w:val="28"/>
          <w:lang w:eastAsia="zh-CN"/>
        </w:rPr>
        <w:t>(二)、中成药制剂市场分析预测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中成药制剂市场未来的增长趋势。这包括市场的整体规模、各细分领域的发展趋势等。中成药制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中成药制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中成药制剂项目实施过程中需要充分考虑的因素。我们将对市场风险进行全面评估，包括但不限于政策法规风险、市场竞争风险、技术变革风险等。通过对潜在风险的深入分析，中成药制剂项目可以制定相应的风险缓解策略，降低不确定性对中成药制剂项目的影响。</w:t>
      </w:r>
    </w:p>
    <w:p>
      <w:pPr>
        <w:pStyle w:val="Heading1"/>
        <w:ind w:firstLine="560" w:firstLineChars="200"/>
        <w:rPr>
          <w:rFonts w:ascii="仿宋" w:eastAsia="仿宋" w:hAnsi="仿宋" w:cs="仿宋" w:hint="eastAsia"/>
          <w:sz w:val="28"/>
          <w:lang w:eastAsia="zh-CN"/>
        </w:rPr>
      </w:pPr>
      <w:bookmarkStart w:id="5" w:name="_Toc11162"/>
      <w:r>
        <w:rPr>
          <w:rFonts w:ascii="仿宋" w:eastAsia="仿宋" w:hAnsi="仿宋" w:cs="仿宋" w:hint="eastAsia"/>
          <w:sz w:val="28"/>
          <w:lang w:eastAsia="zh-CN"/>
        </w:rPr>
        <w:t>二、中成药制剂项目可持续发展</w:t>
      </w:r>
      <w:bookmarkEnd w:id="5"/>
    </w:p>
    <w:p>
      <w:pPr>
        <w:pStyle w:val="Heading2"/>
        <w:rPr>
          <w:rFonts w:ascii="仿宋" w:eastAsia="仿宋" w:hAnsi="仿宋" w:cs="仿宋" w:hint="eastAsia"/>
          <w:lang w:eastAsia="zh-CN"/>
        </w:rPr>
      </w:pPr>
      <w:bookmarkStart w:id="6" w:name="_Toc6584"/>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成药制剂项目中，中成药制剂项目团队着眼于未来，明确了可持续发展的战略方向。制定的具体可持续发展目标包括降低资源使用、采用环保技术、最大化社会效益等。这一步骤不仅有助于中成药制剂项目在环保和社会责任方面达到最高标准，也为未来提供了明确的指引，确保中成药制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可持续实践的融入中成药制剂项目管理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中成药制剂项目管理周期。从中成药制剂项目规划开始，中成药制剂项目团队就考虑了环境和社会的因素。在执行阶段，中成药制剂项目团队积极推动绿色技术的应用，优化资源利用。此外，关注员工的社会责任，通过培训和沟通活动提高员工对可持续发展的认知，使他们能够在日常工作中践行可持续实践。这些举措不仅为中成药制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6475"/>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扎根于中成药制剂项目的可持续发展理念，我们深信环保与社会责任是中成药制剂项目成功的关键支柱。在中成药制剂项目的每一步，我们都致力于通过创新和实践，履行对环境和社会的坚定责任。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剂项目团队通过引入先进的环保技术、建立高效的废物处理系统以及推动能源节约措施，积极履行环保责任。定期的环保监测和评估确保中成药制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剂项目不仅致力于自身可持续发展，还注重对社会的回馈。通过支持社区中成药制剂项目、参与慈善事业、提供培训机会等方式，中成药制剂项目积极履行社会责任。与当地社区建立积极互动，关注员工的工作与生活平衡，以及员工的身心健康，是中成药制剂项目在社会责任层面的关键举措。这样的实践不仅增强了中成药制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4969"/>
      <w:r>
        <w:rPr>
          <w:rFonts w:ascii="仿宋" w:eastAsia="仿宋" w:hAnsi="仿宋" w:cs="仿宋" w:hint="eastAsia"/>
          <w:sz w:val="28"/>
          <w:lang w:eastAsia="zh-CN"/>
        </w:rPr>
        <w:t>三、中成药制剂项目土建工程</w:t>
      </w:r>
      <w:bookmarkEnd w:id="8"/>
    </w:p>
    <w:p>
      <w:pPr>
        <w:pStyle w:val="Heading2"/>
        <w:rPr>
          <w:rFonts w:ascii="仿宋" w:eastAsia="仿宋" w:hAnsi="仿宋" w:cs="仿宋" w:hint="eastAsia"/>
          <w:lang w:eastAsia="zh-CN"/>
        </w:rPr>
      </w:pPr>
      <w:bookmarkStart w:id="9" w:name="_Toc14218"/>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在中成药制剂项目的建筑工程设计中，我们将秉承一系列重要的设计原则，以确保中成药制剂项目建筑在功能、美观、可持续性等方面达到最佳效果。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首要原则是确保建筑的功能性得到最大化的发挥。我们将充分理解中成药制剂项目的实际需求，合理布局各个功能区域，保证建筑在满足业务需求的同时，提供高效的工作环境。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在建筑设计中，我们将综合考虑建设和运营成本。通过精细的经济效益分析，确保设计方案在高效利用资源的同时，对中成药制剂项目的长期盈利能力有积极的贡献。</w:t>
      </w:r>
    </w:p>
    <w:p>
      <w:pPr>
        <w:pStyle w:val="Heading2"/>
        <w:ind w:firstLine="560" w:firstLineChars="200"/>
        <w:rPr>
          <w:rFonts w:ascii="仿宋" w:eastAsia="仿宋" w:hAnsi="仿宋" w:cs="仿宋" w:hint="eastAsia"/>
          <w:sz w:val="28"/>
          <w:lang w:eastAsia="zh-CN"/>
        </w:rPr>
      </w:pPr>
      <w:bookmarkStart w:id="10" w:name="_Toc23733"/>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成药制剂项目的土建工程设计中，我们将精准设定设计年限，结合中成药制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中成药制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5421"/>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中成药制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中成药制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中成药制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5979"/>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本期工程中成药制剂项目预计总建筑面积XXX平方米，其中：计容建筑面积XXX平方米，计划建筑工程投资XX万元，占中成药制剂项目总投资的XX%。</w:t>
      </w:r>
    </w:p>
    <w:p>
      <w:pPr>
        <w:pStyle w:val="Heading1"/>
        <w:ind w:firstLine="560" w:firstLineChars="200"/>
        <w:rPr>
          <w:rFonts w:ascii="仿宋" w:eastAsia="仿宋" w:hAnsi="仿宋" w:cs="仿宋" w:hint="eastAsia"/>
          <w:sz w:val="28"/>
          <w:lang w:eastAsia="zh-CN"/>
        </w:rPr>
      </w:pPr>
      <w:bookmarkStart w:id="13" w:name="_Toc13165"/>
      <w:r>
        <w:rPr>
          <w:rFonts w:ascii="仿宋" w:eastAsia="仿宋" w:hAnsi="仿宋" w:cs="仿宋" w:hint="eastAsia"/>
          <w:sz w:val="28"/>
          <w:lang w:eastAsia="zh-CN"/>
        </w:rPr>
        <w:t>四、中成药制剂项目建设单位说明</w:t>
      </w:r>
      <w:bookmarkEnd w:id="13"/>
    </w:p>
    <w:p>
      <w:pPr>
        <w:pStyle w:val="Heading2"/>
        <w:rPr>
          <w:rFonts w:ascii="仿宋" w:eastAsia="仿宋" w:hAnsi="仿宋" w:cs="仿宋" w:hint="eastAsia"/>
          <w:lang w:eastAsia="zh-CN"/>
        </w:rPr>
      </w:pPr>
      <w:bookmarkStart w:id="14" w:name="_Toc18692"/>
      <w:r>
        <w:rPr>
          <w:rFonts w:ascii="仿宋" w:eastAsia="仿宋" w:hAnsi="仿宋" w:cs="仿宋" w:hint="eastAsia"/>
          <w:lang w:eastAsia="zh-CN"/>
        </w:rPr>
        <w:t>(一)、中成药制剂项目承办单位基本情况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13485"/>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中成药制剂项目承办单位的XXXX，我们着眼于实现可持续的经济效益。通过技术创新和解决方案的提供，公司预计在中成药制剂项目执行期间将获得可观的收入增长。这一收入来源主要包括中成药制剂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同时，我们注重成本控制和效率提升，以确保中成药制剂项目的可持续盈利。透过精细的管理和资源优化，公司期望实现中成药制剂项目利润最大化。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中成药制剂项目实施进行全面的投资评估，包括中成药制剂项目启动阶段的资金投入和后续运营成本。通过对中成药制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中成药制剂项目实施过程中具备足够的资金流动性，公司将进行详尽的现金流分析。这包括资金需求的合理预测、中成药制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11349"/>
      <w:r>
        <w:rPr>
          <w:rFonts w:ascii="仿宋" w:eastAsia="仿宋" w:hAnsi="仿宋" w:cs="仿宋" w:hint="eastAsia"/>
          <w:sz w:val="28"/>
          <w:lang w:eastAsia="zh-CN"/>
        </w:rPr>
        <w:t>五、中成药制剂项目概论</w:t>
      </w:r>
      <w:bookmarkEnd w:id="16"/>
    </w:p>
    <w:p>
      <w:pPr>
        <w:pStyle w:val="Heading2"/>
        <w:rPr>
          <w:rFonts w:ascii="仿宋" w:eastAsia="仿宋" w:hAnsi="仿宋" w:cs="仿宋" w:hint="eastAsia"/>
          <w:lang w:eastAsia="zh-CN"/>
        </w:rPr>
      </w:pPr>
      <w:bookmarkStart w:id="17" w:name="_Toc5542"/>
      <w:r>
        <w:rPr>
          <w:rFonts w:ascii="仿宋" w:eastAsia="仿宋" w:hAnsi="仿宋" w:cs="仿宋" w:hint="eastAsia"/>
          <w:lang w:eastAsia="zh-CN"/>
        </w:rPr>
        <w:t>(一)、中成药制剂项目概况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剂项目的起源追溯至对市场的深入洞察。市场的不断演变与变革为中成药制剂项目提供了难得的机遇。当前市场存在的需求缺口和变革的大环境共同构成了中成药制剂项目的背景。这个中成药制剂项目旨在充分利用市场机遇，填补行业中尚未满足的需求，为客户提供全新的解决方案。市场的变革和需求的增长使得这个中成药制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中成药制剂项目名称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剂项目正式命名为中成药制剂。这个名称不仅仅是一个标识，更代表了中成药制剂项目的核心理念和愿景。它蕴含着中成药制剂项目所要解决问题的关键字，具有强烈的表达和辨识度，为中成药制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中成药制剂项目目标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剂项目的核心目标是提供一种全新、高效的解决方案，满足客户日益增长的需求。中成药制剂项目追求的不仅仅是满足市场需求，更是在市场中获得卓越的竞争优势。通过不断提升产品或服务的质量和创新水平，中成药制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中成药制剂项目范围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剂项目全面涵盖了产品研发、制造、市场推广和售后服务，确保从产品设计到最终用户体验的全方位关注。这一全面的中成药制剂项目范围是为了确保中成药制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中成药制剂项目时间表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中成药制剂项目计划在未来18个月内完成，包括研发、测试、市场试点和正式推出等不同阶段。这个时间表的合理设计是为了确保中成药制剂项目各个阶段的顺利推进，以便按时交付高质量的成果。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中成药制剂项目预算</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中成药制剂项目总预算估算为XX百万美元，主要分配在研发、市场推广、人员培训和运营等方面。这一充足的预算为中成药制剂项目提供了充足的资源，确保中成药制剂项目在各个方面都能取得优异的表现。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中成药制剂项目风险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剂项目可能面临的风险包括市场接受度低、技术难题、竞争激烈等。中成药制剂项目团队已经制定了相应的风险应对计划，通过前瞻性的风险管理，确保中成药制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中成药制剂项目团队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中成药制剂项目汇聚了一支经验丰富、多领域专业素养的核心团队，确保中成药制剂项目在各个方面都能拥有高水平的执行力。团队的协同作战是中成药制剂项目成功的关键因素之一。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中成药制剂项目背景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中成药制剂项目的背景根植于市场对更高效、创新产品的渴望，同时也受到科技发展对行业格局的深刻改变的影响。这为中成药制剂项目提供了广阔的发展空间和市场需求。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中成药制剂项目现状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截至目前，中成药制剂项目已完成市场调研和技术验证，取得了初步的成功。这为中成药制剂项目在未来的发展奠定了坚实的基础，为更远大的目标打下了坚实的基石。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10311"/>
      <w:r>
        <w:rPr>
          <w:rFonts w:ascii="仿宋" w:eastAsia="仿宋" w:hAnsi="仿宋" w:cs="仿宋" w:hint="eastAsia"/>
          <w:sz w:val="28"/>
          <w:lang w:eastAsia="zh-CN"/>
        </w:rPr>
        <w:t>(二)、中成药制剂项目目标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keyword》中成药制剂项目首要业务目标是在市场中占据有利地位，实现产品/服务的成功推广和销售。通过不断提升产品质量、创新性，中成药制剂项目追求成为行业中的领导者，赢得更多客户的青睐。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在科技迅速发展的时代，中成药制剂项目着眼于技术创新。通过持续的研发和技术升级，中成药制剂项目旨在推出更具创新性的产品或服务，以满足市场对新鲜、先进解决方案的需求。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为了建立可持续的客户关系，中成药制剂项目设定了客户满意度目标。通过提供卓越的产品质量和优质的客户服务，中成药制剂项目追求赢得客户的信任和忠诚度，确保他们的满意度达到行业领先水平。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中成药制剂项目注重社会责任和可持续发展。通过实施环保、社会责任中成药制剂项目，中成药制剂项目致力于在经济发展的同时保护环境，促进社会公平，实现可持续经营。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中成药制剂项目的团队是实现目标的核心驱动力。因此，中成药制剂项目设定了团队发展目标，包括提升团队成员的专业技能、培养领导力，以及搭建协同高效的团队工作氛围。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1623"/>
      <w:r>
        <w:rPr>
          <w:rFonts w:ascii="仿宋" w:eastAsia="仿宋" w:hAnsi="仿宋" w:cs="仿宋" w:hint="eastAsia"/>
          <w:sz w:val="28"/>
          <w:lang w:eastAsia="zh-CN"/>
        </w:rPr>
        <w:t>(三)、中成药制剂项目提出的理由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中成药制剂项目提出的理由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剂项目的提出源于对市场机遇的深刻洞察。当前市场中存在的需求缺口和行业发展趋势表明，有巨大的商业机会等待被开发。通过准确捕捉市场机遇，中成药制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剂项目的理念基于对技术创新的信仰。通过持续的研发和技术投入，中成药制剂项目有望推出更具创新性的产品或服务。在科技飞速发展的当下，中成药制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剂项目的提出是为了增强企业的行业竞争力。通过提升产品或服务的质量和独特性，中成药制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剂项目响应了消费者需求的变化。随着社会和科技的不断发展，消费者对产品和服务的需求也在发生变化。通过深入了解并及时回应消费者的新需求，中成药制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中成药制剂项目的提出是企业战略发展规划的一部分。在面对日益激烈的市场竞争和不断变化的商业环境中，中成药制剂项目作为企业战略的一环，旨在为企业开辟新的增长领域，巩固企业在行业中的地位。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剂项目的提出不仅仅是基于商业考量，还注重社会责任。通过推出环保、社会责任等方面的中成药制剂项目，中成药制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中成药制剂项目的提出反映了对利益相关者期望的关注。包括客户、员工、投资者等利益相关者在企业发展中都有着各自的期望，中成药制剂项目力求在满足这些期望的同时，取得更大的共赢。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0" w:name="_Toc25920"/>
      <w:r>
        <w:rPr>
          <w:rFonts w:ascii="仿宋" w:eastAsia="仿宋" w:hAnsi="仿宋" w:cs="仿宋" w:hint="eastAsia"/>
          <w:sz w:val="28"/>
          <w:lang w:eastAsia="zh-CN"/>
        </w:rPr>
        <w:t>(四)、中成药制剂项目意义</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在实施中成药制剂项目的过程中，我们不仅仅是在追逐商业成功，更是为企业和社会的多个层面创造了深远的意义。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中成药制剂项目的首要意义在于提升企业的市场竞争力。通过持续的创新和对产品质量的高标准要求，中成药制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https://d.book118.com/647020130010006032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中成药制剂项目计划设计方案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F133E6"/>
    <w:rsid w:val="2BF133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7020130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2024-01-15T07:14:00Z</dcterms:created>
  <dcterms:modified xsi:type="dcterms:W3CDTF">2024-01-15T07:14:48Z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ECD971917FC144A58D9BEACAA5BD8BC1_11</vt:lpwstr>
  </property>
  <property fmtid="{D5CDD505-2E9C-101B-9397-08002B2CF9AE}" pid="3" name="KSOProductBuildVer">
    <vt:lpwstr>2052-12.1.0.16120</vt:lpwstr>
  </property>
</Properties>
</file>