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452" w:line="192" w:lineRule="auto"/>
        <w:ind w:left="13516"/>
        <w:rPr>
          <w:sz w:val="120"/>
          <w:szCs w:val="120"/>
        </w:rPr>
      </w:pPr>
      <w:r>
        <w:pict>
          <v:group id="_x0000_s1025" style="width:208.55pt;height:64.4pt;margin-top:38.88pt;margin-left:701.41pt;position:absolute;z-index:-251657216" coordorigin="0,0" coordsize="4171,1288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3407;height:1203;left:447;position:absolute;top:84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211;height:1483;left:-20;position:absolute;top:-20" filled="f" stroked="f">
              <o:lock v:ext="edit" aspectratio="f"/>
              <v:textbox inset="0,0,0,0">
                <w:txbxContent>
                  <w:p>
                    <w:pPr>
                      <w:pStyle w:val="BodyText"/>
                      <w:spacing w:before="22" w:line="192" w:lineRule="auto"/>
                      <w:ind w:left="20"/>
                      <w:rPr>
                        <w:sz w:val="105"/>
                        <w:szCs w:val="105"/>
                      </w:rPr>
                    </w:pPr>
                    <w:r>
                      <w:rPr>
                        <w:color w:val="FFFFFF"/>
                        <w:spacing w:val="-8"/>
                        <w:sz w:val="105"/>
                        <w:szCs w:val="105"/>
                      </w:rPr>
                      <w:t>美妆行业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-252956</wp:posOffset>
            </wp:positionV>
            <wp:extent cx="12215492" cy="641760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15492" cy="6417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-5"/>
          <w:sz w:val="120"/>
          <w:szCs w:val="120"/>
        </w:rPr>
        <w:t>食饮行业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spacing w:line="283" w:lineRule="auto"/>
        <w:rPr>
          <w:rFonts w:ascii="Arial"/>
          <w:sz w:val="21"/>
        </w:rPr>
      </w:pPr>
    </w:p>
    <w:p>
      <w:pPr>
        <w:pStyle w:val="BodyText"/>
        <w:spacing w:before="232" w:line="185" w:lineRule="auto"/>
        <w:ind w:left="8806"/>
        <w:rPr>
          <w:sz w:val="49"/>
          <w:szCs w:val="49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518675</wp:posOffset>
            </wp:positionH>
            <wp:positionV relativeFrom="paragraph">
              <wp:posOffset>-1089690</wp:posOffset>
            </wp:positionV>
            <wp:extent cx="11180718" cy="1617856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180718" cy="161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spacing w:val="34"/>
          <w:sz w:val="49"/>
          <w:szCs w:val="49"/>
        </w:rPr>
        <w:t>数据大盘</w:t>
      </w:r>
      <w:r>
        <w:rPr>
          <w:color w:val="FFFFFF"/>
          <w:spacing w:val="34"/>
          <w:sz w:val="54"/>
          <w:szCs w:val="54"/>
        </w:rPr>
        <w:t>∣</w:t>
      </w:r>
      <w:r>
        <w:rPr>
          <w:color w:val="FFFFFF"/>
          <w:spacing w:val="34"/>
          <w:sz w:val="49"/>
          <w:szCs w:val="49"/>
        </w:rPr>
        <w:t>企业动态</w:t>
      </w:r>
      <w:r>
        <w:rPr>
          <w:color w:val="FFFFFF"/>
          <w:spacing w:val="34"/>
          <w:sz w:val="54"/>
          <w:szCs w:val="54"/>
        </w:rPr>
        <w:t>∣</w:t>
      </w:r>
      <w:r>
        <w:rPr>
          <w:color w:val="FFFFFF"/>
          <w:spacing w:val="34"/>
          <w:sz w:val="49"/>
          <w:szCs w:val="49"/>
        </w:rPr>
        <w:t>产品创新</w:t>
      </w:r>
      <w:r>
        <w:rPr>
          <w:color w:val="FFFFFF"/>
          <w:spacing w:val="34"/>
          <w:sz w:val="54"/>
          <w:szCs w:val="54"/>
        </w:rPr>
        <w:t>∣</w:t>
      </w:r>
      <w:r>
        <w:rPr>
          <w:color w:val="FFFFFF"/>
          <w:spacing w:val="34"/>
          <w:sz w:val="49"/>
          <w:szCs w:val="49"/>
        </w:rPr>
        <w:t>营销玩法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pStyle w:val="BodyText"/>
        <w:spacing w:before="245" w:line="168" w:lineRule="auto"/>
        <w:ind w:left="13165"/>
        <w:rPr>
          <w:sz w:val="57"/>
          <w:szCs w:val="57"/>
        </w:rPr>
      </w:pPr>
      <w:r>
        <w:rPr>
          <w:color w:val="FFFFFF"/>
          <w:spacing w:val="-22"/>
          <w:sz w:val="57"/>
          <w:szCs w:val="57"/>
        </w:rPr>
        <w:t>2024.</w:t>
      </w:r>
      <w:r>
        <w:rPr>
          <w:color w:val="FFFFFF"/>
          <w:spacing w:val="-92"/>
          <w:sz w:val="57"/>
          <w:szCs w:val="57"/>
        </w:rPr>
        <w:t xml:space="preserve"> </w:t>
      </w:r>
      <w:r>
        <w:rPr>
          <w:color w:val="FFFFFF"/>
          <w:spacing w:val="-22"/>
          <w:sz w:val="57"/>
          <w:szCs w:val="57"/>
        </w:rPr>
        <w:t>1.</w:t>
      </w:r>
      <w:r>
        <w:rPr>
          <w:color w:val="FFFFFF"/>
          <w:spacing w:val="-92"/>
          <w:sz w:val="57"/>
          <w:szCs w:val="57"/>
        </w:rPr>
        <w:t xml:space="preserve"> </w:t>
      </w:r>
      <w:r>
        <w:rPr>
          <w:color w:val="FFFFFF"/>
          <w:spacing w:val="-22"/>
          <w:sz w:val="57"/>
          <w:szCs w:val="57"/>
        </w:rPr>
        <w:t>1</w:t>
      </w:r>
      <w:r>
        <w:rPr>
          <w:color w:val="FFFFFF"/>
          <w:spacing w:val="136"/>
          <w:sz w:val="57"/>
          <w:szCs w:val="57"/>
        </w:rPr>
        <w:t xml:space="preserve"> </w:t>
      </w:r>
      <w:r>
        <w:rPr>
          <w:color w:val="FFFFFF"/>
          <w:spacing w:val="-22"/>
          <w:sz w:val="57"/>
          <w:szCs w:val="57"/>
        </w:rPr>
        <w:t>-</w:t>
      </w:r>
      <w:r>
        <w:rPr>
          <w:color w:val="FFFFFF"/>
          <w:spacing w:val="12"/>
          <w:sz w:val="57"/>
          <w:szCs w:val="57"/>
        </w:rPr>
        <w:t xml:space="preserve">  </w:t>
      </w:r>
      <w:r>
        <w:rPr>
          <w:color w:val="FFFFFF"/>
          <w:spacing w:val="-22"/>
          <w:sz w:val="57"/>
          <w:szCs w:val="57"/>
        </w:rPr>
        <w:t>1.31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BodyText"/>
        <w:spacing w:line="896" w:lineRule="exact"/>
        <w:ind w:firstLine="1997"/>
      </w:pPr>
      <w:r>
        <w:rPr>
          <w:position w:val="-17"/>
        </w:rPr>
        <w:pict>
          <v:group id="_x0000_i1028" style="width:802.85pt;height:44.85pt;mso-position-horizontal-relative:char;mso-position-vertical-relative:line" coordorigin="0,0" coordsize="16056,896" filled="f" stroked="f">
            <v:shape id="_x0000_s1029" type="#_x0000_t75" style="width:16056;height:896;position:absolute" filled="f" stroked="f">
              <v:imagedata r:id="rId7" o:title=""/>
            </v:shape>
            <v:shape id="_x0000_s1030" type="#_x0000_t202" style="width:16096;height:936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51" w:line="192" w:lineRule="auto"/>
                      <w:ind w:left="1623"/>
                      <w:outlineLvl w:val="0"/>
                      <w:rPr>
                        <w:rFonts w:ascii="Microsoft YaHei" w:eastAsia="Microsoft YaHei" w:hAnsi="Microsoft YaHei" w:cs="Microsoft YaHei"/>
                        <w:sz w:val="60"/>
                        <w:szCs w:val="60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571CCE"/>
                        <w:spacing w:val="-1"/>
                        <w:sz w:val="60"/>
                        <w:szCs w:val="60"/>
                      </w:rPr>
                      <w:t>本月重点内容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206" w:line="242" w:lineRule="auto"/>
        <w:ind w:left="2030" w:right="1351" w:hanging="784"/>
      </w:pPr>
      <w:r>
        <w:rPr>
          <w:rFonts w:ascii="Wingdings" w:eastAsia="Wingdings" w:hAnsi="Wingdings" w:cs="Wingdings"/>
          <w:spacing w:val="-2"/>
        </w:rPr>
        <w:t xml:space="preserve">&gt; </w:t>
      </w:r>
      <w:r>
        <w:rPr>
          <w:spacing w:val="-2"/>
        </w:rPr>
        <w:t>2024年1月，抖音平台咖啡/麦片/冲饮品类销售额位居食品饮料总类目销售</w:t>
      </w:r>
      <w:r>
        <w:rPr>
          <w:spacing w:val="16"/>
        </w:rPr>
        <w:t xml:space="preserve"> </w:t>
      </w:r>
      <w:r>
        <w:rPr>
          <w:spacing w:val="-4"/>
        </w:rPr>
        <w:t>额第四位</w:t>
      </w:r>
      <w:r>
        <w:rPr>
          <w:spacing w:val="-39"/>
        </w:rPr>
        <w:t xml:space="preserve"> </w:t>
      </w:r>
      <w:r>
        <w:rPr>
          <w:spacing w:val="-4"/>
        </w:rPr>
        <w:t>，与上月基本持平，其中乳品品类表现最佳，</w:t>
      </w:r>
      <w:r>
        <w:rPr>
          <w:spacing w:val="-100"/>
        </w:rPr>
        <w:t xml:space="preserve"> </w:t>
      </w:r>
      <w:r>
        <w:rPr>
          <w:spacing w:val="-4"/>
        </w:rPr>
        <w:t>品类销售额整体增长</w:t>
      </w:r>
      <w:r>
        <w:t xml:space="preserve"> </w:t>
      </w:r>
      <w:r>
        <w:t>较为明显；从品牌来看，抖音平台新锐品牌依旧榜上</w:t>
      </w:r>
      <w:r>
        <w:rPr>
          <w:spacing w:val="-1"/>
        </w:rPr>
        <w:t>有名，</w:t>
      </w:r>
      <w:r>
        <w:rPr>
          <w:spacing w:val="-119"/>
        </w:rPr>
        <w:t xml:space="preserve"> </w:t>
      </w:r>
      <w:r>
        <w:rPr>
          <w:spacing w:val="-1"/>
        </w:rPr>
        <w:t>淘系平台以国民</w:t>
      </w:r>
      <w:r>
        <w:t xml:space="preserve"> </w:t>
      </w:r>
      <w:r>
        <w:rPr>
          <w:spacing w:val="-1"/>
        </w:rPr>
        <w:t>度较高的经典大牌为主；</w:t>
      </w:r>
    </w:p>
    <w:p>
      <w:pPr>
        <w:pStyle w:val="BodyText"/>
        <w:spacing w:before="227" w:line="232" w:lineRule="auto"/>
        <w:ind w:left="2042" w:right="1451" w:hanging="796"/>
      </w:pPr>
      <w:r>
        <w:rPr>
          <w:rFonts w:ascii="Wingdings" w:eastAsia="Wingdings" w:hAnsi="Wingdings" w:cs="Wingdings"/>
          <w:spacing w:val="-3"/>
        </w:rPr>
        <w:t xml:space="preserve">&gt; </w:t>
      </w:r>
      <w:r>
        <w:rPr>
          <w:spacing w:val="-3"/>
        </w:rPr>
        <w:t>2024年1月，新增代言人数量28</w:t>
      </w:r>
      <w:r>
        <w:rPr>
          <w:spacing w:val="-43"/>
        </w:rPr>
        <w:t xml:space="preserve"> </w:t>
      </w:r>
      <w:r>
        <w:rPr>
          <w:spacing w:val="-3"/>
        </w:rPr>
        <w:t>，与上月相比增长7.7%，代言tittle以品牌</w:t>
      </w:r>
      <w:r>
        <w:t xml:space="preserve"> </w:t>
      </w:r>
      <w:r>
        <w:rPr>
          <w:spacing w:val="-5"/>
        </w:rPr>
        <w:t>大使</w:t>
      </w:r>
      <w:r>
        <w:rPr>
          <w:spacing w:val="-50"/>
        </w:rPr>
        <w:t xml:space="preserve"> </w:t>
      </w:r>
      <w:r>
        <w:rPr>
          <w:spacing w:val="-5"/>
        </w:rPr>
        <w:t>、品牌代言人为核心，新增节令性如新年</w:t>
      </w:r>
      <w:r>
        <w:rPr>
          <w:spacing w:val="-80"/>
        </w:rPr>
        <w:t xml:space="preserve"> </w:t>
      </w:r>
      <w:r>
        <w:rPr>
          <w:spacing w:val="-5"/>
        </w:rPr>
        <w:t>、新春相</w:t>
      </w:r>
      <w:r>
        <w:rPr>
          <w:spacing w:val="-6"/>
        </w:rPr>
        <w:t>关代言合作；</w:t>
      </w:r>
    </w:p>
    <w:p>
      <w:pPr>
        <w:pStyle w:val="BodyText"/>
        <w:spacing w:before="280" w:line="234" w:lineRule="auto"/>
        <w:ind w:left="2039" w:right="1295" w:hanging="793"/>
      </w:pPr>
      <w:r>
        <w:rPr>
          <w:rFonts w:ascii="Wingdings" w:eastAsia="Wingdings" w:hAnsi="Wingdings" w:cs="Wingdings"/>
          <w:spacing w:val="-1"/>
        </w:rPr>
        <w:t xml:space="preserve">&gt; </w:t>
      </w:r>
      <w:r>
        <w:rPr>
          <w:spacing w:val="-1"/>
        </w:rPr>
        <w:t>2024年1月，食品饮料行业相关商业合作艺人数量前十品牌</w:t>
      </w:r>
      <w:r>
        <w:rPr>
          <w:spacing w:val="-2"/>
        </w:rPr>
        <w:t>，</w:t>
      </w:r>
      <w:r>
        <w:rPr>
          <w:spacing w:val="-119"/>
        </w:rPr>
        <w:t xml:space="preserve"> </w:t>
      </w:r>
      <w:r>
        <w:rPr>
          <w:spacing w:val="-2"/>
        </w:rPr>
        <w:t>艺人合作数量</w:t>
      </w:r>
      <w:r>
        <w:t xml:space="preserve"> </w:t>
      </w:r>
      <w:r>
        <w:rPr>
          <w:spacing w:val="-4"/>
        </w:rPr>
        <w:t>均值为8；</w:t>
      </w:r>
      <w:r>
        <w:rPr>
          <w:spacing w:val="-101"/>
        </w:rPr>
        <w:t xml:space="preserve"> </w:t>
      </w:r>
      <w:r>
        <w:rPr>
          <w:spacing w:val="-4"/>
        </w:rPr>
        <w:t>商业合作互动总量效果较好的品牌以传统大牌为主</w:t>
      </w:r>
      <w:r>
        <w:rPr>
          <w:spacing w:val="-48"/>
        </w:rPr>
        <w:t xml:space="preserve"> </w:t>
      </w:r>
      <w:r>
        <w:rPr>
          <w:spacing w:val="-4"/>
        </w:rPr>
        <w:t xml:space="preserve">，与年货等相  </w:t>
      </w:r>
      <w:r>
        <w:rPr>
          <w:spacing w:val="-1"/>
        </w:rPr>
        <w:t>关的商业内容展现力可能更佳；</w:t>
      </w:r>
    </w:p>
    <w:p>
      <w:pPr>
        <w:pStyle w:val="BodyText"/>
        <w:spacing w:before="283" w:line="224" w:lineRule="auto"/>
        <w:ind w:left="2029" w:right="1295" w:hanging="783"/>
      </w:pPr>
      <w:r>
        <w:rPr>
          <w:rFonts w:ascii="Wingdings" w:eastAsia="Wingdings" w:hAnsi="Wingdings" w:cs="Wingdings"/>
          <w:spacing w:val="-1"/>
        </w:rPr>
        <w:t xml:space="preserve">&gt; </w:t>
      </w:r>
      <w:r>
        <w:rPr>
          <w:spacing w:val="-1"/>
        </w:rPr>
        <w:t>2024年1月，食品行业剧综赞助略有减少；饮料行业剧综赞助品牌数量多于</w:t>
      </w:r>
      <w:r>
        <w:rPr>
          <w:spacing w:val="16"/>
        </w:rPr>
        <w:t xml:space="preserve"> </w:t>
      </w:r>
      <w:r>
        <w:rPr>
          <w:spacing w:val="-6"/>
        </w:rPr>
        <w:t>食品行业；</w:t>
      </w:r>
      <w:r>
        <w:rPr>
          <w:spacing w:val="-109"/>
        </w:rPr>
        <w:t xml:space="preserve"> </w:t>
      </w:r>
      <w:r>
        <w:rPr>
          <w:spacing w:val="-6"/>
        </w:rPr>
        <w:t>投放形式相对多元，包括中插</w:t>
      </w:r>
      <w:r>
        <w:rPr>
          <w:spacing w:val="-80"/>
        </w:rPr>
        <w:t xml:space="preserve"> </w:t>
      </w:r>
      <w:r>
        <w:rPr>
          <w:spacing w:val="-6"/>
        </w:rPr>
        <w:t>、植入</w:t>
      </w:r>
      <w:r>
        <w:rPr>
          <w:spacing w:val="-80"/>
        </w:rPr>
        <w:t xml:space="preserve"> </w:t>
      </w:r>
      <w:r>
        <w:rPr>
          <w:spacing w:val="-6"/>
        </w:rPr>
        <w:t>、贴片等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206" w:line="200" w:lineRule="auto"/>
        <w:ind w:left="1246"/>
      </w:pPr>
      <w:r>
        <w:rPr>
          <w:rFonts w:ascii="Wingdings" w:eastAsia="Wingdings" w:hAnsi="Wingdings" w:cs="Wingdings"/>
          <w:spacing w:val="-6"/>
        </w:rPr>
        <w:t>&gt;</w:t>
      </w:r>
      <w:r>
        <w:rPr>
          <w:rFonts w:ascii="Wingdings" w:eastAsia="Wingdings" w:hAnsi="Wingdings" w:cs="Wingdings"/>
          <w:spacing w:val="-307"/>
        </w:rPr>
        <w:t xml:space="preserve"> </w:t>
      </w:r>
      <w:r>
        <w:rPr>
          <w:spacing w:val="-6"/>
        </w:rPr>
        <w:t>“冻品在线</w:t>
      </w:r>
      <w:r>
        <w:rPr>
          <w:spacing w:val="-48"/>
        </w:rPr>
        <w:t xml:space="preserve"> </w:t>
      </w:r>
      <w:r>
        <w:rPr>
          <w:spacing w:val="-6"/>
        </w:rPr>
        <w:t>”获得亿元级C轮战略投资，汇信资本领投</w:t>
      </w:r>
    </w:p>
    <w:p>
      <w:pPr>
        <w:pStyle w:val="BodyText"/>
        <w:spacing w:before="179" w:line="200" w:lineRule="auto"/>
        <w:ind w:left="1246"/>
        <w:sectPr>
          <w:headerReference w:type="default" r:id="rId8"/>
          <w:pgSz w:w="19237" w:h="31680"/>
          <w:pgMar w:top="400" w:right="0" w:bottom="0" w:left="0" w:header="0" w:footer="0" w:gutter="0"/>
          <w:cols w:space="708"/>
        </w:sectPr>
      </w:pPr>
      <w:r>
        <w:rPr>
          <w:rFonts w:ascii="Wingdings" w:eastAsia="Wingdings" w:hAnsi="Wingdings" w:cs="Wingdings"/>
          <w:spacing w:val="9"/>
        </w:rPr>
        <w:t>&gt;</w:t>
      </w:r>
      <w:r>
        <w:rPr>
          <w:spacing w:val="9"/>
        </w:rPr>
        <w:t>劲仔食品2023年预计净利润超2亿元</w:t>
      </w:r>
    </w:p>
    <w:p>
      <w:pPr>
        <w:pStyle w:val="BodyText"/>
        <w:spacing w:before="121" w:line="223" w:lineRule="auto"/>
        <w:ind w:left="1246"/>
      </w:pPr>
      <w:r>
        <w:rPr>
          <w:rFonts w:ascii="Wingdings" w:eastAsia="Wingdings" w:hAnsi="Wingdings" w:cs="Wingdings"/>
          <w:spacing w:val="10"/>
        </w:rPr>
        <w:t>&gt;</w:t>
      </w:r>
      <w:r>
        <w:rPr>
          <w:spacing w:val="10"/>
        </w:rPr>
        <w:t>统一2023年营收5809.9亿新台币，</w:t>
      </w:r>
      <w:r>
        <w:rPr>
          <w:spacing w:val="-94"/>
        </w:rPr>
        <w:t xml:space="preserve"> </w:t>
      </w:r>
      <w:r>
        <w:rPr>
          <w:spacing w:val="10"/>
        </w:rPr>
        <w:t>同比增长10.74%</w:t>
      </w:r>
    </w:p>
    <w:p>
      <w:pPr>
        <w:pStyle w:val="BodyText"/>
        <w:spacing w:before="157" w:line="200" w:lineRule="auto"/>
        <w:ind w:left="1246"/>
      </w:pPr>
      <w:r>
        <w:rPr>
          <w:rFonts w:ascii="Wingdings" w:eastAsia="Wingdings" w:hAnsi="Wingdings" w:cs="Wingdings"/>
          <w:spacing w:val="4"/>
        </w:rPr>
        <w:t>&gt;</w:t>
      </w:r>
      <w:r>
        <w:rPr>
          <w:spacing w:val="4"/>
        </w:rPr>
        <w:t>汇聚匠心天然之美，农夫山泉推出生肖典</w:t>
      </w:r>
      <w:r>
        <w:rPr>
          <w:spacing w:val="3"/>
        </w:rPr>
        <w:t>藏版金龙水</w:t>
      </w:r>
    </w:p>
    <w:p>
      <w:pPr>
        <w:pStyle w:val="BodyText"/>
        <w:spacing w:before="179" w:line="201" w:lineRule="auto"/>
        <w:ind w:left="1246"/>
      </w:pPr>
      <w:r>
        <w:rPr>
          <w:rFonts w:ascii="Wingdings" w:eastAsia="Wingdings" w:hAnsi="Wingdings" w:cs="Wingdings"/>
          <w:spacing w:val="1"/>
        </w:rPr>
        <w:t>&gt;</w:t>
      </w:r>
      <w:r>
        <w:rPr>
          <w:spacing w:val="1"/>
        </w:rPr>
        <w:t>狗不理×高乐高推出巧克力流心汤圆</w:t>
      </w:r>
    </w:p>
    <w:p>
      <w:pPr>
        <w:pStyle w:val="BodyText"/>
        <w:spacing w:before="121" w:line="218" w:lineRule="auto"/>
        <w:ind w:left="1246"/>
      </w:pPr>
      <w:r>
        <w:rPr>
          <w:rFonts w:ascii="Wingdings" w:eastAsia="Wingdings" w:hAnsi="Wingdings" w:cs="Wingdings"/>
          <w:spacing w:val="3"/>
        </w:rPr>
        <w:t>&gt;</w:t>
      </w:r>
      <w:r>
        <w:rPr>
          <w:spacing w:val="3"/>
        </w:rPr>
        <w:t>抖音心动大牌日联合肯德基，</w:t>
      </w:r>
      <w:r>
        <w:rPr>
          <w:spacing w:val="-90"/>
        </w:rPr>
        <w:t xml:space="preserve"> </w:t>
      </w:r>
      <w:r>
        <w:rPr>
          <w:spacing w:val="3"/>
        </w:rPr>
        <w:t>K（快）</w:t>
      </w:r>
      <w:r>
        <w:rPr>
          <w:spacing w:val="-101"/>
        </w:rPr>
        <w:t xml:space="preserve"> </w:t>
      </w:r>
      <w:r>
        <w:rPr>
          <w:spacing w:val="3"/>
        </w:rPr>
        <w:t>F（发）</w:t>
      </w:r>
      <w:r>
        <w:rPr>
          <w:spacing w:val="-119"/>
        </w:rPr>
        <w:t xml:space="preserve"> </w:t>
      </w:r>
      <w:r>
        <w:rPr>
          <w:spacing w:val="3"/>
        </w:rPr>
        <w:t>C（财）</w:t>
      </w:r>
    </w:p>
    <w:p>
      <w:pPr>
        <w:pStyle w:val="BodyText"/>
        <w:spacing w:before="116" w:line="223" w:lineRule="auto"/>
        <w:ind w:left="1246"/>
      </w:pPr>
      <w:r>
        <w:rPr>
          <w:rFonts w:ascii="Wingdings" w:eastAsia="Wingdings" w:hAnsi="Wingdings" w:cs="Wingdings"/>
          <w:spacing w:val="3"/>
        </w:rPr>
        <w:t>&gt;</w:t>
      </w:r>
      <w:r>
        <w:rPr>
          <w:spacing w:val="3"/>
        </w:rPr>
        <w:t>星巴克专星送联动《大闹天宫》推出新品「流冻™拿铁」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pStyle w:val="BodyText"/>
        <w:tabs>
          <w:tab w:val="left" w:pos="8720"/>
        </w:tabs>
        <w:spacing w:before="232" w:line="167" w:lineRule="auto"/>
        <w:ind w:left="7954"/>
        <w:rPr>
          <w:sz w:val="54"/>
          <w:szCs w:val="54"/>
        </w:rPr>
      </w:pPr>
      <w:r>
        <w:rPr>
          <w:strike/>
          <w:color w:val="FFFFFF"/>
          <w:sz w:val="54"/>
          <w:szCs w:val="54"/>
        </w:rPr>
        <w:tab/>
      </w:r>
      <w:r>
        <w:rPr>
          <w:color w:val="FFFFFF"/>
          <w:spacing w:val="19"/>
          <w:sz w:val="54"/>
          <w:szCs w:val="54"/>
        </w:rPr>
        <w:t xml:space="preserve">    </w:t>
      </w:r>
      <w:r>
        <w:rPr>
          <w:color w:val="FFFFFF"/>
          <w:spacing w:val="-36"/>
          <w:sz w:val="54"/>
          <w:szCs w:val="54"/>
        </w:rPr>
        <w:t>1</w:t>
      </w:r>
      <w:r>
        <w:rPr>
          <w:color w:val="FFFFFF"/>
          <w:spacing w:val="1"/>
          <w:sz w:val="54"/>
          <w:szCs w:val="54"/>
        </w:rPr>
        <w:t xml:space="preserve">    </w:t>
      </w:r>
      <w:r>
        <w:rPr>
          <w:strike/>
          <w:color w:val="FFFFFF"/>
          <w:sz w:val="54"/>
          <w:szCs w:val="54"/>
        </w:rPr>
        <w:t xml:space="preserve">     </w:t>
      </w:r>
    </w:p>
    <w:p>
      <w:pPr>
        <w:spacing w:line="167" w:lineRule="auto"/>
        <w:rPr>
          <w:sz w:val="54"/>
          <w:szCs w:val="54"/>
        </w:rPr>
        <w:sectPr>
          <w:headerReference w:type="default" r:id="rId9"/>
          <w:type w:val="nextPage"/>
          <w:pgSz w:w="19237" w:h="3168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spacing w:line="285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0" distR="0" simplePos="0" relativeHeight="251674624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7757612</wp:posOffset>
                </wp:positionV>
                <wp:extent cx="2909570" cy="328929"/>
                <wp:effectExtent l="0" t="0" r="0" b="0"/>
                <wp:wrapNone/>
                <wp:docPr id="12" name="Rect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7757612"/>
                          <a:ext cx="2909570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2" o:spid="_x0000_s1031" style="width:229.1pt;height:25.9pt;margin-top:610.84pt;margin-left:208.26pt;mso-position-horizontal-relative:page;mso-position-vertical-relative:page;mso-wrap-distance-bottom:0;mso-wrap-distance-left:0;mso-wrap-distance-right:0;mso-wrap-distance-top:0;position:absolute;v-text-anchor:top;z-index:-251642880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6672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8217770</wp:posOffset>
                </wp:positionV>
                <wp:extent cx="1939925" cy="328929"/>
                <wp:effectExtent l="0" t="0" r="0" b="0"/>
                <wp:wrapNone/>
                <wp:docPr id="14" name="Rect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8217770"/>
                          <a:ext cx="1939925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4" o:spid="_x0000_s1032" style="width:152.75pt;height:25.9pt;margin-top:647.07pt;margin-left:208.26pt;mso-position-horizontal-relative:page;mso-position-vertical-relative:page;mso-wrap-distance-bottom:0;mso-wrap-distance-left:0;mso-wrap-distance-right:0;mso-wrap-distance-top:0;position:absolute;v-text-anchor:top;z-index:-251640832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0528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8677937</wp:posOffset>
                </wp:positionV>
                <wp:extent cx="970280" cy="328929"/>
                <wp:effectExtent l="0" t="0" r="0" b="0"/>
                <wp:wrapNone/>
                <wp:docPr id="16" name="Rect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8677937"/>
                          <a:ext cx="970280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6" o:spid="_x0000_s1033" style="width:76.4pt;height:25.9pt;margin-top:683.3pt;margin-left:208.26pt;mso-position-horizontal-relative:page;mso-position-vertical-relative:page;mso-wrap-distance-bottom:0;mso-wrap-distance-left:0;mso-wrap-distance-right:0;mso-wrap-distance-top:0;position:absolute;v-text-anchor:top;z-index:-251646976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8720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9138103</wp:posOffset>
                </wp:positionV>
                <wp:extent cx="485140" cy="328929"/>
                <wp:effectExtent l="0" t="0" r="0" b="0"/>
                <wp:wrapNone/>
                <wp:docPr id="18" name="Rect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9138103"/>
                          <a:ext cx="485140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8" o:spid="_x0000_s1034" style="width:38.2pt;height:25.9pt;margin-top:719.54pt;margin-left:208.26pt;mso-position-horizontal-relative:page;mso-position-vertical-relative:page;mso-wrap-distance-bottom:0;mso-wrap-distance-left:0;mso-wrap-distance-right:0;mso-wrap-distance-top:0;position:absolute;v-text-anchor:top;z-index:-251638784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2336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9598269</wp:posOffset>
                </wp:positionV>
                <wp:extent cx="485140" cy="328929"/>
                <wp:effectExtent l="0" t="0" r="0" b="0"/>
                <wp:wrapNone/>
                <wp:docPr id="20" name="Rect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9598269"/>
                          <a:ext cx="485140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0" o:spid="_x0000_s1035" style="width:38.2pt;height:25.9pt;margin-top:755.77pt;margin-left:208.26pt;mso-position-horizontal-relative:page;mso-position-vertical-relative:page;mso-wrap-distance-bottom:0;mso-wrap-distance-left:0;mso-wrap-distance-right:0;mso-wrap-distance-top:0;position:absolute;v-text-anchor:top;z-index:-251655168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72576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10058427</wp:posOffset>
                </wp:positionV>
                <wp:extent cx="441959" cy="328929"/>
                <wp:effectExtent l="0" t="0" r="0" b="0"/>
                <wp:wrapNone/>
                <wp:docPr id="22" name="Rect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10058427"/>
                          <a:ext cx="441959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2" o:spid="_x0000_s1036" style="width:34.8pt;height:25.9pt;margin-top:792pt;margin-left:208.26pt;mso-position-horizontal-relative:page;mso-position-vertical-relative:page;mso-wrap-distance-bottom:0;mso-wrap-distance-left:0;mso-wrap-distance-right:0;mso-wrap-distance-top:0;position:absolute;v-text-anchor:top;z-index:-251644928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4384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10518595</wp:posOffset>
                </wp:positionV>
                <wp:extent cx="376554" cy="328929"/>
                <wp:effectExtent l="0" t="0" r="0" b="0"/>
                <wp:wrapNone/>
                <wp:docPr id="24" name="Rect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10518595"/>
                          <a:ext cx="376554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4" o:spid="_x0000_s1037" style="width:29.65pt;height:25.9pt;margin-top:828.24pt;margin-left:208.26pt;mso-position-horizontal-relative:page;mso-position-vertical-relative:page;mso-wrap-distance-bottom:0;mso-wrap-distance-left:0;mso-wrap-distance-right:0;mso-wrap-distance-top:0;position:absolute;v-text-anchor:top;z-index:-251653120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6432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10978762</wp:posOffset>
                </wp:positionV>
                <wp:extent cx="217804" cy="328929"/>
                <wp:effectExtent l="0" t="0" r="0" b="0"/>
                <wp:wrapNone/>
                <wp:docPr id="26" name="Rect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10978762"/>
                          <a:ext cx="217804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6" o:spid="_x0000_s1038" style="width:17.15pt;height:25.9pt;margin-top:864.47pt;margin-left:208.26pt;mso-position-horizontal-relative:page;mso-position-vertical-relative:page;mso-wrap-distance-bottom:0;mso-wrap-distance-left:0;mso-wrap-distance-right:0;mso-wrap-distance-top:0;position:absolute;v-text-anchor:top;z-index:-251651072" o:allowincell="f" fillcolor="#7030a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8480" behindDoc="1" locked="0" layoutInCell="0" allowOverlap="1">
                <wp:simplePos x="0" y="0"/>
                <wp:positionH relativeFrom="page">
                  <wp:posOffset>2644900</wp:posOffset>
                </wp:positionH>
                <wp:positionV relativeFrom="page">
                  <wp:posOffset>11438928</wp:posOffset>
                </wp:positionV>
                <wp:extent cx="83185" cy="328929"/>
                <wp:effectExtent l="0" t="0" r="0" b="0"/>
                <wp:wrapNone/>
                <wp:docPr id="28" name="Rect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2644900" y="11438928"/>
                          <a:ext cx="83185" cy="328929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8" o:spid="_x0000_s1039" style="width:6.55pt;height:25.9pt;margin-top:900.7pt;margin-left:208.26pt;mso-position-horizontal-relative:page;mso-position-vertical-relative:page;mso-wrap-distance-bottom:0;mso-wrap-distance-left:0;mso-wrap-distance-right:0;mso-wrap-distance-top:0;position:absolute;v-text-anchor:top;z-index:-251649024" o:allowincell="f" fillcolor="#7030a0" stroked="f"/>
            </w:pict>
          </mc:Fallback>
        </mc:AlternateContent>
      </w:r>
      <w:r>
        <w:pict>
          <v:rect id="_x0000_s1040" style="width:247.2pt;height:25.9pt;margin-top:611.85pt;margin-left:651.56pt;mso-position-horizontal-relative:page;mso-position-vertical-relative:page;position:absolute;z-index:251692032" o:allowincell="f" filled="t" fillcolor="#0070c0" stroked="f"/>
        </w:pict>
      </w:r>
      <w:r>
        <w:pict>
          <v:rect id="_x0000_s1041" style="width:147.05pt;height:25.9pt;margin-top:648.08pt;margin-left:651.56pt;mso-position-horizontal-relative:page;mso-position-vertical-relative:page;position:absolute;z-index:251695104" o:allowincell="f" filled="t" fillcolor="#0070c0" stroked="f"/>
        </w:pict>
      </w:r>
      <w:r>
        <w:pict>
          <v:rect id="_x0000_s1042" style="width:94.25pt;height:25.9pt;margin-top:684.32pt;margin-left:651.56pt;mso-position-horizontal-relative:page;mso-position-vertical-relative:page;position:absolute;z-index:251697152" o:allowincell="f" filled="t" fillcolor="#0070c0" stroked="f"/>
        </w:pict>
      </w:r>
      <w:r>
        <w:pict>
          <v:rect id="_x0000_s1043" style="width:81.05pt;height:25.9pt;margin-top:720.55pt;margin-left:651.56pt;mso-position-horizontal-relative:page;mso-position-vertical-relative:page;position:absolute;z-index:251702272" o:allowincell="f" filled="t" fillcolor="#0070c0" stroked="f"/>
        </w:pict>
      </w:r>
      <w:r>
        <w:pict>
          <v:rect id="_x0000_s1044" style="width:72.8pt;height:25.9pt;margin-top:756.78pt;margin-left:651.56pt;mso-position-horizontal-relative:page;mso-position-vertical-relative:page;position:absolute;z-index:251705344" o:allowincell="f" filled="t" fillcolor="#0070c0" stroked="f"/>
        </w:pict>
      </w:r>
      <w:r>
        <mc:AlternateContent>
          <mc:Choice Requires="wps">
            <w:drawing>
              <wp:anchor distT="0" distB="0" distL="0" distR="0" simplePos="0" relativeHeight="251684864" behindDoc="1" locked="0" layoutInCell="0" allowOverlap="1">
                <wp:simplePos x="0" y="0"/>
                <wp:positionH relativeFrom="page">
                  <wp:posOffset>8274856</wp:posOffset>
                </wp:positionH>
                <wp:positionV relativeFrom="page">
                  <wp:posOffset>10071309</wp:posOffset>
                </wp:positionV>
                <wp:extent cx="417194" cy="328929"/>
                <wp:effectExtent l="0" t="0" r="0" b="0"/>
                <wp:wrapNone/>
                <wp:docPr id="30" name="Rect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8274856" y="10071309"/>
                          <a:ext cx="417194" cy="328929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30" o:spid="_x0000_s1045" style="width:32.85pt;height:25.9pt;margin-top:793.02pt;margin-left:651.56pt;mso-position-horizontal-relative:page;mso-position-vertical-relative:page;mso-wrap-distance-bottom:0;mso-wrap-distance-left:0;mso-wrap-distance-right:0;mso-wrap-distance-top:0;position:absolute;v-text-anchor:top;z-index:-251632640" o:allowincell="f" fillcolor="#0070c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2816" behindDoc="1" locked="0" layoutInCell="0" allowOverlap="1">
                <wp:simplePos x="0" y="0"/>
                <wp:positionH relativeFrom="page">
                  <wp:posOffset>8274856</wp:posOffset>
                </wp:positionH>
                <wp:positionV relativeFrom="page">
                  <wp:posOffset>10531475</wp:posOffset>
                </wp:positionV>
                <wp:extent cx="363854" cy="328929"/>
                <wp:effectExtent l="0" t="0" r="0" b="0"/>
                <wp:wrapNone/>
                <wp:docPr id="32" name="Rect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8274856" y="10531475"/>
                          <a:ext cx="363854" cy="328929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32" o:spid="_x0000_s1046" style="width:28.65pt;height:25.9pt;margin-top:829.25pt;margin-left:651.56pt;mso-position-horizontal-relative:page;mso-position-vertical-relative:page;mso-wrap-distance-bottom:0;mso-wrap-distance-left:0;mso-wrap-distance-right:0;mso-wrap-distance-top:0;position:absolute;v-text-anchor:top;z-index:-251634688" o:allowincell="f" fillcolor="#0070c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6912" behindDoc="1" locked="0" layoutInCell="0" allowOverlap="1">
                <wp:simplePos x="0" y="0"/>
                <wp:positionH relativeFrom="page">
                  <wp:posOffset>8274856</wp:posOffset>
                </wp:positionH>
                <wp:positionV relativeFrom="page">
                  <wp:posOffset>10991643</wp:posOffset>
                </wp:positionV>
                <wp:extent cx="273684" cy="328929"/>
                <wp:effectExtent l="0" t="0" r="0" b="0"/>
                <wp:wrapNone/>
                <wp:docPr id="34" name="Rect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8274856" y="10991643"/>
                          <a:ext cx="273684" cy="328929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34" o:spid="_x0000_s1047" style="width:21.55pt;height:25.9pt;margin-top:865.48pt;margin-left:651.56pt;mso-position-horizontal-relative:page;mso-position-vertical-relative:page;mso-wrap-distance-bottom:0;mso-wrap-distance-left:0;mso-wrap-distance-right:0;mso-wrap-distance-top:0;position:absolute;v-text-anchor:top;z-index:-251630592" o:allowincell="f" fillcolor="#0070c0" stroked="f"/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80768" behindDoc="1" locked="0" layoutInCell="0" allowOverlap="1">
                <wp:simplePos x="0" y="0"/>
                <wp:positionH relativeFrom="page">
                  <wp:posOffset>8274856</wp:posOffset>
                </wp:positionH>
                <wp:positionV relativeFrom="page">
                  <wp:posOffset>11451808</wp:posOffset>
                </wp:positionV>
                <wp:extent cx="172720" cy="328929"/>
                <wp:effectExtent l="0" t="0" r="0" b="0"/>
                <wp:wrapNone/>
                <wp:docPr id="36" name="Rect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8274856" y="11451808"/>
                          <a:ext cx="172720" cy="328929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36" o:spid="_x0000_s1048" style="width:13.6pt;height:25.9pt;margin-top:901.72pt;margin-left:651.56pt;mso-position-horizontal-relative:page;mso-position-vertical-relative:page;mso-wrap-distance-bottom:0;mso-wrap-distance-left:0;mso-wrap-distance-right:0;mso-wrap-distance-top:0;position:absolute;v-text-anchor:top;z-index:-251636736" o:allowincell="f" fillcolor="#0070c0" stroked="f"/>
            </w:pict>
          </mc:Fallback>
        </mc:AlternateContent>
      </w:r>
      <w:r>
        <w:pict>
          <v:rect id="_x0000_s1049" style="width:172.45pt;height:23.1pt;margin-top:1075.82pt;margin-left:277.98pt;mso-position-horizontal-relative:page;mso-position-vertical-relative:page;position:absolute;z-index:251694080" o:allowincell="f" filled="t" fillcolor="#7030a0" stroked="f"/>
        </w:pict>
      </w:r>
      <w:r>
        <w:pict>
          <v:rect id="_x0000_s1050" style="width:98.9pt;height:23.1pt;margin-top:1108.16pt;margin-left:277.98pt;mso-position-horizontal-relative:page;mso-position-vertical-relative:page;position:absolute;z-index:251698176" o:allowincell="f" filled="t" fillcolor="#7030a0" stroked="f"/>
        </w:pict>
      </w:r>
      <w:r>
        <w:pict>
          <v:rect id="_x0000_s1051" style="width:97.05pt;height:23.1pt;margin-top:1140.5pt;margin-left:277.98pt;mso-position-horizontal-relative:page;mso-position-vertical-relative:page;position:absolute;z-index:251699200" o:allowincell="f" filled="t" fillcolor="#7030a0" stroked="f"/>
        </w:pict>
      </w:r>
      <w:r>
        <w:pict>
          <v:rect id="_x0000_s1052" style="width:96.45pt;height:23.1pt;margin-top:1172.84pt;margin-left:277.98pt;mso-position-horizontal-relative:page;mso-position-vertical-relative:page;position:absolute;z-index:251700224" o:allowincell="f" filled="t" fillcolor="#7030a0" stroked="f"/>
        </w:pict>
      </w:r>
      <w:r>
        <w:pict>
          <v:rect id="_x0000_s1053" style="width:92.25pt;height:23.1pt;margin-top:1205.18pt;margin-left:277.98pt;mso-position-horizontal-relative:page;mso-position-vertical-relative:page;position:absolute;z-index:251701248" o:allowincell="f" filled="t" fillcolor="#7030a0" stroked="f"/>
        </w:pict>
      </w:r>
      <w:r>
        <w:pict>
          <v:rect id="_x0000_s1054" style="width:88.6pt;height:23.1pt;margin-top:1237.52pt;margin-left:277.98pt;mso-position-horizontal-relative:page;mso-position-vertical-relative:page;position:absolute;z-index:251703296" o:allowincell="f" filled="t" fillcolor="#7030a0" stroked="f"/>
        </w:pict>
      </w:r>
      <w:r>
        <w:pict>
          <v:rect id="_x0000_s1055" style="width:83.9pt;height:23.1pt;margin-top:1269.86pt;margin-left:277.98pt;mso-position-horizontal-relative:page;mso-position-vertical-relative:page;position:absolute;z-index:251704320" o:allowincell="f" filled="t" fillcolor="#7030a0" stroked="f"/>
        </w:pict>
      </w:r>
      <w:r>
        <w:pict>
          <v:rect id="_x0000_s1056" style="width:62.75pt;height:23.1pt;margin-top:1302.2pt;margin-left:277.98pt;mso-position-horizontal-relative:page;mso-position-vertical-relative:page;position:absolute;z-index:251708416" o:allowincell="f" filled="t" fillcolor="#7030a0" stroked="f"/>
        </w:pict>
      </w:r>
      <w:r>
        <w:pict>
          <v:rect id="_x0000_s1057" style="width:53.5pt;height:23.1pt;margin-top:1334.54pt;margin-left:277.98pt;mso-position-horizontal-relative:page;mso-position-vertical-relative:page;position:absolute;z-index:251710464" o:allowincell="f" filled="t" fillcolor="#7030a0" stroked="f"/>
        </w:pict>
      </w:r>
      <w:r>
        <w:pict>
          <v:rect id="_x0000_s1058" style="width:51.6pt;height:23.15pt;margin-top:1366.88pt;margin-left:277.98pt;mso-position-horizontal-relative:page;mso-position-vertical-relative:page;position:absolute;z-index:251711488" o:allowincell="f" filled="t" fillcolor="#7030a0" stroked="f"/>
        </w:pict>
      </w:r>
      <w:r>
        <w:pict>
          <v:rect id="_x0000_s1059" style="width:234.35pt;height:22.5pt;margin-top:1080.14pt;margin-left:656.83pt;mso-position-horizontal-relative:page;mso-position-vertical-relative:page;position:absolute;z-index:251693056" o:allowincell="f" filled="t" fillcolor="#0070c0" stroked="f"/>
        </w:pict>
      </w:r>
      <w:r>
        <w:pict>
          <v:rect id="_x0000_s1060" style="width:157.15pt;height:22.5pt;margin-top:1111.58pt;margin-left:656.83pt;mso-position-horizontal-relative:page;mso-position-vertical-relative:page;position:absolute;z-index:251696128" o:allowincell="f" filled="t" fillcolor="#0070c0" stroked="f"/>
        </w:pict>
      </w:r>
      <w:r>
        <w:pict>
          <v:rect id="_x0000_s1061" style="width:79.3pt;height:22.5pt;margin-top:1143.03pt;margin-left:656.83pt;mso-position-horizontal-relative:page;mso-position-vertical-relative:page;position:absolute;z-index:251706368" o:allowincell="f" filled="t" fillcolor="#0070c0" stroked="f"/>
        </w:pict>
      </w:r>
      <w:r>
        <w:pict>
          <v:rect id="_x0000_s1062" style="width:68.3pt;height:22.5pt;margin-top:1174.48pt;margin-left:656.83pt;mso-position-horizontal-relative:page;mso-position-vertical-relative:page;position:absolute;z-index:251707392" o:allowincell="f" filled="t" fillcolor="#0070c0" stroked="f"/>
        </w:pict>
      </w:r>
      <w:r>
        <w:pict>
          <v:rect id="_x0000_s1063" style="width:58.8pt;height:22.5pt;margin-top:1205.93pt;margin-left:656.83pt;mso-position-horizontal-relative:page;mso-position-vertical-relative:page;position:absolute;z-index:251709440" o:allowincell="f" filled="t" fillcolor="#0070c0" stroked="f"/>
        </w:pict>
      </w:r>
      <w:r>
        <w:pict>
          <v:rect id="_x0000_s1064" style="width:51.55pt;height:22.5pt;margin-top:1237.37pt;margin-left:656.83pt;mso-position-horizontal-relative:page;mso-position-vertical-relative:page;position:absolute;z-index:251712512" o:allowincell="f" filled="t" fillcolor="#0070c0" stroked="f"/>
        </w:pict>
      </w:r>
      <w:r>
        <w:pict>
          <v:rect id="_x0000_s1065" style="width:51.2pt;height:22.5pt;margin-top:1268.82pt;margin-left:656.83pt;mso-position-horizontal-relative:page;mso-position-vertical-relative:page;position:absolute;z-index:251713536" o:allowincell="f" filled="t" fillcolor="#0070c0" stroked="f"/>
        </w:pict>
      </w:r>
      <w:r>
        <w:pict>
          <v:rect id="_x0000_s1066" style="width:38.65pt;height:22.5pt;margin-top:1300.27pt;margin-left:656.83pt;mso-position-horizontal-relative:page;mso-position-vertical-relative:page;position:absolute;z-index:251714560" o:allowincell="f" filled="t" fillcolor="#0070c0" stroked="f"/>
        </w:pict>
      </w:r>
      <w:r>
        <w:pict>
          <v:rect id="_x0000_s1067" style="width:30.15pt;height:22.5pt;margin-top:1331.72pt;margin-left:656.83pt;mso-position-horizontal-relative:page;mso-position-vertical-relative:page;position:absolute;z-index:251715584" o:allowincell="f" filled="t" fillcolor="#0070c0" stroked="f"/>
        </w:pict>
      </w:r>
      <w:r>
        <w:pict>
          <v:rect id="_x0000_s1068" style="width:28.35pt;height:22.5pt;margin-top:1363.16pt;margin-left:656.83pt;mso-position-horizontal-relative:page;mso-position-vertical-relative:page;position:absolute;z-index:251716608" o:allowincell="f" filled="t" fillcolor="#0070c0" stroked="f"/>
        </w:pict>
      </w:r>
      <w:r>
        <w:pict>
          <v:rect id="_x0000_s1069" style="width:0.95pt;height:319.45pt;margin-top:1056.15pt;margin-left:476.42pt;mso-position-horizontal-relative:page;mso-position-vertical-relative:page;position:absolute;z-index:251717632" o:allowincell="f" filled="t" fillcolor="#7f7f7f" stroked="f"/>
        </w:pict>
      </w:r>
      <w:r>
        <w:pict>
          <v:rect id="_x0000_s1070" style="width:0.6pt;height:323.4pt;margin-top:1071.2pt;margin-left:277.7pt;mso-position-horizontal-relative:page;mso-position-vertical-relative:page;position:absolute;z-index:251718656" o:allowincell="f" filled="t" fillcolor="#f2f2f2" stroked="f"/>
        </w:pict>
      </w:r>
      <w:r>
        <w:pict>
          <v:rect id="_x0000_s1071" style="width:0.6pt;height:314.5pt;margin-top:1075.64pt;margin-left:656.55pt;mso-position-horizontal-relative:page;mso-position-vertical-relative:page;position:absolute;z-index:251719680" o:allowincell="f" filled="t" fillcolor="#f2f2f2" stroked="f"/>
        </w:pict>
      </w:r>
      <w:r>
        <w:pict>
          <v:shape id="_x0000_s1072" type="#_x0000_t202" style="width:806.55pt;height:30.6pt;margin-top:567.64pt;margin-left:101.45pt;mso-position-horizontal-relative:page;mso-position-vertical-relative:page;position:absolute;z-index:25169100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2" w:lineRule="auto"/>
                    <w:ind w:left="20"/>
                    <w:rPr>
                      <w:rFonts w:ascii="Arial" w:eastAsia="Arial" w:hAnsi="Arial" w:cs="Arial"/>
                      <w:sz w:val="36"/>
                      <w:szCs w:val="36"/>
                    </w:rPr>
                  </w:pPr>
                  <w:r>
                    <w:rPr>
                      <w:spacing w:val="1"/>
                      <w:sz w:val="36"/>
                      <w:szCs w:val="36"/>
                      <w14:textOutline w14:w="6549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抖音平台咖啡/麦片/冲饮品类预估销售额</w:t>
                  </w:r>
                  <w:r>
                    <w:rPr>
                      <w:rFonts w:ascii="Arial" w:eastAsia="Arial" w:hAnsi="Arial" w:cs="Arial"/>
                      <w:b/>
                      <w:bCs/>
                      <w:sz w:val="36"/>
                      <w:szCs w:val="36"/>
                    </w:rPr>
                    <w:t>TOP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1"/>
                      <w:sz w:val="36"/>
                      <w:szCs w:val="36"/>
                    </w:rPr>
                    <w:t xml:space="preserve">                 </w:t>
                  </w:r>
                  <w:r>
                    <w:rPr>
                      <w:spacing w:val="1"/>
                      <w:sz w:val="36"/>
                      <w:szCs w:val="36"/>
                      <w14:textOutline w14:w="6549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淘系平台咖啡/麦片/冲饮品类预估销</w:t>
                  </w:r>
                  <w:r>
                    <w:rPr>
                      <w:sz w:val="36"/>
                      <w:szCs w:val="36"/>
                      <w14:textOutline w14:w="6549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售额</w:t>
                  </w:r>
                  <w:r>
                    <w:rPr>
                      <w:rFonts w:ascii="Arial" w:eastAsia="Arial" w:hAnsi="Arial" w:cs="Arial"/>
                      <w:b/>
                      <w:bCs/>
                      <w:sz w:val="36"/>
                      <w:szCs w:val="36"/>
                    </w:rPr>
                    <w:t>TOP</w:t>
                  </w:r>
                </w:p>
              </w:txbxContent>
            </v:textbox>
          </v:shape>
        </w:pict>
      </w:r>
      <w:r>
        <w:pict>
          <v:shape id="_x0000_s1073" type="#_x0000_t202" style="width:133.35pt;height:315.9pt;margin-top:612.58pt;margin-left:509.53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784" w:lineRule="exact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3"/>
                      <w:position w:val="33"/>
                      <w:sz w:val="30"/>
                      <w:szCs w:val="30"/>
                    </w:rPr>
                    <w:t>液态奶/常温乳制品</w:t>
                  </w:r>
                </w:p>
                <w:p>
                  <w:pPr>
                    <w:pStyle w:val="BodyText"/>
                    <w:spacing w:line="175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sz w:val="30"/>
                      <w:szCs w:val="30"/>
                    </w:rPr>
                    <w:t>饮料</w:t>
                  </w:r>
                </w:p>
                <w:p>
                  <w:pPr>
                    <w:pStyle w:val="BodyText"/>
                    <w:spacing w:before="289" w:line="784" w:lineRule="exact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position w:val="33"/>
                      <w:sz w:val="30"/>
                      <w:szCs w:val="30"/>
                    </w:rPr>
                    <w:t>速溶咖啡/咖啡豆/粉</w:t>
                  </w:r>
                </w:p>
                <w:p>
                  <w:pPr>
                    <w:pStyle w:val="BodyText"/>
                    <w:spacing w:line="177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5"/>
                      <w:sz w:val="30"/>
                      <w:szCs w:val="30"/>
                    </w:rPr>
                    <w:t>奶粉</w:t>
                  </w:r>
                </w:p>
                <w:p>
                  <w:pPr>
                    <w:pStyle w:val="BodyText"/>
                    <w:spacing w:before="285" w:line="785" w:lineRule="exact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position w:val="33"/>
                      <w:sz w:val="30"/>
                      <w:szCs w:val="30"/>
                    </w:rPr>
                    <w:t>冲饮品/食补粉粉</w:t>
                  </w:r>
                </w:p>
                <w:p>
                  <w:pPr>
                    <w:pStyle w:val="BodyText"/>
                    <w:spacing w:before="1" w:line="174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2"/>
                      <w:sz w:val="30"/>
                      <w:szCs w:val="30"/>
                    </w:rPr>
                    <w:t>鲜食饮品</w:t>
                  </w:r>
                </w:p>
                <w:p>
                  <w:pPr>
                    <w:pStyle w:val="BodyText"/>
                    <w:spacing w:before="289" w:line="785" w:lineRule="exact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position w:val="33"/>
                      <w:sz w:val="30"/>
                      <w:szCs w:val="30"/>
                    </w:rPr>
                    <w:t>冲饮谷物/麦片</w:t>
                  </w:r>
                </w:p>
                <w:p>
                  <w:pPr>
                    <w:pStyle w:val="BodyText"/>
                    <w:spacing w:before="1" w:line="175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1"/>
                      <w:sz w:val="30"/>
                      <w:szCs w:val="30"/>
                    </w:rPr>
                    <w:t>低温乳制品</w:t>
                  </w:r>
                </w:p>
                <w:p>
                  <w:pPr>
                    <w:pStyle w:val="BodyText"/>
                    <w:spacing w:before="288" w:line="224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sz w:val="30"/>
                      <w:szCs w:val="30"/>
                    </w:rPr>
                    <w:t>奶酪/奶制品</w:t>
                  </w:r>
                </w:p>
              </w:txbxContent>
            </v:textbox>
          </v:shape>
        </w:pict>
      </w:r>
      <w:r>
        <w:pict>
          <v:shape id="_x0000_s1074" type="#_x0000_t202" style="width:133.35pt;height:310.4pt;margin-top:614.75pt;margin-left:66.23pt;mso-position-horizontal-relative:page;mso-position-vertical-relative:page;position:absolute;z-index:25168998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74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sz w:val="30"/>
                      <w:szCs w:val="30"/>
                    </w:rPr>
                    <w:t>乳制品</w:t>
                  </w:r>
                </w:p>
                <w:p>
                  <w:pPr>
                    <w:pStyle w:val="BodyText"/>
                    <w:spacing w:before="347" w:line="175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sz w:val="30"/>
                      <w:szCs w:val="30"/>
                    </w:rPr>
                    <w:t>饮料</w:t>
                  </w:r>
                </w:p>
                <w:p>
                  <w:pPr>
                    <w:pStyle w:val="BodyText"/>
                    <w:spacing w:before="289" w:line="779" w:lineRule="exact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position w:val="33"/>
                      <w:sz w:val="30"/>
                      <w:szCs w:val="30"/>
                    </w:rPr>
                    <w:t>藕粉/麦片/冲饮品</w:t>
                  </w:r>
                </w:p>
                <w:p>
                  <w:pPr>
                    <w:pStyle w:val="BodyText"/>
                    <w:spacing w:line="179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2"/>
                      <w:sz w:val="30"/>
                      <w:szCs w:val="30"/>
                    </w:rPr>
                    <w:t>全家营养奶粉</w:t>
                  </w:r>
                </w:p>
                <w:p>
                  <w:pPr>
                    <w:pStyle w:val="BodyText"/>
                    <w:spacing w:before="284" w:line="352" w:lineRule="auto"/>
                    <w:ind w:left="20"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sz w:val="30"/>
                      <w:szCs w:val="30"/>
                    </w:rPr>
                    <w:t>速溶咖啡/咖啡豆/粉</w:t>
                  </w:r>
                  <w:r>
                    <w:rPr>
                      <w:spacing w:val="8"/>
                      <w:sz w:val="30"/>
                      <w:szCs w:val="30"/>
                    </w:rPr>
                    <w:t xml:space="preserve"> </w:t>
                  </w:r>
                  <w:r>
                    <w:rPr>
                      <w:spacing w:val="-2"/>
                      <w:sz w:val="30"/>
                      <w:szCs w:val="30"/>
                    </w:rPr>
                    <w:t>驼奶及驼奶粉</w:t>
                  </w:r>
                </w:p>
                <w:p>
                  <w:pPr>
                    <w:pStyle w:val="BodyText"/>
                    <w:spacing w:before="1" w:line="175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2"/>
                      <w:sz w:val="30"/>
                      <w:szCs w:val="30"/>
                    </w:rPr>
                    <w:t>食补粉</w:t>
                  </w:r>
                </w:p>
                <w:p>
                  <w:pPr>
                    <w:pStyle w:val="BodyText"/>
                    <w:spacing w:before="290" w:line="786" w:lineRule="exact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position w:val="33"/>
                      <w:sz w:val="30"/>
                      <w:szCs w:val="30"/>
                    </w:rPr>
                    <w:t>奶酪/奶制品</w:t>
                  </w:r>
                </w:p>
                <w:p>
                  <w:pPr>
                    <w:pStyle w:val="BodyText"/>
                    <w:spacing w:before="1" w:line="173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3"/>
                      <w:sz w:val="30"/>
                      <w:szCs w:val="30"/>
                    </w:rPr>
                    <w:t>冰淇淋</w:t>
                  </w:r>
                </w:p>
              </w:txbxContent>
            </v:textbox>
          </v:shape>
        </w:pic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pStyle w:val="BodyText"/>
        <w:spacing w:line="3496" w:lineRule="exact"/>
        <w:ind w:firstLine="816"/>
      </w:pPr>
      <w:r>
        <w:rPr>
          <w:position w:val="-69"/>
        </w:rPr>
        <w:pict>
          <v:group id="_x0000_i1075" style="width:880.4pt;height:174.85pt;mso-position-horizontal-relative:char;mso-position-vertical-relative:line" coordorigin="0,0" coordsize="17608,3497" filled="f" stroked="f">
            <v:shape id="_x0000_s1076" type="#_x0000_t75" style="width:17608;height:3497;position:absolute" filled="f" stroked="f">
              <v:imagedata r:id="rId10" o:title=""/>
            </v:shape>
            <v:shape id="_x0000_s1077" type="#_x0000_t202" style="width:17648;height:3537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47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270" w:line="185" w:lineRule="auto"/>
                      <w:ind w:left="1686"/>
                      <w:rPr>
                        <w:rFonts w:ascii="Microsoft YaHei" w:eastAsia="Microsoft YaHei" w:hAnsi="Microsoft YaHei" w:cs="Microsoft YaHei"/>
                        <w:sz w:val="63"/>
                        <w:szCs w:val="63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color w:val="7135EA"/>
                        <w:spacing w:val="25"/>
                        <w:sz w:val="63"/>
                        <w:szCs w:val="63"/>
                      </w:rPr>
                      <w:t>食饮行业</w:t>
                    </w:r>
                  </w:p>
                  <w:p>
                    <w:pPr>
                      <w:spacing w:before="143" w:line="173" w:lineRule="auto"/>
                      <w:ind w:left="1210"/>
                      <w:rPr>
                        <w:rFonts w:ascii="Microsoft YaHei" w:eastAsia="Microsoft YaHei" w:hAnsi="Microsoft YaHei" w:cs="Microsoft YaHei"/>
                        <w:sz w:val="112"/>
                        <w:szCs w:val="11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i/>
                        <w:iCs/>
                        <w:color w:val="FFFFFF"/>
                        <w:spacing w:val="29"/>
                        <w:position w:val="-8"/>
                        <w:sz w:val="141"/>
                        <w:szCs w:val="141"/>
                      </w:rPr>
                      <w:t>01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6"/>
                        <w:position w:val="-8"/>
                        <w:sz w:val="141"/>
                        <w:szCs w:val="141"/>
                      </w:rPr>
                      <w:t xml:space="preserve">               </w:t>
                    </w:r>
                    <w:r>
                      <w:rPr>
                        <w:rFonts w:ascii="Microsoft YaHei" w:eastAsia="Microsoft YaHei" w:hAnsi="Microsoft YaHei" w:cs="Microsoft YaHei"/>
                        <w:color w:val="FFFFFF"/>
                        <w:spacing w:val="29"/>
                        <w:position w:val="4"/>
                        <w:sz w:val="112"/>
                        <w:szCs w:val="112"/>
                        <w14:textOutline w14:w="20466" w14:cap="sq">
                          <w14:solidFill>
                            <w14:srgbClr w14:val="FFFFFF"/>
                          </w14:solidFill>
                          <w14:prstDash w14:val="solid"/>
                          <w14:bevel/>
                        </w14:textOutline>
                      </w:rPr>
                      <w:t>数据大盘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309" w:line="222" w:lineRule="auto"/>
        <w:ind w:left="1321"/>
        <w:rPr>
          <w:sz w:val="72"/>
          <w:szCs w:val="72"/>
        </w:rPr>
      </w:pPr>
      <w:r>
        <w:rPr>
          <w:rFonts w:ascii="Wingdings" w:eastAsia="Wingdings" w:hAnsi="Wingdings" w:cs="Wingdings"/>
          <w:color w:val="7030A0"/>
          <w:sz w:val="72"/>
          <w:szCs w:val="72"/>
        </w:rPr>
        <w:sym w:font="Wingdings" w:char="F06E"/>
      </w:r>
      <w:r>
        <w:rPr>
          <w:rFonts w:ascii="Wingdings" w:eastAsia="Wingdings" w:hAnsi="Wingdings" w:cs="Wingdings"/>
          <w:color w:val="7030A0"/>
          <w:spacing w:val="-138"/>
          <w:sz w:val="72"/>
          <w:szCs w:val="72"/>
        </w:rPr>
        <w:t xml:space="preserve"> </w:t>
      </w:r>
      <w:r>
        <w:rPr>
          <w:color w:val="7030A0"/>
          <w:sz w:val="72"/>
          <w:szCs w:val="72"/>
          <w14:textOutline w14:w="13098" w14:cap="sq">
            <w14:solidFill>
              <w14:srgbClr w14:val="7030A0"/>
            </w14:solidFill>
            <w14:prstDash w14:val="solid"/>
            <w14:bevel/>
          </w14:textOutline>
        </w:rPr>
        <w:t>2024年1月食品饮料-咖啡/麦片/</w:t>
      </w:r>
      <w:r>
        <w:rPr>
          <w:color w:val="7030A0"/>
          <w:spacing w:val="-1"/>
          <w:sz w:val="72"/>
          <w:szCs w:val="72"/>
          <w14:textOutline w14:w="13098" w14:cap="sq">
            <w14:solidFill>
              <w14:srgbClr w14:val="7030A0"/>
            </w14:solidFill>
            <w14:prstDash w14:val="solid"/>
            <w14:bevel/>
          </w14:textOutline>
        </w:rPr>
        <w:t>冲饮行业概况</w:t>
      </w:r>
    </w:p>
    <w:p>
      <w:pPr>
        <w:pStyle w:val="BodyText"/>
        <w:spacing w:before="156" w:line="267" w:lineRule="auto"/>
        <w:ind w:left="1764" w:right="1206" w:hanging="522"/>
        <w:rPr>
          <w:sz w:val="41"/>
          <w:szCs w:val="41"/>
        </w:rPr>
      </w:pPr>
      <w:r>
        <w:rPr>
          <w:rFonts w:ascii="Wingdings" w:eastAsia="Wingdings" w:hAnsi="Wingdings" w:cs="Wingdings"/>
          <w:spacing w:val="16"/>
          <w:sz w:val="41"/>
          <w:szCs w:val="41"/>
        </w:rPr>
        <w:t>&gt;</w:t>
      </w:r>
      <w:r>
        <w:rPr>
          <w:rFonts w:ascii="Wingdings" w:eastAsia="Wingdings" w:hAnsi="Wingdings" w:cs="Wingdings"/>
          <w:spacing w:val="-176"/>
          <w:sz w:val="41"/>
          <w:szCs w:val="41"/>
        </w:rPr>
        <w:t xml:space="preserve"> </w:t>
      </w:r>
      <w:r>
        <w:rPr>
          <w:spacing w:val="16"/>
          <w:sz w:val="41"/>
          <w:szCs w:val="41"/>
        </w:rPr>
        <w:t>2024年1月，</w:t>
      </w:r>
      <w:r>
        <w:rPr>
          <w:spacing w:val="-93"/>
          <w:sz w:val="41"/>
          <w:szCs w:val="41"/>
        </w:rPr>
        <w:t xml:space="preserve"> </w:t>
      </w:r>
      <w:r>
        <w:rPr>
          <w:spacing w:val="16"/>
          <w:sz w:val="41"/>
          <w:szCs w:val="41"/>
        </w:rPr>
        <w:t>抖音平台咖啡/麦片/冲饮品类销售额位居食品饮料总类目</w:t>
      </w:r>
      <w:r>
        <w:rPr>
          <w:spacing w:val="15"/>
          <w:sz w:val="41"/>
          <w:szCs w:val="41"/>
        </w:rPr>
        <w:t>销售额第四位，</w:t>
      </w:r>
      <w:r>
        <w:rPr>
          <w:sz w:val="41"/>
          <w:szCs w:val="41"/>
        </w:rPr>
        <w:t xml:space="preserve"> </w:t>
      </w:r>
      <w:r>
        <w:rPr>
          <w:spacing w:val="16"/>
          <w:sz w:val="41"/>
          <w:szCs w:val="41"/>
        </w:rPr>
        <w:t>与上月基本持平，</w:t>
      </w:r>
      <w:r>
        <w:rPr>
          <w:spacing w:val="-92"/>
          <w:sz w:val="41"/>
          <w:szCs w:val="41"/>
        </w:rPr>
        <w:t xml:space="preserve"> </w:t>
      </w:r>
      <w:r>
        <w:rPr>
          <w:spacing w:val="16"/>
          <w:sz w:val="41"/>
          <w:szCs w:val="41"/>
        </w:rPr>
        <w:t>其中乳品品类表现最佳，</w:t>
      </w:r>
      <w:r>
        <w:rPr>
          <w:spacing w:val="-85"/>
          <w:sz w:val="41"/>
          <w:szCs w:val="41"/>
        </w:rPr>
        <w:t xml:space="preserve"> </w:t>
      </w:r>
      <w:r>
        <w:rPr>
          <w:spacing w:val="16"/>
          <w:sz w:val="41"/>
          <w:szCs w:val="41"/>
        </w:rPr>
        <w:t>虽排</w:t>
      </w:r>
      <w:r>
        <w:rPr>
          <w:spacing w:val="15"/>
          <w:sz w:val="41"/>
          <w:szCs w:val="41"/>
        </w:rPr>
        <w:t>名变化不明显，</w:t>
      </w:r>
      <w:r>
        <w:rPr>
          <w:spacing w:val="-95"/>
          <w:sz w:val="41"/>
          <w:szCs w:val="41"/>
        </w:rPr>
        <w:t xml:space="preserve"> </w:t>
      </w:r>
      <w:r>
        <w:rPr>
          <w:spacing w:val="15"/>
          <w:sz w:val="41"/>
          <w:szCs w:val="41"/>
        </w:rPr>
        <w:t>但品类销售额整体增长</w:t>
      </w:r>
      <w:r>
        <w:rPr>
          <w:sz w:val="41"/>
          <w:szCs w:val="41"/>
        </w:rPr>
        <w:t xml:space="preserve"> </w:t>
      </w:r>
      <w:r>
        <w:rPr>
          <w:spacing w:val="15"/>
          <w:sz w:val="41"/>
          <w:szCs w:val="41"/>
        </w:rPr>
        <w:t>较为明显，</w:t>
      </w:r>
      <w:r>
        <w:rPr>
          <w:spacing w:val="-97"/>
          <w:sz w:val="41"/>
          <w:szCs w:val="41"/>
        </w:rPr>
        <w:t xml:space="preserve"> </w:t>
      </w:r>
      <w:r>
        <w:rPr>
          <w:spacing w:val="15"/>
          <w:sz w:val="41"/>
          <w:szCs w:val="41"/>
        </w:rPr>
        <w:t>年关将至需求增长；</w:t>
      </w:r>
      <w:r>
        <w:rPr>
          <w:spacing w:val="-80"/>
          <w:sz w:val="41"/>
          <w:szCs w:val="41"/>
        </w:rPr>
        <w:t xml:space="preserve"> </w:t>
      </w:r>
      <w:r>
        <w:rPr>
          <w:spacing w:val="15"/>
          <w:sz w:val="41"/>
          <w:szCs w:val="41"/>
        </w:rPr>
        <w:t>从品牌来看，</w:t>
      </w:r>
      <w:r>
        <w:rPr>
          <w:spacing w:val="-94"/>
          <w:sz w:val="41"/>
          <w:szCs w:val="41"/>
        </w:rPr>
        <w:t xml:space="preserve"> </w:t>
      </w:r>
      <w:r>
        <w:rPr>
          <w:spacing w:val="15"/>
          <w:sz w:val="41"/>
          <w:szCs w:val="41"/>
        </w:rPr>
        <w:t>抖音</w:t>
      </w:r>
      <w:r>
        <w:rPr>
          <w:spacing w:val="14"/>
          <w:sz w:val="41"/>
          <w:szCs w:val="41"/>
        </w:rPr>
        <w:t>平台新锐品牌依旧榜上有名，</w:t>
      </w:r>
      <w:r>
        <w:rPr>
          <w:spacing w:val="-86"/>
          <w:sz w:val="41"/>
          <w:szCs w:val="41"/>
        </w:rPr>
        <w:t xml:space="preserve"> </w:t>
      </w:r>
      <w:r>
        <w:rPr>
          <w:spacing w:val="14"/>
          <w:sz w:val="41"/>
          <w:szCs w:val="41"/>
        </w:rPr>
        <w:t>淘系平</w:t>
      </w:r>
    </w:p>
    <w:p>
      <w:pPr>
        <w:pStyle w:val="BodyText"/>
        <w:spacing w:line="180" w:lineRule="auto"/>
        <w:ind w:left="1778"/>
        <w:rPr>
          <w:sz w:val="41"/>
          <w:szCs w:val="41"/>
        </w:rPr>
      </w:pPr>
      <w:r>
        <w:rPr>
          <w:spacing w:val="7"/>
          <w:sz w:val="41"/>
          <w:szCs w:val="41"/>
        </w:rPr>
        <w:t>台以国民度较高的经典大牌为主</w:t>
      </w:r>
      <w:r>
        <w:rPr>
          <w:spacing w:val="-58"/>
          <w:sz w:val="41"/>
          <w:szCs w:val="41"/>
        </w:rPr>
        <w:t xml:space="preserve"> </w:t>
      </w:r>
      <w:r>
        <w:rPr>
          <w:spacing w:val="7"/>
          <w:sz w:val="41"/>
          <w:szCs w:val="41"/>
        </w:rPr>
        <w:t>。</w:t>
      </w:r>
    </w:p>
    <w:p>
      <w:pPr>
        <w:spacing w:line="369" w:lineRule="auto"/>
        <w:rPr>
          <w:rFonts w:ascii="Arial"/>
          <w:sz w:val="21"/>
        </w:rPr>
      </w:pPr>
    </w:p>
    <w:p>
      <w:pPr>
        <w:pStyle w:val="BodyText"/>
        <w:spacing w:before="207" w:line="222" w:lineRule="auto"/>
        <w:ind w:left="3709"/>
      </w:pPr>
      <w:r>
        <w:rPr>
          <w:spacing w:val="4"/>
          <w14:textOutline w14:w="8746" w14:cap="sq">
            <w14:solidFill>
              <w14:srgbClr w14:val="000000"/>
            </w14:solidFill>
            <w14:prstDash w14:val="solid"/>
            <w14:bevel/>
          </w14:textOutline>
        </w:rPr>
        <w:t>2024年1月抖音平台</w:t>
      </w:r>
      <w:r>
        <w:rPr>
          <w14:textOutline w14:w="8746" w14:cap="sq">
            <w14:solidFill>
              <w14:srgbClr w14:val="000000"/>
            </w14:solidFill>
            <w14:prstDash w14:val="solid"/>
            <w14:bevel/>
          </w14:textOutline>
        </w:rPr>
        <w:t>vs</w:t>
      </w:r>
      <w:r>
        <w:rPr>
          <w:spacing w:val="4"/>
          <w14:textOutline w14:w="8746" w14:cap="sq">
            <w14:solidFill>
              <w14:srgbClr w14:val="000000"/>
            </w14:solidFill>
            <w14:prstDash w14:val="solid"/>
            <w14:bevel/>
          </w14:textOutline>
        </w:rPr>
        <w:t>淘系平台冲/乳品类预估销售额对比</w:t>
      </w:r>
    </w:p>
    <w:p>
      <w:pPr>
        <w:spacing w:before="195"/>
      </w:pPr>
    </w:p>
    <w:tbl>
      <w:tblPr>
        <w:tblStyle w:val="TableNormal0"/>
        <w:tblW w:w="8867" w:type="dxa"/>
        <w:tblInd w:w="41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05"/>
        <w:gridCol w:w="3362"/>
      </w:tblGrid>
      <w:tr>
        <w:tblPrEx>
          <w:tblW w:w="8867" w:type="dxa"/>
          <w:tblInd w:w="4164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7083"/>
        </w:trPr>
        <w:tc>
          <w:tcPr>
            <w:tcW w:w="5505" w:type="dxa"/>
            <w:tcBorders>
              <w:left w:val="single" w:sz="4" w:space="0" w:color="F2F2F2"/>
              <w:right w:val="single" w:sz="2" w:space="0" w:color="7F7F7F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62" w:type="dxa"/>
            <w:tcBorders>
              <w:left w:val="single" w:sz="2" w:space="0" w:color="7F7F7F"/>
              <w:right w:val="single" w:sz="4" w:space="0" w:color="F2F2F2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pStyle w:val="BodyText"/>
        <w:spacing w:before="207" w:line="222" w:lineRule="auto"/>
        <w:ind w:left="4083"/>
      </w:pPr>
      <w:r>
        <w:rPr>
          <w:spacing w:val="4"/>
          <w14:textOutline w14:w="8746" w14:cap="sq">
            <w14:solidFill>
              <w14:srgbClr w14:val="000000"/>
            </w14:solidFill>
            <w14:prstDash w14:val="solid"/>
            <w14:bevel/>
          </w14:textOutline>
        </w:rPr>
        <w:t>2024年1月抖音平台</w:t>
      </w:r>
      <w:r>
        <w:rPr>
          <w14:textOutline w14:w="8746" w14:cap="sq">
            <w14:solidFill>
              <w14:srgbClr w14:val="000000"/>
            </w14:solidFill>
            <w14:prstDash w14:val="solid"/>
            <w14:bevel/>
          </w14:textOutline>
        </w:rPr>
        <w:t>vs</w:t>
      </w:r>
      <w:r>
        <w:rPr>
          <w:spacing w:val="4"/>
          <w14:textOutline w14:w="8746" w14:cap="sq">
            <w14:solidFill>
              <w14:srgbClr w14:val="000000"/>
            </w14:solidFill>
            <w14:prstDash w14:val="solid"/>
            <w14:bevel/>
          </w14:textOutline>
        </w:rPr>
        <w:t>淘系平台冲/乳品牌预估销售额对比</w:t>
      </w:r>
    </w:p>
    <w:p>
      <w:pPr>
        <w:pStyle w:val="BodyText"/>
        <w:spacing w:before="237" w:line="228" w:lineRule="auto"/>
        <w:ind w:left="2048"/>
        <w:rPr>
          <w:sz w:val="36"/>
          <w:szCs w:val="36"/>
        </w:rPr>
      </w:pPr>
      <w:r>
        <w:rPr>
          <w:position w:val="-2"/>
          <w:sz w:val="36"/>
          <w:szCs w:val="36"/>
          <w14:textOutline w14:w="6549" w14:cap="sq">
            <w14:solidFill>
              <w14:srgbClr w14:val="000000"/>
            </w14:solidFill>
            <w14:prstDash w14:val="solid"/>
            <w14:bevel/>
          </w14:textOutline>
        </w:rPr>
        <w:t>抖音平台咖啡/麦片/冲饮品牌预估销售额</w:t>
      </w:r>
      <w:r>
        <w:rPr>
          <w:rFonts w:ascii="Arial" w:eastAsia="Arial" w:hAnsi="Arial" w:cs="Arial"/>
          <w:b/>
          <w:bCs/>
          <w:position w:val="-2"/>
          <w:sz w:val="36"/>
          <w:szCs w:val="36"/>
        </w:rPr>
        <w:t xml:space="preserve">TOP              </w:t>
      </w:r>
      <w:r>
        <w:rPr>
          <w:position w:val="2"/>
          <w:sz w:val="36"/>
          <w:szCs w:val="36"/>
          <w14:textOutline w14:w="6549" w14:cap="sq">
            <w14:solidFill>
              <w14:srgbClr w14:val="000000"/>
            </w14:solidFill>
            <w14:prstDash w14:val="solid"/>
            <w14:bevel/>
          </w14:textOutline>
        </w:rPr>
        <w:t>淘系平台咖啡/麦片/冲饮品牌预估销售额TOP</w:t>
      </w:r>
    </w:p>
    <w:p>
      <w:pPr>
        <w:pStyle w:val="BodyText"/>
        <w:spacing w:before="247" w:line="179" w:lineRule="auto"/>
        <w:ind w:left="3875"/>
        <w:rPr>
          <w:sz w:val="30"/>
          <w:szCs w:val="30"/>
        </w:rPr>
      </w:pPr>
      <w:r>
        <w:pict>
          <v:shape id="_x0000_s1078" type="#_x0000_t202" style="width:147.35pt;height:303.85pt;margin-top:15.64pt;margin-left:500.77pt;position:absolute;z-index:251687936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75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7"/>
                      <w:sz w:val="30"/>
                      <w:szCs w:val="30"/>
                    </w:rPr>
                    <w:t>蒙牛</w:t>
                  </w:r>
                </w:p>
                <w:p>
                  <w:pPr>
                    <w:pStyle w:val="BodyText"/>
                    <w:spacing w:before="255" w:line="175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3"/>
                      <w:sz w:val="30"/>
                      <w:szCs w:val="30"/>
                    </w:rPr>
                    <w:t>伊利</w:t>
                  </w:r>
                </w:p>
                <w:p>
                  <w:pPr>
                    <w:pStyle w:val="BodyText"/>
                    <w:tabs>
                      <w:tab w:val="left" w:pos="1728"/>
                    </w:tabs>
                    <w:spacing w:before="189" w:line="303" w:lineRule="auto"/>
                    <w:ind w:left="1374" w:right="20" w:hanging="8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3"/>
                      <w:sz w:val="30"/>
                      <w:szCs w:val="30"/>
                    </w:rPr>
                    <w:t>satine/金典</w:t>
                  </w:r>
                  <w:r>
                    <w:rPr>
                      <w:spacing w:val="6"/>
                      <w:sz w:val="30"/>
                      <w:szCs w:val="30"/>
                    </w:rPr>
                    <w:t xml:space="preserve"> </w:t>
                  </w:r>
                  <w:r>
                    <w:rPr>
                      <w:sz w:val="30"/>
                      <w:szCs w:val="30"/>
                    </w:rPr>
                    <w:tab/>
                  </w:r>
                  <w:r>
                    <w:rPr>
                      <w:spacing w:val="-1"/>
                      <w:sz w:val="30"/>
                      <w:szCs w:val="30"/>
                    </w:rPr>
                    <w:t>农夫山泉</w:t>
                  </w:r>
                  <w:r>
                    <w:rPr>
                      <w:spacing w:val="1"/>
                      <w:sz w:val="30"/>
                      <w:szCs w:val="30"/>
                    </w:rPr>
                    <w:t xml:space="preserve"> </w:t>
                  </w:r>
                  <w:r>
                    <w:rPr>
                      <w:spacing w:val="-4"/>
                      <w:sz w:val="30"/>
                      <w:szCs w:val="30"/>
                    </w:rPr>
                    <w:t>nestle/雀巢</w:t>
                  </w:r>
                </w:p>
                <w:p>
                  <w:pPr>
                    <w:pStyle w:val="BodyText"/>
                    <w:spacing w:line="175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2"/>
                      <w:sz w:val="30"/>
                      <w:szCs w:val="30"/>
                    </w:rPr>
                    <w:t>特仑苏</w:t>
                  </w:r>
                </w:p>
                <w:p>
                  <w:pPr>
                    <w:pStyle w:val="BodyText"/>
                    <w:spacing w:before="246" w:line="631" w:lineRule="exact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3"/>
                      <w:position w:val="26"/>
                      <w:sz w:val="30"/>
                      <w:szCs w:val="30"/>
                    </w:rPr>
                    <w:t>认养一头牛</w:t>
                  </w:r>
                </w:p>
                <w:p>
                  <w:pPr>
                    <w:pStyle w:val="BodyText"/>
                    <w:spacing w:before="2" w:line="176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5"/>
                      <w:sz w:val="30"/>
                      <w:szCs w:val="30"/>
                    </w:rPr>
                    <w:t>安慕希</w:t>
                  </w:r>
                </w:p>
                <w:p>
                  <w:pPr>
                    <w:pStyle w:val="BodyText"/>
                    <w:spacing w:before="192" w:line="685" w:lineRule="exact"/>
                    <w:ind w:left="20"/>
                    <w:rPr>
                      <w:sz w:val="30"/>
                      <w:szCs w:val="30"/>
                    </w:rPr>
                  </w:pPr>
                  <w:r>
                    <w:rPr>
                      <w:position w:val="26"/>
                      <w:sz w:val="30"/>
                      <w:szCs w:val="30"/>
                    </w:rPr>
                    <w:t>coca</w:t>
                  </w:r>
                  <w:r>
                    <w:rPr>
                      <w:spacing w:val="5"/>
                      <w:position w:val="26"/>
                      <w:sz w:val="30"/>
                      <w:szCs w:val="30"/>
                    </w:rPr>
                    <w:t>－</w:t>
                  </w:r>
                  <w:r>
                    <w:rPr>
                      <w:position w:val="26"/>
                      <w:sz w:val="30"/>
                      <w:szCs w:val="30"/>
                    </w:rPr>
                    <w:t>cola</w:t>
                  </w:r>
                  <w:r>
                    <w:rPr>
                      <w:spacing w:val="5"/>
                      <w:position w:val="26"/>
                      <w:sz w:val="30"/>
                      <w:szCs w:val="30"/>
                    </w:rPr>
                    <w:t>/可口可乐</w:t>
                  </w:r>
                </w:p>
                <w:p>
                  <w:pPr>
                    <w:pStyle w:val="BodyText"/>
                    <w:spacing w:before="1" w:line="177" w:lineRule="auto"/>
                    <w:ind w:right="20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spacing w:val="-4"/>
                      <w:sz w:val="30"/>
                      <w:szCs w:val="30"/>
                    </w:rPr>
                    <w:t>五谷磨房</w:t>
                  </w:r>
                </w:p>
              </w:txbxContent>
            </v:textbox>
          </v:shape>
        </w:pict>
      </w:r>
      <w:r>
        <w:rPr>
          <w:spacing w:val="-3"/>
          <w:sz w:val="30"/>
          <w:szCs w:val="30"/>
        </w:rPr>
        <w:t>认养一头牛</w:t>
      </w:r>
    </w:p>
    <w:p>
      <w:pPr>
        <w:pStyle w:val="BodyText"/>
        <w:spacing w:before="266" w:line="589" w:lineRule="exact"/>
        <w:ind w:left="4179"/>
        <w:rPr>
          <w:sz w:val="30"/>
          <w:szCs w:val="30"/>
        </w:rPr>
      </w:pPr>
      <w:r>
        <w:rPr>
          <w:spacing w:val="-4"/>
          <w:position w:val="23"/>
          <w:sz w:val="30"/>
          <w:szCs w:val="30"/>
        </w:rPr>
        <w:t>西域皇后</w:t>
      </w:r>
    </w:p>
    <w:p>
      <w:pPr>
        <w:pStyle w:val="BodyText"/>
        <w:spacing w:before="1" w:line="223" w:lineRule="auto"/>
        <w:ind w:left="2667"/>
        <w:rPr>
          <w:sz w:val="30"/>
          <w:szCs w:val="30"/>
        </w:rPr>
      </w:pPr>
      <w:r>
        <w:rPr>
          <w:spacing w:val="-4"/>
          <w:sz w:val="30"/>
          <w:szCs w:val="30"/>
        </w:rPr>
        <w:t>MAIGUCUN/麦谷村</w:t>
      </w:r>
    </w:p>
    <w:p>
      <w:pPr>
        <w:pStyle w:val="BodyText"/>
        <w:spacing w:before="229" w:line="174" w:lineRule="auto"/>
        <w:ind w:left="4774"/>
        <w:rPr>
          <w:sz w:val="30"/>
          <w:szCs w:val="30"/>
        </w:rPr>
      </w:pPr>
      <w:r>
        <w:rPr>
          <w:spacing w:val="-5"/>
          <w:sz w:val="30"/>
          <w:szCs w:val="30"/>
        </w:rPr>
        <w:t>轻上</w:t>
      </w:r>
    </w:p>
    <w:p>
      <w:pPr>
        <w:pStyle w:val="BodyText"/>
        <w:spacing w:before="277" w:line="173" w:lineRule="auto"/>
        <w:ind w:left="4776"/>
        <w:rPr>
          <w:sz w:val="30"/>
          <w:szCs w:val="30"/>
        </w:rPr>
      </w:pPr>
      <w:r>
        <w:rPr>
          <w:spacing w:val="-6"/>
          <w:sz w:val="30"/>
          <w:szCs w:val="30"/>
        </w:rPr>
        <w:t>汇源</w:t>
      </w:r>
    </w:p>
    <w:p>
      <w:pPr>
        <w:pStyle w:val="BodyText"/>
        <w:spacing w:before="269" w:line="176" w:lineRule="auto"/>
        <w:ind w:left="4789"/>
        <w:rPr>
          <w:sz w:val="30"/>
          <w:szCs w:val="30"/>
        </w:rPr>
      </w:pPr>
      <w:r>
        <w:rPr>
          <w:spacing w:val="-7"/>
          <w:w w:val="98"/>
          <w:sz w:val="30"/>
          <w:szCs w:val="30"/>
        </w:rPr>
        <w:t>欧亚</w:t>
      </w:r>
    </w:p>
    <w:p>
      <w:pPr>
        <w:pStyle w:val="BodyText"/>
        <w:spacing w:before="274" w:line="175" w:lineRule="auto"/>
        <w:ind w:left="4770"/>
        <w:rPr>
          <w:sz w:val="30"/>
          <w:szCs w:val="30"/>
        </w:rPr>
      </w:pPr>
      <w:r>
        <w:rPr>
          <w:spacing w:val="-3"/>
          <w:sz w:val="30"/>
          <w:szCs w:val="30"/>
        </w:rPr>
        <w:t>伊利</w:t>
      </w:r>
    </w:p>
    <w:p>
      <w:pPr>
        <w:pStyle w:val="BodyText"/>
        <w:spacing w:before="208" w:line="703" w:lineRule="exact"/>
        <w:ind w:left="1301"/>
        <w:rPr>
          <w:sz w:val="30"/>
          <w:szCs w:val="30"/>
        </w:rPr>
      </w:pPr>
      <w:r>
        <w:rPr>
          <w:spacing w:val="-3"/>
          <w:position w:val="28"/>
          <w:sz w:val="30"/>
          <w:szCs w:val="30"/>
        </w:rPr>
        <w:t>dongfangzhenxuan/东方甄选</w:t>
      </w:r>
    </w:p>
    <w:p>
      <w:pPr>
        <w:pStyle w:val="BodyText"/>
        <w:spacing w:before="1" w:line="177" w:lineRule="auto"/>
        <w:ind w:left="4177"/>
        <w:rPr>
          <w:sz w:val="30"/>
          <w:szCs w:val="30"/>
        </w:rPr>
      </w:pPr>
      <w:r>
        <w:rPr>
          <w:spacing w:val="-4"/>
          <w:sz w:val="30"/>
          <w:szCs w:val="30"/>
        </w:rPr>
        <w:t>五谷磨房</w:t>
      </w:r>
    </w:p>
    <w:p>
      <w:pPr>
        <w:pStyle w:val="BodyText"/>
        <w:spacing w:before="210" w:line="223" w:lineRule="auto"/>
        <w:ind w:left="3063"/>
        <w:rPr>
          <w:sz w:val="30"/>
          <w:szCs w:val="30"/>
        </w:rPr>
      </w:pPr>
      <w:r>
        <w:rPr>
          <w:spacing w:val="-1"/>
          <w:sz w:val="30"/>
          <w:szCs w:val="30"/>
        </w:rPr>
        <w:t>HIDOLLY/百多利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129" w:lineRule="exact"/>
        <w:ind w:firstLine="1865"/>
      </w:pPr>
      <w:r>
        <w:rPr>
          <w:position w:val="-2"/>
        </w:rPr>
        <w:drawing>
          <wp:inline distT="0" distB="0" distL="0" distR="0">
            <wp:extent cx="9792010" cy="81627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92010" cy="8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https://d.book118.com/647034062105006043</w:t>
        </w:r>
      </w:hyperlink>
    </w:p>
    <w:p>
      <w:pPr>
        <w:spacing w:line="129" w:lineRule="exact"/>
        <w:ind w:firstLine="1865"/>
      </w:pPr>
    </w:p>
    <w:sectPr>
      <w:headerReference w:type="default" r:id="rId13"/>
      <w:pgSz w:w="19237" w:h="31680"/>
      <w:pgMar w:top="400" w:right="1" w:bottom="0" w:left="0" w:header="0" w:footer="0" w:gutter="0"/>
      <w:pgNumType w:start="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214633" cy="2011680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14633" cy="2011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427983</wp:posOffset>
              </wp:positionH>
              <wp:positionV relativeFrom="page">
                <wp:posOffset>430511</wp:posOffset>
              </wp:positionV>
              <wp:extent cx="11360150" cy="19203669"/>
              <wp:effectExtent l="0" t="0" r="0" b="0"/>
              <wp:wrapNone/>
              <wp:docPr id="4" name="Rect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427983" y="430511"/>
                        <a:ext cx="11360150" cy="1920366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4" o:spid="_x0000_s2049" style="width:894.5pt;height:1512.1pt;margin-top:33.9pt;margin-left:33.7pt;mso-position-horizontal-relative:page;mso-position-vertical-relative:page;mso-wrap-distance-bottom:0;mso-wrap-distance-left:0;mso-wrap-distance-right:0;mso-wrap-distance-top:0;position:absolute;v-text-anchor:top;z-index:-251657216" o:allowincell="f" fillcolor="white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1312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214633" cy="20116800"/>
          <wp:effectExtent l="0" t="0" r="0" b="0"/>
          <wp:wrapNone/>
          <wp:docPr id="664094926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094926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14633" cy="2011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page">
                <wp:posOffset>427983</wp:posOffset>
              </wp:positionH>
              <wp:positionV relativeFrom="page">
                <wp:posOffset>430511</wp:posOffset>
              </wp:positionV>
              <wp:extent cx="11360150" cy="19203669"/>
              <wp:effectExtent l="0" t="0" r="0" b="0"/>
              <wp:wrapNone/>
              <wp:docPr id="501775697" name="Rect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427983" y="430511"/>
                        <a:ext cx="11360150" cy="1920366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4" o:spid="_x0000_s2050" style="width:894.5pt;height:1512.1pt;margin-top:33.9pt;margin-left:33.7pt;mso-position-horizontal-relative:page;mso-position-vertical-relative:page;mso-wrap-distance-bottom:0;mso-wrap-distance-left:0;mso-wrap-distance-right:0;mso-wrap-distance-top:0;position:absolute;v-text-anchor:top;z-index:-251654144" o:allowincell="f" fillcolor="white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2214633" cy="20116800"/>
          <wp:effectExtent l="0" t="0" r="0" b="0"/>
          <wp:wrapNone/>
          <wp:docPr id="10" name="IM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 1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2214633" cy="2011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1" style="width:894.5pt;height:1512.1pt;margin-top:33.9pt;margin-left:33.7pt;mso-position-horizontal-relative:page;mso-position-vertical-relative:page;position:absolute;z-index:251665408" o:allowincell="f" filled="t" fillcolor="white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48"/>
      <w:szCs w:val="4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36"/>
      <w:szCs w:val="36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hyperlink" Target="https://d.book118.com/647034062105006043" TargetMode="Externa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2024-02-22T17:37:57Z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2024-02-22T17:43:56Z</vt:filetime>
  </property>
  <property fmtid="{D5CDD505-2E9C-101B-9397-08002B2CF9AE}" pid="3" name="CRO">
    <vt:lpwstr>wqlLaW5nc29mdCBQREYgdG8gV1BTIDkw</vt:lpwstr>
  </property>
</Properties>
</file>