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477EA8">
        <w:rPr>
          <w:rFonts w:ascii="微软雅黑" w:eastAsia="微软雅黑" w:hAnsi="微软雅黑"/>
          <w:b/>
          <w:sz w:val="28"/>
          <w:szCs w:val="28"/>
        </w:rPr>
        <w:t>建筑工程承包合同协议(七篇)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477EA8">
        <w:rPr>
          <w:rFonts w:ascii="微软雅黑" w:eastAsia="微软雅黑" w:hAnsi="微软雅黑"/>
          <w:sz w:val="24"/>
          <w:szCs w:val="24"/>
        </w:rPr>
        <w:t xml:space="preserve">    建筑工程承包合同协议篇一</w:t>
        <w:br/>
        <w:t xml:space="preserve">    第一条 定义，本合同(按下文所定义的)中的下列词和用语，除文中另有要求者外，应具有本条所赋予的含义：</w:t>
        <w:br/>
        <w:t xml:space="preserve">    1.1 雇主是指本合同所指明的当事人以及取得此当事人资格的合法继承人，但除非承包商同意，不包括此当事人的任何受让人。本合同中的雇主为_________(填入名称)。</w:t>
        <w:br/>
        <w:t xml:space="preserve">    1.2 承包商是指其投标书已为雇主接受的当事人以及取得此当事人资格的合法继承人，但除非雇主同意，不指此当事人的任何受让人。本合同中的承包商为_______</w:t>
      </w:r>
      <w:r w:rsidR="00477EA8">
        <w:rPr>
          <w:rFonts w:ascii="微软雅黑" w:eastAsia="微软雅黑" w:hAnsi="微软雅黑"/>
          <w:sz w:val="24"/>
          <w:szCs w:val="24"/>
        </w:rPr>
        <w:t>__(填入名称)。</w:t>
      </w:r>
      <w:r w:rsidR="00477EA8">
        <w:rPr>
          <w:rFonts w:ascii="微软雅黑" w:eastAsia="微软雅黑" w:hAnsi="微软雅黑"/>
          <w:sz w:val="24"/>
          <w:szCs w:val="24"/>
        </w:rPr>
        <w:br/>
        <w:t xml:space="preserve">    1.3 分包商是指本合同中指定作为分包工程某一部分的分包商的任何当事人，或由工程师同意已将工程的某一部分分包给他的任何当事人以及取得该当事人资格的合法继承人，但不指此当事人的任何受让人。</w:t>
        <w:br/>
        <w:t xml:space="preserve">    1.4 工程师是指雇主为本合同目的而指定作为工程师，或由雇主随时指定并书面通知承包人要为本合同的目的替代上述指定的工程师以工程师身份行事的工程师。本合同中的工程师是指_________(填入名称)。</w:t>
        <w:br/>
        <w:t xml:space="preserve">    1.5 工程师代表是指由工程师根据本合同随时指定</w:t>
      </w:r>
      <w:r w:rsidR="00477EA8">
        <w:rPr>
          <w:rFonts w:ascii="微软雅黑" w:eastAsia="微软雅黑" w:hAnsi="微软雅黑"/>
          <w:sz w:val="24"/>
          <w:szCs w:val="24"/>
        </w:rPr>
        <w:t>的人员。</w:t>
        <w:br/>
        <w:t xml:space="preserve">    1.6 合同是指合</w:t>
      </w:r>
      <w:r w:rsidR="00477EA8">
        <w:rPr>
          <w:rFonts w:ascii="微软雅黑" w:eastAsia="微软雅黑" w:hAnsi="微软雅黑"/>
          <w:sz w:val="24"/>
          <w:szCs w:val="24"/>
        </w:rPr>
        <w:t>同条款及其附件，包括说明书、图纸、规范、工程量表、投标书、中标函、合同协议书，以及其他明确列入中标函或合同协议书(如已完成)中的此类进一步的文件。</w:t>
        <w:br/>
      </w:r>
      <w:r w:rsidR="00477EA8">
        <w:rPr>
          <w:rFonts w:ascii="微软雅黑" w:eastAsia="微软雅黑" w:hAnsi="微软雅黑"/>
          <w:sz w:val="24"/>
          <w:szCs w:val="24"/>
        </w:rPr>
        <w:t xml:space="preserve"> </w:t>
      </w:r>
      <w:r w:rsidR="00477EA8">
        <w:rPr>
          <w:rFonts w:ascii="微软雅黑" w:eastAsia="微软雅黑" w:hAnsi="微软雅黑"/>
          <w:sz w:val="24"/>
          <w:szCs w:val="24"/>
        </w:rPr>
        <w:t xml:space="preserve"> </w:t>
      </w:r>
      <w:r w:rsidR="00477EA8">
        <w:rPr>
          <w:rFonts w:ascii="微软雅黑" w:eastAsia="微软雅黑" w:hAnsi="微软雅黑"/>
          <w:sz w:val="24"/>
          <w:szCs w:val="24"/>
        </w:rPr>
        <w:t xml:space="preserve"> </w:t>
      </w:r>
      <w:r w:rsidR="00477EA8">
        <w:rPr>
          <w:rFonts w:ascii="微软雅黑" w:eastAsia="微软雅黑" w:hAnsi="微软雅黑"/>
          <w:sz w:val="24"/>
          <w:szCs w:val="24"/>
        </w:rPr>
        <w:t xml:space="preserve"> 1.7</w:t>
      </w:r>
      <w:r w:rsidR="00477EA8">
        <w:rPr>
          <w:rFonts w:ascii="微软雅黑" w:eastAsia="微软雅黑" w:hAnsi="微软雅黑"/>
          <w:sz w:val="24"/>
          <w:szCs w:val="24"/>
        </w:rPr>
        <w:t xml:space="preserve"> 规范是指合同中包括工程规范，以及根据第95条规定的或由承包商提出并经工程师批准的对规范的任何修改或增补。</w:t>
        <w:br/>
      </w:r>
    </w:p>
    <w:p w:rsidR="00707240" w:rsidRPr="006007CE">
      <w:pPr>
        <w:rPr>
          <w:rFonts w:ascii="微软雅黑" w:eastAsia="微软雅黑" w:hAnsi="微软雅黑"/>
          <w:sz w:val="24"/>
          <w:szCs w:val="24"/>
        </w:rPr>
      </w:pPr>
      <w:r w:rsidR="00477EA8">
        <w:rPr>
          <w:rFonts w:ascii="微软雅黑" w:eastAsia="微软雅黑" w:hAnsi="微软雅黑"/>
          <w:sz w:val="24"/>
          <w:szCs w:val="24"/>
        </w:rPr>
        <w:t xml:space="preserve"> </w:t>
      </w:r>
      <w:r w:rsidR="00477EA8">
        <w:rPr>
          <w:rFonts w:ascii="微软雅黑" w:eastAsia="微软雅黑" w:hAnsi="微软雅黑"/>
          <w:sz w:val="24"/>
          <w:szCs w:val="24"/>
        </w:rPr>
        <w:t xml:space="preserve"> </w:t>
      </w:r>
      <w:r w:rsidR="00477EA8">
        <w:rPr>
          <w:rFonts w:ascii="微软雅黑" w:eastAsia="微软雅黑" w:hAnsi="微软雅黑"/>
          <w:sz w:val="24"/>
          <w:szCs w:val="24"/>
        </w:rPr>
        <w:t xml:space="preserve"> </w:t>
      </w:r>
      <w:r w:rsidR="00477EA8">
        <w:rPr>
          <w:rFonts w:ascii="微软雅黑" w:eastAsia="微软雅黑" w:hAnsi="微软雅黑"/>
          <w:sz w:val="24"/>
          <w:szCs w:val="24"/>
        </w:rPr>
        <w:t xml:space="preserve"> 1.8</w:t>
      </w:r>
      <w:r w:rsidR="00477EA8">
        <w:rPr>
          <w:rFonts w:ascii="微软雅黑" w:eastAsia="微软雅黑" w:hAnsi="微软雅黑"/>
          <w:sz w:val="24"/>
          <w:szCs w:val="24"/>
        </w:rPr>
        <w:t xml:space="preserve"> 图纸是指工程师根据合同规定向承包商提供的所有图纸、计算书和类似性质的技术资料，以及由承包商提供并经工程师批准的所有图纸、计算书、样品、图样、模型、操作和维修手</w:t>
      </w:r>
      <w:r w:rsidR="00477EA8">
        <w:rPr>
          <w:rFonts w:ascii="微软雅黑" w:eastAsia="微软雅黑" w:hAnsi="微软雅黑"/>
          <w:sz w:val="24"/>
          <w:szCs w:val="24"/>
        </w:rPr>
        <w:t>册以及类似性质的其他技术资料。</w:t>
        <w:br/>
        <w:t xml:space="preserve">    1.9 工程量</w:t>
      </w:r>
      <w:r w:rsidR="00477EA8">
        <w:rPr>
          <w:rFonts w:ascii="微软雅黑" w:eastAsia="微软雅黑" w:hAnsi="微软雅黑"/>
          <w:sz w:val="24"/>
          <w:szCs w:val="24"/>
        </w:rPr>
        <w:t>表是指构成投标书一部分的</w:t>
      </w:r>
      <w:r w:rsidR="00477EA8">
        <w:rPr>
          <w:rFonts w:ascii="微软雅黑" w:eastAsia="微软雅黑" w:hAnsi="微软雅黑"/>
          <w:sz w:val="24"/>
          <w:szCs w:val="24"/>
        </w:rPr>
        <w:t>已标价的以及完成的工程量表。</w:t>
        <w:br/>
        <w:t xml:space="preserve">    1.10 投标书是指承包商根据合同的各项规定，为工程的实施、完成和任何缺陷的修补，向雇主提出并为中标函接受的报价书。</w:t>
        <w:br/>
        <w:t xml:space="preserve">    1.11 中标函是指雇主对投标书的正式书面接受。</w:t>
        <w:br/>
        <w:t xml:space="preserve">    1.12 合同协议书是指本合同第26条所述的合同协议书。</w:t>
        <w:br/>
        <w:t xml:space="preserve">    1.13 投标书附件是指附于本合同之后并包括在投标书格式内的附件。</w:t>
        <w:br/>
        <w:t xml:space="preserve">    1.14 开工日期是指承包商接到</w:t>
      </w:r>
      <w:r w:rsidR="00477EA8">
        <w:rPr>
          <w:rFonts w:ascii="微软雅黑" w:eastAsia="微软雅黑" w:hAnsi="微软雅黑"/>
          <w:sz w:val="24"/>
          <w:szCs w:val="24"/>
        </w:rPr>
        <w:t>工程师根据本合同发出开工通知书的日期。</w:t>
        <w:br/>
        <w:t xml:space="preserve">    1.15 竣工时间是指合同规定</w:t>
      </w:r>
      <w:r w:rsidR="00477EA8">
        <w:rPr>
          <w:rFonts w:ascii="微软雅黑" w:eastAsia="微软雅黑" w:hAnsi="微软雅黑"/>
          <w:sz w:val="24"/>
          <w:szCs w:val="24"/>
        </w:rPr>
        <w:t>从工程开工日期算起到工程或其任何部分或区段施工结束并</w:t>
      </w:r>
      <w:r w:rsidR="00477EA8">
        <w:rPr>
          <w:rFonts w:ascii="微软雅黑" w:eastAsia="微软雅黑" w:hAnsi="微软雅黑"/>
          <w:sz w:val="24"/>
          <w:szCs w:val="24"/>
        </w:rPr>
        <w:t>且通过竣工检验的时间。</w:t>
        <w:br/>
        <w:t xml:space="preserve">    1.16 竣工检验指合同规定的或由工程师与承包商另行商定的检验，这些检验是由承包商在雇主对工程或其任何部分区段接收之前进行的。</w:t>
        <w:br/>
        <w:t xml:space="preserve">    1.17 移交证书是指依据第93条颁发的证书。</w:t>
        <w:br/>
        <w:t xml:space="preserve">    1.18 合同价格是指中标函中写明的按照合同规定，为了工程的实施、完成及其任何缺陷的修补应付给承包商的金额。</w:t>
        <w:br/>
        <w:t xml:space="preserve">    1.</w:t>
      </w:r>
      <w:r w:rsidR="00477EA8">
        <w:rPr>
          <w:rFonts w:ascii="微软雅黑" w:eastAsia="微软雅黑" w:hAnsi="微软雅黑"/>
          <w:sz w:val="24"/>
          <w:szCs w:val="24"/>
        </w:rPr>
        <w:t>19 保留金是指雇主根据第92.2(a)规定留存的所有金额的总和。</w:t>
        <w:br/>
        <w:t xml:space="preserve">    1.20 工程是指永久工</w:t>
      </w:r>
      <w:r w:rsidR="00477EA8">
        <w:rPr>
          <w:rFonts w:ascii="微软雅黑" w:eastAsia="微软雅黑" w:hAnsi="微软雅黑"/>
          <w:sz w:val="24"/>
          <w:szCs w:val="24"/>
        </w:rPr>
        <w:t>程和临时工程或视情况为二者之一。</w:t>
        <w:br/>
        <w:t xml:space="preserve">    1.21 永久工程是指根据合同将实施建</w:t>
      </w:r>
      <w:r w:rsidR="00477EA8">
        <w:rPr>
          <w:rFonts w:ascii="微软雅黑" w:eastAsia="微软雅黑" w:hAnsi="微软雅黑"/>
          <w:sz w:val="24"/>
          <w:szCs w:val="24"/>
        </w:rPr>
        <w:t>造的永久工程包括工程设备。</w:t>
        <w:br/>
      </w:r>
      <w:r w:rsidR="00477EA8">
        <w:rPr>
          <w:rFonts w:ascii="微软雅黑" w:eastAsia="微软雅黑" w:hAnsi="微软雅黑"/>
          <w:sz w:val="24"/>
          <w:szCs w:val="24"/>
        </w:rPr>
        <w:t xml:space="preserve"> </w:t>
      </w:r>
      <w:r w:rsidR="00477EA8">
        <w:rPr>
          <w:rFonts w:ascii="微软雅黑" w:eastAsia="微软雅黑" w:hAnsi="微软雅黑"/>
          <w:sz w:val="24"/>
          <w:szCs w:val="24"/>
        </w:rPr>
        <w:t xml:space="preserve"> </w:t>
      </w:r>
      <w:r w:rsidR="00477EA8">
        <w:rPr>
          <w:rFonts w:ascii="微软雅黑" w:eastAsia="微软雅黑" w:hAnsi="微软雅黑"/>
          <w:sz w:val="24"/>
          <w:szCs w:val="24"/>
        </w:rPr>
        <w:t xml:space="preserve"> </w:t>
      </w:r>
      <w:r w:rsidR="00477EA8">
        <w:rPr>
          <w:rFonts w:ascii="微软雅黑" w:eastAsia="微软雅黑" w:hAnsi="微软雅黑"/>
          <w:sz w:val="24"/>
          <w:szCs w:val="24"/>
        </w:rPr>
        <w:t xml:space="preserve"> 1.22</w:t>
      </w:r>
      <w:r w:rsidR="00477EA8">
        <w:rPr>
          <w:rFonts w:ascii="微软雅黑" w:eastAsia="微软雅黑" w:hAnsi="微软雅黑"/>
          <w:sz w:val="24"/>
          <w:szCs w:val="24"/>
        </w:rPr>
        <w:t xml:space="preserve"> 临时工程是指在工程实施、完成和修补其任何缺陷时需要或有关的所有各种临时工程，但承包人的设备除外。</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https://d.book118.com/647063063106006044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477EA8"/>
    <w:rsid w:val="006007CE"/>
    <w:rsid w:val="00707240"/>
    <w:rsid w:val="008636A4"/>
    <w:rsid w:val="00C877AB"/>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64706306310600604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2870</Words>
  <Characters>16363</Characters>
  <Application>Microsoft Office Word</Application>
  <DocSecurity>0</DocSecurity>
  <Lines>136</Lines>
  <Paragraphs>38</Paragraphs>
  <ScaleCrop>false</ScaleCrop>
  <Company/>
  <LinksUpToDate>false</LinksUpToDate>
  <CharactersWithSpaces>19195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