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生物处理设备项目规划设计纲要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25" w:history="1">
        <w:r>
          <w:rPr>
            <w:rFonts w:ascii="仿宋" w:eastAsia="仿宋" w:hAnsi="仿宋" w:cs="仿宋" w:hint="eastAsia"/>
            <w:lang w:eastAsia="zh-CN"/>
          </w:rPr>
          <w:t>序言</w:t>
        </w:r>
        <w:r>
          <w:tab/>
        </w:r>
        <w:r>
          <w:fldChar w:fldCharType="begin"/>
        </w:r>
        <w:r>
          <w:instrText xml:space="preserve"> PAGEREF _Toc6325 \h </w:instrText>
        </w:r>
        <w:r>
          <w:fldChar w:fldCharType="separate"/>
        </w:r>
        <w:r>
          <w:t>3</w:t>
        </w:r>
        <w:r>
          <w:fldChar w:fldCharType="end"/>
        </w:r>
      </w:hyperlink>
    </w:p>
    <w:p>
      <w:pPr>
        <w:pStyle w:val="TOC1"/>
        <w:tabs>
          <w:tab w:val="right" w:leader="dot" w:pos="8306"/>
        </w:tabs>
      </w:pPr>
      <w:hyperlink w:anchor="_Toc26110" w:history="1">
        <w:r>
          <w:rPr>
            <w:rFonts w:ascii="仿宋" w:eastAsia="仿宋" w:hAnsi="仿宋" w:cs="仿宋" w:hint="eastAsia"/>
            <w:lang w:eastAsia="zh-CN"/>
          </w:rPr>
          <w:t>一、生物处理设备项目概论</w:t>
        </w:r>
        <w:r>
          <w:tab/>
        </w:r>
        <w:r>
          <w:fldChar w:fldCharType="begin"/>
        </w:r>
        <w:r>
          <w:instrText xml:space="preserve"> PAGEREF _Toc26110 \h </w:instrText>
        </w:r>
        <w:r>
          <w:fldChar w:fldCharType="separate"/>
        </w:r>
        <w:r>
          <w:t>3</w:t>
        </w:r>
        <w:r>
          <w:fldChar w:fldCharType="end"/>
        </w:r>
      </w:hyperlink>
    </w:p>
    <w:p>
      <w:pPr>
        <w:pStyle w:val="TOC2"/>
        <w:tabs>
          <w:tab w:val="right" w:leader="dot" w:pos="8306"/>
        </w:tabs>
      </w:pPr>
      <w:hyperlink w:anchor="_Toc32263" w:history="1">
        <w:r>
          <w:rPr>
            <w:rFonts w:ascii="仿宋" w:eastAsia="仿宋" w:hAnsi="仿宋" w:cs="仿宋" w:hint="eastAsia"/>
            <w:lang w:eastAsia="zh-CN"/>
          </w:rPr>
          <w:t>(一)、生物处理设备项目概况</w:t>
        </w:r>
        <w:r>
          <w:tab/>
        </w:r>
        <w:r>
          <w:fldChar w:fldCharType="begin"/>
        </w:r>
        <w:r>
          <w:instrText xml:space="preserve"> PAGEREF _Toc32263 \h </w:instrText>
        </w:r>
        <w:r>
          <w:fldChar w:fldCharType="separate"/>
        </w:r>
        <w:r>
          <w:t>3</w:t>
        </w:r>
        <w:r>
          <w:fldChar w:fldCharType="end"/>
        </w:r>
      </w:hyperlink>
    </w:p>
    <w:p>
      <w:pPr>
        <w:pStyle w:val="TOC2"/>
        <w:tabs>
          <w:tab w:val="right" w:leader="dot" w:pos="8306"/>
        </w:tabs>
      </w:pPr>
      <w:hyperlink w:anchor="_Toc23344" w:history="1">
        <w:r>
          <w:rPr>
            <w:rFonts w:ascii="仿宋" w:eastAsia="仿宋" w:hAnsi="仿宋" w:cs="仿宋" w:hint="eastAsia"/>
            <w:lang w:eastAsia="zh-CN"/>
          </w:rPr>
          <w:t>(二)、生物处理设备项目目标</w:t>
        </w:r>
        <w:r>
          <w:tab/>
        </w:r>
        <w:r>
          <w:fldChar w:fldCharType="begin"/>
        </w:r>
        <w:r>
          <w:instrText xml:space="preserve"> PAGEREF _Toc23344 \h </w:instrText>
        </w:r>
        <w:r>
          <w:fldChar w:fldCharType="separate"/>
        </w:r>
        <w:r>
          <w:t>5</w:t>
        </w:r>
        <w:r>
          <w:fldChar w:fldCharType="end"/>
        </w:r>
      </w:hyperlink>
    </w:p>
    <w:p>
      <w:pPr>
        <w:pStyle w:val="TOC2"/>
        <w:tabs>
          <w:tab w:val="right" w:leader="dot" w:pos="8306"/>
        </w:tabs>
      </w:pPr>
      <w:hyperlink w:anchor="_Toc9501" w:history="1">
        <w:r>
          <w:rPr>
            <w:rFonts w:ascii="仿宋" w:eastAsia="仿宋" w:hAnsi="仿宋" w:cs="仿宋" w:hint="eastAsia"/>
            <w:lang w:eastAsia="zh-CN"/>
          </w:rPr>
          <w:t>(三)、生物处理设备项目提出的理由</w:t>
        </w:r>
        <w:r>
          <w:tab/>
        </w:r>
        <w:r>
          <w:fldChar w:fldCharType="begin"/>
        </w:r>
        <w:r>
          <w:instrText xml:space="preserve"> PAGEREF _Toc9501 \h </w:instrText>
        </w:r>
        <w:r>
          <w:fldChar w:fldCharType="separate"/>
        </w:r>
        <w:r>
          <w:t>6</w:t>
        </w:r>
        <w:r>
          <w:fldChar w:fldCharType="end"/>
        </w:r>
      </w:hyperlink>
    </w:p>
    <w:p>
      <w:pPr>
        <w:pStyle w:val="TOC2"/>
        <w:tabs>
          <w:tab w:val="right" w:leader="dot" w:pos="8306"/>
        </w:tabs>
      </w:pPr>
      <w:hyperlink w:anchor="_Toc28557" w:history="1">
        <w:r>
          <w:rPr>
            <w:rFonts w:ascii="仿宋" w:eastAsia="仿宋" w:hAnsi="仿宋" w:cs="仿宋" w:hint="eastAsia"/>
            <w:lang w:eastAsia="zh-CN"/>
          </w:rPr>
          <w:t>(四)、生物处理设备项目意义</w:t>
        </w:r>
        <w:r>
          <w:tab/>
        </w:r>
        <w:r>
          <w:fldChar w:fldCharType="begin"/>
        </w:r>
        <w:r>
          <w:instrText xml:space="preserve"> PAGEREF _Toc28557 \h </w:instrText>
        </w:r>
        <w:r>
          <w:fldChar w:fldCharType="separate"/>
        </w:r>
        <w:r>
          <w:t>8</w:t>
        </w:r>
        <w:r>
          <w:fldChar w:fldCharType="end"/>
        </w:r>
      </w:hyperlink>
    </w:p>
    <w:p>
      <w:pPr>
        <w:pStyle w:val="TOC2"/>
        <w:tabs>
          <w:tab w:val="right" w:leader="dot" w:pos="8306"/>
        </w:tabs>
      </w:pPr>
      <w:hyperlink w:anchor="_Toc29256" w:history="1">
        <w:r>
          <w:rPr>
            <w:rFonts w:ascii="仿宋" w:eastAsia="仿宋" w:hAnsi="仿宋" w:cs="仿宋" w:hint="eastAsia"/>
            <w:lang w:eastAsia="zh-CN"/>
          </w:rPr>
          <w:t>(五)、生物处理设备项目背景</w:t>
        </w:r>
        <w:r>
          <w:tab/>
        </w:r>
        <w:r>
          <w:fldChar w:fldCharType="begin"/>
        </w:r>
        <w:r>
          <w:instrText xml:space="preserve"> PAGEREF _Toc29256 \h </w:instrText>
        </w:r>
        <w:r>
          <w:fldChar w:fldCharType="separate"/>
        </w:r>
        <w:r>
          <w:t>9</w:t>
        </w:r>
        <w:r>
          <w:fldChar w:fldCharType="end"/>
        </w:r>
      </w:hyperlink>
    </w:p>
    <w:p>
      <w:pPr>
        <w:pStyle w:val="TOC1"/>
        <w:tabs>
          <w:tab w:val="right" w:leader="dot" w:pos="8306"/>
        </w:tabs>
      </w:pPr>
      <w:hyperlink w:anchor="_Toc29670" w:history="1">
        <w:r>
          <w:rPr>
            <w:rFonts w:ascii="仿宋" w:eastAsia="仿宋" w:hAnsi="仿宋" w:cs="仿宋" w:hint="eastAsia"/>
            <w:lang w:eastAsia="zh-CN"/>
          </w:rPr>
          <w:t>二、生物处理设备项目土建工程</w:t>
        </w:r>
        <w:r>
          <w:tab/>
        </w:r>
        <w:r>
          <w:fldChar w:fldCharType="begin"/>
        </w:r>
        <w:r>
          <w:instrText xml:space="preserve"> PAGEREF _Toc29670 \h </w:instrText>
        </w:r>
        <w:r>
          <w:fldChar w:fldCharType="separate"/>
        </w:r>
        <w:r>
          <w:t>10</w:t>
        </w:r>
        <w:r>
          <w:fldChar w:fldCharType="end"/>
        </w:r>
      </w:hyperlink>
    </w:p>
    <w:p>
      <w:pPr>
        <w:pStyle w:val="TOC2"/>
        <w:tabs>
          <w:tab w:val="right" w:leader="dot" w:pos="8306"/>
        </w:tabs>
      </w:pPr>
      <w:hyperlink w:anchor="_Toc464" w:history="1">
        <w:r>
          <w:rPr>
            <w:rFonts w:ascii="仿宋" w:eastAsia="仿宋" w:hAnsi="仿宋" w:cs="仿宋" w:hint="eastAsia"/>
            <w:lang w:eastAsia="zh-CN"/>
          </w:rPr>
          <w:t>(一)、建筑工程设计原则</w:t>
        </w:r>
        <w:r>
          <w:tab/>
        </w:r>
        <w:r>
          <w:fldChar w:fldCharType="begin"/>
        </w:r>
        <w:r>
          <w:instrText xml:space="preserve"> PAGEREF _Toc464 \h </w:instrText>
        </w:r>
        <w:r>
          <w:fldChar w:fldCharType="separate"/>
        </w:r>
        <w:r>
          <w:t>10</w:t>
        </w:r>
        <w:r>
          <w:fldChar w:fldCharType="end"/>
        </w:r>
      </w:hyperlink>
    </w:p>
    <w:p>
      <w:pPr>
        <w:pStyle w:val="TOC2"/>
        <w:tabs>
          <w:tab w:val="right" w:leader="dot" w:pos="8306"/>
        </w:tabs>
      </w:pPr>
      <w:hyperlink w:anchor="_Toc20274" w:history="1">
        <w:r>
          <w:rPr>
            <w:rFonts w:ascii="仿宋" w:eastAsia="仿宋" w:hAnsi="仿宋" w:cs="仿宋" w:hint="eastAsia"/>
            <w:lang w:eastAsia="zh-CN"/>
          </w:rPr>
          <w:t>(二)、土建工程设计年限及安全等级</w:t>
        </w:r>
        <w:r>
          <w:tab/>
        </w:r>
        <w:r>
          <w:fldChar w:fldCharType="begin"/>
        </w:r>
        <w:r>
          <w:instrText xml:space="preserve"> PAGEREF _Toc20274 \h </w:instrText>
        </w:r>
        <w:r>
          <w:fldChar w:fldCharType="separate"/>
        </w:r>
        <w:r>
          <w:t>11</w:t>
        </w:r>
        <w:r>
          <w:fldChar w:fldCharType="end"/>
        </w:r>
      </w:hyperlink>
    </w:p>
    <w:p>
      <w:pPr>
        <w:pStyle w:val="TOC2"/>
        <w:tabs>
          <w:tab w:val="right" w:leader="dot" w:pos="8306"/>
        </w:tabs>
      </w:pPr>
      <w:hyperlink w:anchor="_Toc13145" w:history="1">
        <w:r>
          <w:rPr>
            <w:rFonts w:ascii="仿宋" w:eastAsia="仿宋" w:hAnsi="仿宋" w:cs="仿宋" w:hint="eastAsia"/>
            <w:lang w:eastAsia="zh-CN"/>
          </w:rPr>
          <w:t>(三)、建筑工程设计总体要求</w:t>
        </w:r>
        <w:r>
          <w:tab/>
        </w:r>
        <w:r>
          <w:fldChar w:fldCharType="begin"/>
        </w:r>
        <w:r>
          <w:instrText xml:space="preserve"> PAGEREF _Toc13145 \h </w:instrText>
        </w:r>
        <w:r>
          <w:fldChar w:fldCharType="separate"/>
        </w:r>
        <w:r>
          <w:t>12</w:t>
        </w:r>
        <w:r>
          <w:fldChar w:fldCharType="end"/>
        </w:r>
      </w:hyperlink>
    </w:p>
    <w:p>
      <w:pPr>
        <w:pStyle w:val="TOC2"/>
        <w:tabs>
          <w:tab w:val="right" w:leader="dot" w:pos="8306"/>
        </w:tabs>
      </w:pPr>
      <w:hyperlink w:anchor="_Toc19691" w:history="1">
        <w:r>
          <w:rPr>
            <w:rFonts w:ascii="仿宋" w:eastAsia="仿宋" w:hAnsi="仿宋" w:cs="仿宋" w:hint="eastAsia"/>
            <w:lang w:eastAsia="zh-CN"/>
          </w:rPr>
          <w:t>(四)、土建工程建设指标</w:t>
        </w:r>
        <w:r>
          <w:tab/>
        </w:r>
        <w:r>
          <w:fldChar w:fldCharType="begin"/>
        </w:r>
        <w:r>
          <w:instrText xml:space="preserve"> PAGEREF _Toc19691 \h </w:instrText>
        </w:r>
        <w:r>
          <w:fldChar w:fldCharType="separate"/>
        </w:r>
        <w:r>
          <w:t>13</w:t>
        </w:r>
        <w:r>
          <w:fldChar w:fldCharType="end"/>
        </w:r>
      </w:hyperlink>
    </w:p>
    <w:p>
      <w:pPr>
        <w:pStyle w:val="TOC1"/>
        <w:tabs>
          <w:tab w:val="right" w:leader="dot" w:pos="8306"/>
        </w:tabs>
      </w:pPr>
      <w:hyperlink w:anchor="_Toc27988" w:history="1">
        <w:r>
          <w:rPr>
            <w:rFonts w:ascii="仿宋" w:eastAsia="仿宋" w:hAnsi="仿宋" w:cs="仿宋" w:hint="eastAsia"/>
            <w:lang w:eastAsia="zh-CN"/>
          </w:rPr>
          <w:t>三、市场分析、调研</w:t>
        </w:r>
        <w:r>
          <w:tab/>
        </w:r>
        <w:r>
          <w:fldChar w:fldCharType="begin"/>
        </w:r>
        <w:r>
          <w:instrText xml:space="preserve"> PAGEREF _Toc27988 \h </w:instrText>
        </w:r>
        <w:r>
          <w:fldChar w:fldCharType="separate"/>
        </w:r>
        <w:r>
          <w:t>13</w:t>
        </w:r>
        <w:r>
          <w:fldChar w:fldCharType="end"/>
        </w:r>
      </w:hyperlink>
    </w:p>
    <w:p>
      <w:pPr>
        <w:pStyle w:val="TOC2"/>
        <w:tabs>
          <w:tab w:val="right" w:leader="dot" w:pos="8306"/>
        </w:tabs>
      </w:pPr>
      <w:hyperlink w:anchor="_Toc18223" w:history="1">
        <w:r>
          <w:rPr>
            <w:rFonts w:ascii="仿宋" w:eastAsia="仿宋" w:hAnsi="仿宋" w:cs="仿宋" w:hint="eastAsia"/>
            <w:lang w:eastAsia="zh-CN"/>
          </w:rPr>
          <w:t>(一)、生物处理设备行业分析</w:t>
        </w:r>
        <w:r>
          <w:tab/>
        </w:r>
        <w:r>
          <w:fldChar w:fldCharType="begin"/>
        </w:r>
        <w:r>
          <w:instrText xml:space="preserve"> PAGEREF _Toc18223 \h </w:instrText>
        </w:r>
        <w:r>
          <w:fldChar w:fldCharType="separate"/>
        </w:r>
        <w:r>
          <w:t>13</w:t>
        </w:r>
        <w:r>
          <w:fldChar w:fldCharType="end"/>
        </w:r>
      </w:hyperlink>
    </w:p>
    <w:p>
      <w:pPr>
        <w:pStyle w:val="TOC2"/>
        <w:tabs>
          <w:tab w:val="right" w:leader="dot" w:pos="8306"/>
        </w:tabs>
      </w:pPr>
      <w:hyperlink w:anchor="_Toc16650" w:history="1">
        <w:r>
          <w:rPr>
            <w:rFonts w:ascii="仿宋" w:eastAsia="仿宋" w:hAnsi="仿宋" w:cs="仿宋" w:hint="eastAsia"/>
            <w:lang w:eastAsia="zh-CN"/>
          </w:rPr>
          <w:t>(二)、生物处理设备市场分析预测</w:t>
        </w:r>
        <w:r>
          <w:tab/>
        </w:r>
        <w:r>
          <w:fldChar w:fldCharType="begin"/>
        </w:r>
        <w:r>
          <w:instrText xml:space="preserve"> PAGEREF _Toc16650 \h </w:instrText>
        </w:r>
        <w:r>
          <w:fldChar w:fldCharType="separate"/>
        </w:r>
        <w:r>
          <w:t>14</w:t>
        </w:r>
        <w:r>
          <w:fldChar w:fldCharType="end"/>
        </w:r>
      </w:hyperlink>
    </w:p>
    <w:p>
      <w:pPr>
        <w:pStyle w:val="TOC1"/>
        <w:tabs>
          <w:tab w:val="right" w:leader="dot" w:pos="8306"/>
        </w:tabs>
      </w:pPr>
      <w:hyperlink w:anchor="_Toc21282" w:history="1">
        <w:r>
          <w:rPr>
            <w:rFonts w:ascii="仿宋" w:eastAsia="仿宋" w:hAnsi="仿宋" w:cs="仿宋" w:hint="eastAsia"/>
            <w:lang w:eastAsia="zh-CN"/>
          </w:rPr>
          <w:t>四、生物处理设备项目选址可行性分析</w:t>
        </w:r>
        <w:r>
          <w:tab/>
        </w:r>
        <w:r>
          <w:fldChar w:fldCharType="begin"/>
        </w:r>
        <w:r>
          <w:instrText xml:space="preserve"> PAGEREF _Toc21282 \h </w:instrText>
        </w:r>
        <w:r>
          <w:fldChar w:fldCharType="separate"/>
        </w:r>
        <w:r>
          <w:t>15</w:t>
        </w:r>
        <w:r>
          <w:fldChar w:fldCharType="end"/>
        </w:r>
      </w:hyperlink>
    </w:p>
    <w:p>
      <w:pPr>
        <w:pStyle w:val="TOC2"/>
        <w:tabs>
          <w:tab w:val="right" w:leader="dot" w:pos="8306"/>
        </w:tabs>
      </w:pPr>
      <w:hyperlink w:anchor="_Toc7182" w:history="1">
        <w:r>
          <w:rPr>
            <w:rFonts w:ascii="仿宋" w:eastAsia="仿宋" w:hAnsi="仿宋" w:cs="仿宋" w:hint="eastAsia"/>
            <w:lang w:eastAsia="zh-CN"/>
          </w:rPr>
          <w:t>(一)、生物处理设备项目选址</w:t>
        </w:r>
        <w:r>
          <w:tab/>
        </w:r>
        <w:r>
          <w:fldChar w:fldCharType="begin"/>
        </w:r>
        <w:r>
          <w:instrText xml:space="preserve"> PAGEREF _Toc7182 \h </w:instrText>
        </w:r>
        <w:r>
          <w:fldChar w:fldCharType="separate"/>
        </w:r>
        <w:r>
          <w:t>15</w:t>
        </w:r>
        <w:r>
          <w:fldChar w:fldCharType="end"/>
        </w:r>
      </w:hyperlink>
    </w:p>
    <w:p>
      <w:pPr>
        <w:pStyle w:val="TOC2"/>
        <w:tabs>
          <w:tab w:val="right" w:leader="dot" w:pos="8306"/>
        </w:tabs>
      </w:pPr>
      <w:hyperlink w:anchor="_Toc2338" w:history="1">
        <w:r>
          <w:rPr>
            <w:rFonts w:ascii="仿宋" w:eastAsia="仿宋" w:hAnsi="仿宋" w:cs="仿宋" w:hint="eastAsia"/>
            <w:lang w:eastAsia="zh-CN"/>
          </w:rPr>
          <w:t>(二)、用地控制指标</w:t>
        </w:r>
        <w:r>
          <w:tab/>
        </w:r>
        <w:r>
          <w:fldChar w:fldCharType="begin"/>
        </w:r>
        <w:r>
          <w:instrText xml:space="preserve"> PAGEREF _Toc2338 \h </w:instrText>
        </w:r>
        <w:r>
          <w:fldChar w:fldCharType="separate"/>
        </w:r>
        <w:r>
          <w:t>15</w:t>
        </w:r>
        <w:r>
          <w:fldChar w:fldCharType="end"/>
        </w:r>
      </w:hyperlink>
    </w:p>
    <w:p>
      <w:pPr>
        <w:pStyle w:val="TOC2"/>
        <w:tabs>
          <w:tab w:val="right" w:leader="dot" w:pos="8306"/>
        </w:tabs>
      </w:pPr>
      <w:hyperlink w:anchor="_Toc23052" w:history="1">
        <w:r>
          <w:rPr>
            <w:rFonts w:ascii="仿宋" w:eastAsia="仿宋" w:hAnsi="仿宋" w:cs="仿宋" w:hint="eastAsia"/>
            <w:lang w:eastAsia="zh-CN"/>
          </w:rPr>
          <w:t>(三)、节约用地措施</w:t>
        </w:r>
        <w:r>
          <w:tab/>
        </w:r>
        <w:r>
          <w:fldChar w:fldCharType="begin"/>
        </w:r>
        <w:r>
          <w:instrText xml:space="preserve"> PAGEREF _Toc23052 \h </w:instrText>
        </w:r>
        <w:r>
          <w:fldChar w:fldCharType="separate"/>
        </w:r>
        <w:r>
          <w:t>17</w:t>
        </w:r>
        <w:r>
          <w:fldChar w:fldCharType="end"/>
        </w:r>
      </w:hyperlink>
    </w:p>
    <w:p>
      <w:pPr>
        <w:pStyle w:val="TOC2"/>
        <w:tabs>
          <w:tab w:val="right" w:leader="dot" w:pos="8306"/>
        </w:tabs>
      </w:pPr>
      <w:hyperlink w:anchor="_Toc4040" w:history="1">
        <w:r>
          <w:rPr>
            <w:rFonts w:ascii="仿宋" w:eastAsia="仿宋" w:hAnsi="仿宋" w:cs="仿宋" w:hint="eastAsia"/>
            <w:lang w:eastAsia="zh-CN"/>
          </w:rPr>
          <w:t>(四)、总图布置方案</w:t>
        </w:r>
        <w:r>
          <w:tab/>
        </w:r>
        <w:r>
          <w:fldChar w:fldCharType="begin"/>
        </w:r>
        <w:r>
          <w:instrText xml:space="preserve"> PAGEREF _Toc4040 \h </w:instrText>
        </w:r>
        <w:r>
          <w:fldChar w:fldCharType="separate"/>
        </w:r>
        <w:r>
          <w:t>18</w:t>
        </w:r>
        <w:r>
          <w:fldChar w:fldCharType="end"/>
        </w:r>
      </w:hyperlink>
    </w:p>
    <w:p>
      <w:pPr>
        <w:pStyle w:val="TOC2"/>
        <w:tabs>
          <w:tab w:val="right" w:leader="dot" w:pos="8306"/>
        </w:tabs>
      </w:pPr>
      <w:hyperlink w:anchor="_Toc25176" w:history="1">
        <w:r>
          <w:rPr>
            <w:rFonts w:ascii="仿宋" w:eastAsia="仿宋" w:hAnsi="仿宋" w:cs="仿宋" w:hint="eastAsia"/>
            <w:lang w:eastAsia="zh-CN"/>
          </w:rPr>
          <w:t>(五)、选址综合评价</w:t>
        </w:r>
        <w:r>
          <w:tab/>
        </w:r>
        <w:r>
          <w:fldChar w:fldCharType="begin"/>
        </w:r>
        <w:r>
          <w:instrText xml:space="preserve"> PAGEREF _Toc25176 \h </w:instrText>
        </w:r>
        <w:r>
          <w:fldChar w:fldCharType="separate"/>
        </w:r>
        <w:r>
          <w:t>19</w:t>
        </w:r>
        <w:r>
          <w:fldChar w:fldCharType="end"/>
        </w:r>
      </w:hyperlink>
    </w:p>
    <w:p>
      <w:pPr>
        <w:pStyle w:val="TOC1"/>
        <w:tabs>
          <w:tab w:val="right" w:leader="dot" w:pos="8306"/>
        </w:tabs>
      </w:pPr>
      <w:hyperlink w:anchor="_Toc1999" w:history="1">
        <w:r>
          <w:rPr>
            <w:rFonts w:ascii="仿宋" w:eastAsia="仿宋" w:hAnsi="仿宋" w:cs="仿宋" w:hint="eastAsia"/>
            <w:lang w:eastAsia="zh-CN"/>
          </w:rPr>
          <w:t>五、生物处理设备项目建设单位说明</w:t>
        </w:r>
        <w:r>
          <w:tab/>
        </w:r>
        <w:r>
          <w:fldChar w:fldCharType="begin"/>
        </w:r>
        <w:r>
          <w:instrText xml:space="preserve"> PAGEREF _Toc1999 \h </w:instrText>
        </w:r>
        <w:r>
          <w:fldChar w:fldCharType="separate"/>
        </w:r>
        <w:r>
          <w:t>20</w:t>
        </w:r>
        <w:r>
          <w:fldChar w:fldCharType="end"/>
        </w:r>
      </w:hyperlink>
    </w:p>
    <w:p>
      <w:pPr>
        <w:pStyle w:val="TOC2"/>
        <w:tabs>
          <w:tab w:val="right" w:leader="dot" w:pos="8306"/>
        </w:tabs>
      </w:pPr>
      <w:hyperlink w:anchor="_Toc5798" w:history="1">
        <w:r>
          <w:rPr>
            <w:rFonts w:ascii="仿宋" w:eastAsia="仿宋" w:hAnsi="仿宋" w:cs="仿宋" w:hint="eastAsia"/>
            <w:lang w:eastAsia="zh-CN"/>
          </w:rPr>
          <w:t>(一)、生物处理设备项目承办单位基本情况</w:t>
        </w:r>
        <w:r>
          <w:tab/>
        </w:r>
        <w:r>
          <w:fldChar w:fldCharType="begin"/>
        </w:r>
        <w:r>
          <w:instrText xml:space="preserve"> PAGEREF _Toc5798 \h </w:instrText>
        </w:r>
        <w:r>
          <w:fldChar w:fldCharType="separate"/>
        </w:r>
        <w:r>
          <w:t>20</w:t>
        </w:r>
        <w:r>
          <w:fldChar w:fldCharType="end"/>
        </w:r>
      </w:hyperlink>
    </w:p>
    <w:p>
      <w:pPr>
        <w:pStyle w:val="TOC2"/>
        <w:tabs>
          <w:tab w:val="right" w:leader="dot" w:pos="8306"/>
        </w:tabs>
      </w:pPr>
      <w:hyperlink w:anchor="_Toc10328" w:history="1">
        <w:r>
          <w:rPr>
            <w:rFonts w:ascii="仿宋" w:eastAsia="仿宋" w:hAnsi="仿宋" w:cs="仿宋" w:hint="eastAsia"/>
            <w:lang w:eastAsia="zh-CN"/>
          </w:rPr>
          <w:t>(二)、公司经济效益分析</w:t>
        </w:r>
        <w:r>
          <w:tab/>
        </w:r>
        <w:r>
          <w:fldChar w:fldCharType="begin"/>
        </w:r>
        <w:r>
          <w:instrText xml:space="preserve"> PAGEREF _Toc10328 \h </w:instrText>
        </w:r>
        <w:r>
          <w:fldChar w:fldCharType="separate"/>
        </w:r>
        <w:r>
          <w:t>21</w:t>
        </w:r>
        <w:r>
          <w:fldChar w:fldCharType="end"/>
        </w:r>
      </w:hyperlink>
    </w:p>
    <w:p>
      <w:pPr>
        <w:pStyle w:val="TOC1"/>
        <w:tabs>
          <w:tab w:val="right" w:leader="dot" w:pos="8306"/>
        </w:tabs>
      </w:pPr>
      <w:hyperlink w:anchor="_Toc17619" w:history="1">
        <w:r>
          <w:rPr>
            <w:rFonts w:ascii="仿宋" w:eastAsia="仿宋" w:hAnsi="仿宋" w:cs="仿宋" w:hint="eastAsia"/>
            <w:lang w:eastAsia="zh-CN"/>
          </w:rPr>
          <w:t>六、产品规划分析</w:t>
        </w:r>
        <w:r>
          <w:tab/>
        </w:r>
        <w:r>
          <w:fldChar w:fldCharType="begin"/>
        </w:r>
        <w:r>
          <w:instrText xml:space="preserve"> PAGEREF _Toc17619 \h </w:instrText>
        </w:r>
        <w:r>
          <w:fldChar w:fldCharType="separate"/>
        </w:r>
        <w:r>
          <w:t>22</w:t>
        </w:r>
        <w:r>
          <w:fldChar w:fldCharType="end"/>
        </w:r>
      </w:hyperlink>
    </w:p>
    <w:p>
      <w:pPr>
        <w:pStyle w:val="TOC2"/>
        <w:tabs>
          <w:tab w:val="right" w:leader="dot" w:pos="8306"/>
        </w:tabs>
      </w:pPr>
      <w:hyperlink w:anchor="_Toc5664" w:history="1">
        <w:r>
          <w:rPr>
            <w:rFonts w:ascii="仿宋" w:eastAsia="仿宋" w:hAnsi="仿宋" w:cs="仿宋" w:hint="eastAsia"/>
            <w:lang w:eastAsia="zh-CN"/>
          </w:rPr>
          <w:t>(一)、产品规划</w:t>
        </w:r>
        <w:r>
          <w:tab/>
        </w:r>
        <w:r>
          <w:fldChar w:fldCharType="begin"/>
        </w:r>
        <w:r>
          <w:instrText xml:space="preserve"> PAGEREF _Toc5664 \h </w:instrText>
        </w:r>
        <w:r>
          <w:fldChar w:fldCharType="separate"/>
        </w:r>
        <w:r>
          <w:t>22</w:t>
        </w:r>
        <w:r>
          <w:fldChar w:fldCharType="end"/>
        </w:r>
      </w:hyperlink>
    </w:p>
    <w:p>
      <w:pPr>
        <w:pStyle w:val="TOC2"/>
        <w:tabs>
          <w:tab w:val="right" w:leader="dot" w:pos="8306"/>
        </w:tabs>
      </w:pPr>
      <w:hyperlink w:anchor="_Toc7081" w:history="1">
        <w:r>
          <w:rPr>
            <w:rFonts w:ascii="仿宋" w:eastAsia="仿宋" w:hAnsi="仿宋" w:cs="仿宋" w:hint="eastAsia"/>
            <w:lang w:eastAsia="zh-CN"/>
          </w:rPr>
          <w:t>(二)、建设规模</w:t>
        </w:r>
        <w:r>
          <w:tab/>
        </w:r>
        <w:r>
          <w:fldChar w:fldCharType="begin"/>
        </w:r>
        <w:r>
          <w:instrText xml:space="preserve"> PAGEREF _Toc7081 \h </w:instrText>
        </w:r>
        <w:r>
          <w:fldChar w:fldCharType="separate"/>
        </w:r>
        <w:r>
          <w:t>22</w:t>
        </w:r>
        <w:r>
          <w:fldChar w:fldCharType="end"/>
        </w:r>
      </w:hyperlink>
    </w:p>
    <w:p>
      <w:pPr>
        <w:pStyle w:val="TOC1"/>
        <w:tabs>
          <w:tab w:val="right" w:leader="dot" w:pos="8306"/>
        </w:tabs>
      </w:pPr>
      <w:hyperlink w:anchor="_Toc5547" w:history="1">
        <w:r>
          <w:rPr>
            <w:rFonts w:ascii="仿宋" w:eastAsia="仿宋" w:hAnsi="仿宋" w:cs="仿宋" w:hint="eastAsia"/>
            <w:lang w:eastAsia="zh-CN"/>
          </w:rPr>
          <w:t>七、生物处理设备项目计划安排</w:t>
        </w:r>
        <w:r>
          <w:tab/>
        </w:r>
        <w:r>
          <w:fldChar w:fldCharType="begin"/>
        </w:r>
        <w:r>
          <w:instrText xml:space="preserve"> PAGEREF _Toc5547 \h </w:instrText>
        </w:r>
        <w:r>
          <w:fldChar w:fldCharType="separate"/>
        </w:r>
        <w:r>
          <w:t>24</w:t>
        </w:r>
        <w:r>
          <w:fldChar w:fldCharType="end"/>
        </w:r>
      </w:hyperlink>
    </w:p>
    <w:p>
      <w:pPr>
        <w:pStyle w:val="TOC2"/>
        <w:tabs>
          <w:tab w:val="right" w:leader="dot" w:pos="8306"/>
        </w:tabs>
      </w:pPr>
      <w:hyperlink w:anchor="_Toc25342" w:history="1">
        <w:r>
          <w:rPr>
            <w:rFonts w:ascii="仿宋" w:eastAsia="仿宋" w:hAnsi="仿宋" w:cs="仿宋" w:hint="eastAsia"/>
            <w:lang w:eastAsia="zh-CN"/>
          </w:rPr>
          <w:t>(一)、建设周期</w:t>
        </w:r>
        <w:r>
          <w:tab/>
        </w:r>
        <w:r>
          <w:fldChar w:fldCharType="begin"/>
        </w:r>
        <w:r>
          <w:instrText xml:space="preserve"> PAGEREF _Toc25342 \h </w:instrText>
        </w:r>
        <w:r>
          <w:fldChar w:fldCharType="separate"/>
        </w:r>
        <w:r>
          <w:t>24</w:t>
        </w:r>
        <w:r>
          <w:fldChar w:fldCharType="end"/>
        </w:r>
      </w:hyperlink>
    </w:p>
    <w:p>
      <w:pPr>
        <w:pStyle w:val="TOC2"/>
        <w:tabs>
          <w:tab w:val="right" w:leader="dot" w:pos="8306"/>
        </w:tabs>
      </w:pPr>
      <w:hyperlink w:anchor="_Toc30570" w:history="1">
        <w:r>
          <w:rPr>
            <w:rFonts w:ascii="仿宋" w:eastAsia="仿宋" w:hAnsi="仿宋" w:cs="仿宋" w:hint="eastAsia"/>
            <w:lang w:eastAsia="zh-CN"/>
          </w:rPr>
          <w:t>(二)、建设进度</w:t>
        </w:r>
        <w:r>
          <w:tab/>
        </w:r>
        <w:r>
          <w:fldChar w:fldCharType="begin"/>
        </w:r>
        <w:r>
          <w:instrText xml:space="preserve"> PAGEREF _Toc30570 \h </w:instrText>
        </w:r>
        <w:r>
          <w:fldChar w:fldCharType="separate"/>
        </w:r>
        <w:r>
          <w:t>24</w:t>
        </w:r>
        <w:r>
          <w:fldChar w:fldCharType="end"/>
        </w:r>
      </w:hyperlink>
    </w:p>
    <w:p>
      <w:pPr>
        <w:pStyle w:val="TOC2"/>
        <w:tabs>
          <w:tab w:val="right" w:leader="dot" w:pos="8306"/>
        </w:tabs>
      </w:pPr>
      <w:hyperlink w:anchor="_Toc31142" w:history="1">
        <w:r>
          <w:rPr>
            <w:rFonts w:ascii="仿宋" w:eastAsia="仿宋" w:hAnsi="仿宋" w:cs="仿宋" w:hint="eastAsia"/>
            <w:lang w:eastAsia="zh-CN"/>
          </w:rPr>
          <w:t>(三)、进度安排注意事项</w:t>
        </w:r>
        <w:r>
          <w:tab/>
        </w:r>
        <w:r>
          <w:fldChar w:fldCharType="begin"/>
        </w:r>
        <w:r>
          <w:instrText xml:space="preserve"> PAGEREF _Toc31142 \h </w:instrText>
        </w:r>
        <w:r>
          <w:fldChar w:fldCharType="separate"/>
        </w:r>
        <w:r>
          <w:t>25</w:t>
        </w:r>
        <w:r>
          <w:fldChar w:fldCharType="end"/>
        </w:r>
      </w:hyperlink>
    </w:p>
    <w:p>
      <w:pPr>
        <w:pStyle w:val="TOC2"/>
        <w:tabs>
          <w:tab w:val="right" w:leader="dot" w:pos="8306"/>
        </w:tabs>
      </w:pPr>
      <w:hyperlink w:anchor="_Toc22116" w:history="1">
        <w:r>
          <w:rPr>
            <w:rFonts w:ascii="仿宋" w:eastAsia="仿宋" w:hAnsi="仿宋" w:cs="仿宋" w:hint="eastAsia"/>
            <w:lang w:eastAsia="zh-CN"/>
          </w:rPr>
          <w:t>(四)、人力资源配置</w:t>
        </w:r>
        <w:r>
          <w:tab/>
        </w:r>
        <w:r>
          <w:fldChar w:fldCharType="begin"/>
        </w:r>
        <w:r>
          <w:instrText xml:space="preserve"> PAGEREF _Toc22116 \h </w:instrText>
        </w:r>
        <w:r>
          <w:fldChar w:fldCharType="separate"/>
        </w:r>
        <w:r>
          <w:t>27</w:t>
        </w:r>
        <w:r>
          <w:fldChar w:fldCharType="end"/>
        </w:r>
      </w:hyperlink>
    </w:p>
    <w:p>
      <w:pPr>
        <w:pStyle w:val="TOC1"/>
        <w:tabs>
          <w:tab w:val="right" w:leader="dot" w:pos="8306"/>
        </w:tabs>
      </w:pPr>
      <w:hyperlink w:anchor="_Toc28680" w:history="1">
        <w:r>
          <w:rPr>
            <w:rFonts w:ascii="仿宋" w:eastAsia="仿宋" w:hAnsi="仿宋" w:cs="仿宋" w:hint="eastAsia"/>
            <w:lang w:eastAsia="zh-CN"/>
          </w:rPr>
          <w:t>八、生物处理设备项目环境影响分析</w:t>
        </w:r>
        <w:r>
          <w:tab/>
        </w:r>
        <w:r>
          <w:fldChar w:fldCharType="begin"/>
        </w:r>
        <w:r>
          <w:instrText xml:space="preserve"> PAGEREF _Toc28680 \h </w:instrText>
        </w:r>
        <w:r>
          <w:fldChar w:fldCharType="separate"/>
        </w:r>
        <w:r>
          <w:t>28</w:t>
        </w:r>
        <w:r>
          <w:fldChar w:fldCharType="end"/>
        </w:r>
      </w:hyperlink>
    </w:p>
    <w:p>
      <w:pPr>
        <w:pStyle w:val="TOC2"/>
        <w:tabs>
          <w:tab w:val="right" w:leader="dot" w:pos="8306"/>
        </w:tabs>
      </w:pPr>
      <w:hyperlink w:anchor="_Toc17650" w:history="1">
        <w:r>
          <w:rPr>
            <w:rFonts w:ascii="仿宋" w:eastAsia="仿宋" w:hAnsi="仿宋" w:cs="仿宋" w:hint="eastAsia"/>
            <w:lang w:eastAsia="zh-CN"/>
          </w:rPr>
          <w:t>(一)、建设区域环境质量现状</w:t>
        </w:r>
        <w:r>
          <w:tab/>
        </w:r>
        <w:r>
          <w:fldChar w:fldCharType="begin"/>
        </w:r>
        <w:r>
          <w:instrText xml:space="preserve"> PAGEREF _Toc17650 \h </w:instrText>
        </w:r>
        <w:r>
          <w:fldChar w:fldCharType="separate"/>
        </w:r>
        <w:r>
          <w:t>28</w:t>
        </w:r>
        <w:r>
          <w:fldChar w:fldCharType="end"/>
        </w:r>
      </w:hyperlink>
    </w:p>
    <w:p>
      <w:pPr>
        <w:pStyle w:val="TOC2"/>
        <w:tabs>
          <w:tab w:val="right" w:leader="dot" w:pos="8306"/>
        </w:tabs>
      </w:pPr>
      <w:hyperlink w:anchor="_Toc3166" w:history="1">
        <w:r>
          <w:rPr>
            <w:rFonts w:ascii="仿宋" w:eastAsia="仿宋" w:hAnsi="仿宋" w:cs="仿宋" w:hint="eastAsia"/>
            <w:lang w:eastAsia="zh-CN"/>
          </w:rPr>
          <w:t>(二)、建设期环境保护</w:t>
        </w:r>
        <w:r>
          <w:tab/>
        </w:r>
        <w:r>
          <w:fldChar w:fldCharType="begin"/>
        </w:r>
        <w:r>
          <w:instrText xml:space="preserve"> PAGEREF _Toc3166 \h </w:instrText>
        </w:r>
        <w:r>
          <w:fldChar w:fldCharType="separate"/>
        </w:r>
        <w:r>
          <w:t>29</w:t>
        </w:r>
        <w:r>
          <w:fldChar w:fldCharType="end"/>
        </w:r>
      </w:hyperlink>
    </w:p>
    <w:p>
      <w:pPr>
        <w:pStyle w:val="TOC2"/>
        <w:tabs>
          <w:tab w:val="right" w:leader="dot" w:pos="8306"/>
        </w:tabs>
      </w:pPr>
      <w:hyperlink w:anchor="_Toc8331" w:history="1">
        <w:r>
          <w:rPr>
            <w:rFonts w:ascii="仿宋" w:eastAsia="仿宋" w:hAnsi="仿宋" w:cs="仿宋" w:hint="eastAsia"/>
            <w:lang w:eastAsia="zh-CN"/>
          </w:rPr>
          <w:t>(三)、运营期环境保护</w:t>
        </w:r>
        <w:r>
          <w:tab/>
        </w:r>
        <w:r>
          <w:fldChar w:fldCharType="begin"/>
        </w:r>
        <w:r>
          <w:instrText xml:space="preserve"> PAGEREF _Toc8331 \h </w:instrText>
        </w:r>
        <w:r>
          <w:fldChar w:fldCharType="separate"/>
        </w:r>
        <w:r>
          <w:t>31</w:t>
        </w:r>
        <w:r>
          <w:fldChar w:fldCharType="end"/>
        </w:r>
      </w:hyperlink>
    </w:p>
    <w:p>
      <w:pPr>
        <w:pStyle w:val="TOC2"/>
        <w:tabs>
          <w:tab w:val="right" w:leader="dot" w:pos="8306"/>
        </w:tabs>
      </w:pPr>
      <w:hyperlink w:anchor="_Toc11747" w:history="1">
        <w:r>
          <w:rPr>
            <w:rFonts w:ascii="仿宋" w:eastAsia="仿宋" w:hAnsi="仿宋" w:cs="仿宋" w:hint="eastAsia"/>
            <w:lang w:eastAsia="zh-CN"/>
          </w:rPr>
          <w:t>(四)、生物处理设备项目建设对区域经济的影响</w:t>
        </w:r>
        <w:r>
          <w:tab/>
        </w:r>
        <w:r>
          <w:fldChar w:fldCharType="begin"/>
        </w:r>
        <w:r>
          <w:instrText xml:space="preserve"> PAGEREF _Toc11747 \h </w:instrText>
        </w:r>
        <w:r>
          <w:fldChar w:fldCharType="separate"/>
        </w:r>
        <w:r>
          <w:t>32</w:t>
        </w:r>
        <w:r>
          <w:fldChar w:fldCharType="end"/>
        </w:r>
      </w:hyperlink>
    </w:p>
    <w:p>
      <w:pPr>
        <w:pStyle w:val="TOC2"/>
        <w:tabs>
          <w:tab w:val="right" w:leader="dot" w:pos="8306"/>
        </w:tabs>
      </w:pPr>
      <w:hyperlink w:anchor="_Toc19632" w:history="1">
        <w:r>
          <w:rPr>
            <w:rFonts w:ascii="仿宋" w:eastAsia="仿宋" w:hAnsi="仿宋" w:cs="仿宋" w:hint="eastAsia"/>
            <w:lang w:eastAsia="zh-CN"/>
          </w:rPr>
          <w:t>(五)、废弃物处理</w:t>
        </w:r>
        <w:r>
          <w:tab/>
        </w:r>
        <w:r>
          <w:fldChar w:fldCharType="begin"/>
        </w:r>
        <w:r>
          <w:instrText xml:space="preserve"> PAGEREF _Toc19632 \h </w:instrText>
        </w:r>
        <w:r>
          <w:fldChar w:fldCharType="separate"/>
        </w:r>
        <w:r>
          <w:t>34</w:t>
        </w:r>
        <w:r>
          <w:fldChar w:fldCharType="end"/>
        </w:r>
      </w:hyperlink>
    </w:p>
    <w:p>
      <w:pPr>
        <w:pStyle w:val="TOC2"/>
        <w:tabs>
          <w:tab w:val="right" w:leader="dot" w:pos="8306"/>
        </w:tabs>
      </w:pPr>
      <w:hyperlink w:anchor="_Toc28282" w:history="1">
        <w:r>
          <w:rPr>
            <w:rFonts w:ascii="仿宋" w:eastAsia="仿宋" w:hAnsi="仿宋" w:cs="仿宋" w:hint="eastAsia"/>
            <w:lang w:eastAsia="zh-CN"/>
          </w:rPr>
          <w:t>(六)、特殊环境影响分析</w:t>
        </w:r>
        <w:r>
          <w:tab/>
        </w:r>
        <w:r>
          <w:fldChar w:fldCharType="begin"/>
        </w:r>
        <w:r>
          <w:instrText xml:space="preserve"> PAGEREF _Toc28282 \h </w:instrText>
        </w:r>
        <w:r>
          <w:fldChar w:fldCharType="separate"/>
        </w:r>
        <w:r>
          <w:t>35</w:t>
        </w:r>
        <w:r>
          <w:fldChar w:fldCharType="end"/>
        </w:r>
      </w:hyperlink>
    </w:p>
    <w:p>
      <w:pPr>
        <w:pStyle w:val="TOC2"/>
        <w:tabs>
          <w:tab w:val="right" w:leader="dot" w:pos="8306"/>
        </w:tabs>
      </w:pPr>
      <w:hyperlink w:anchor="_Toc22136" w:history="1">
        <w:r>
          <w:rPr>
            <w:rFonts w:ascii="仿宋" w:eastAsia="仿宋" w:hAnsi="仿宋" w:cs="仿宋" w:hint="eastAsia"/>
            <w:lang w:eastAsia="zh-CN"/>
          </w:rPr>
          <w:t>(七)、清洁生产</w:t>
        </w:r>
        <w:r>
          <w:tab/>
        </w:r>
        <w:r>
          <w:fldChar w:fldCharType="begin"/>
        </w:r>
        <w:r>
          <w:instrText xml:space="preserve"> PAGEREF _Toc22136 \h </w:instrText>
        </w:r>
        <w:r>
          <w:fldChar w:fldCharType="separate"/>
        </w:r>
        <w:r>
          <w:t>36</w:t>
        </w:r>
        <w:r>
          <w:fldChar w:fldCharType="end"/>
        </w:r>
      </w:hyperlink>
    </w:p>
    <w:p>
      <w:pPr>
        <w:pStyle w:val="TOC2"/>
        <w:tabs>
          <w:tab w:val="right" w:leader="dot" w:pos="8306"/>
        </w:tabs>
      </w:pPr>
      <w:hyperlink w:anchor="_Toc7834" w:history="1">
        <w:r>
          <w:rPr>
            <w:rFonts w:ascii="仿宋" w:eastAsia="仿宋" w:hAnsi="仿宋" w:cs="仿宋" w:hint="eastAsia"/>
            <w:lang w:eastAsia="zh-CN"/>
          </w:rPr>
          <w:t>(八)、环境保护综合评价</w:t>
        </w:r>
        <w:r>
          <w:tab/>
        </w:r>
        <w:r>
          <w:fldChar w:fldCharType="begin"/>
        </w:r>
        <w:r>
          <w:instrText xml:space="preserve"> PAGEREF _Toc7834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95" w:history="1">
        <w:r>
          <w:rPr>
            <w:rFonts w:ascii="仿宋" w:eastAsia="仿宋" w:hAnsi="仿宋" w:cs="仿宋" w:hint="eastAsia"/>
            <w:lang w:eastAsia="zh-CN"/>
          </w:rPr>
          <w:t>九、生物处理设备项目人力资源培养与发展</w:t>
        </w:r>
        <w:r>
          <w:tab/>
        </w:r>
        <w:r>
          <w:fldChar w:fldCharType="begin"/>
        </w:r>
        <w:r>
          <w:instrText xml:space="preserve"> PAGEREF _Toc19795 \h </w:instrText>
        </w:r>
        <w:r>
          <w:fldChar w:fldCharType="separate"/>
        </w:r>
        <w:r>
          <w:t>39</w:t>
        </w:r>
        <w:r>
          <w:fldChar w:fldCharType="end"/>
        </w:r>
      </w:hyperlink>
    </w:p>
    <w:p>
      <w:pPr>
        <w:pStyle w:val="TOC2"/>
        <w:tabs>
          <w:tab w:val="right" w:leader="dot" w:pos="8306"/>
        </w:tabs>
      </w:pPr>
      <w:hyperlink w:anchor="_Toc21885" w:history="1">
        <w:r>
          <w:rPr>
            <w:rFonts w:ascii="仿宋" w:eastAsia="仿宋" w:hAnsi="仿宋" w:cs="仿宋" w:hint="eastAsia"/>
            <w:lang w:eastAsia="zh-CN"/>
          </w:rPr>
          <w:t>(一)、人才需求与规划</w:t>
        </w:r>
        <w:r>
          <w:tab/>
        </w:r>
        <w:r>
          <w:fldChar w:fldCharType="begin"/>
        </w:r>
        <w:r>
          <w:instrText xml:space="preserve"> PAGEREF _Toc21885 \h </w:instrText>
        </w:r>
        <w:r>
          <w:fldChar w:fldCharType="separate"/>
        </w:r>
        <w:r>
          <w:t>39</w:t>
        </w:r>
        <w:r>
          <w:fldChar w:fldCharType="end"/>
        </w:r>
      </w:hyperlink>
    </w:p>
    <w:p>
      <w:pPr>
        <w:pStyle w:val="TOC2"/>
        <w:tabs>
          <w:tab w:val="right" w:leader="dot" w:pos="8306"/>
        </w:tabs>
      </w:pPr>
      <w:hyperlink w:anchor="_Toc17139" w:history="1">
        <w:r>
          <w:rPr>
            <w:rFonts w:ascii="仿宋" w:eastAsia="仿宋" w:hAnsi="仿宋" w:cs="仿宋" w:hint="eastAsia"/>
            <w:lang w:eastAsia="zh-CN"/>
          </w:rPr>
          <w:t>(二)、培训与发展计划</w:t>
        </w:r>
        <w:r>
          <w:tab/>
        </w:r>
        <w:r>
          <w:fldChar w:fldCharType="begin"/>
        </w:r>
        <w:r>
          <w:instrText xml:space="preserve"> PAGEREF _Toc17139 \h </w:instrText>
        </w:r>
        <w:r>
          <w:fldChar w:fldCharType="separate"/>
        </w:r>
        <w:r>
          <w:t>39</w:t>
        </w:r>
        <w:r>
          <w:fldChar w:fldCharType="end"/>
        </w:r>
      </w:hyperlink>
    </w:p>
    <w:p>
      <w:pPr>
        <w:pStyle w:val="TOC1"/>
        <w:tabs>
          <w:tab w:val="right" w:leader="dot" w:pos="8306"/>
        </w:tabs>
      </w:pPr>
      <w:hyperlink w:anchor="_Toc24548" w:history="1">
        <w:r>
          <w:rPr>
            <w:rFonts w:ascii="仿宋" w:eastAsia="仿宋" w:hAnsi="仿宋" w:cs="仿宋" w:hint="eastAsia"/>
            <w:lang w:eastAsia="zh-CN"/>
          </w:rPr>
          <w:t>十、生产安全保护</w:t>
        </w:r>
        <w:r>
          <w:tab/>
        </w:r>
        <w:r>
          <w:fldChar w:fldCharType="begin"/>
        </w:r>
        <w:r>
          <w:instrText xml:space="preserve"> PAGEREF _Toc24548 \h </w:instrText>
        </w:r>
        <w:r>
          <w:fldChar w:fldCharType="separate"/>
        </w:r>
        <w:r>
          <w:t>40</w:t>
        </w:r>
        <w:r>
          <w:fldChar w:fldCharType="end"/>
        </w:r>
      </w:hyperlink>
    </w:p>
    <w:p>
      <w:pPr>
        <w:pStyle w:val="TOC2"/>
        <w:tabs>
          <w:tab w:val="right" w:leader="dot" w:pos="8306"/>
        </w:tabs>
      </w:pPr>
      <w:hyperlink w:anchor="_Toc13189" w:history="1">
        <w:r>
          <w:rPr>
            <w:rFonts w:ascii="仿宋" w:eastAsia="仿宋" w:hAnsi="仿宋" w:cs="仿宋" w:hint="eastAsia"/>
            <w:lang w:eastAsia="zh-CN"/>
          </w:rPr>
          <w:t>(一)、消防安全</w:t>
        </w:r>
        <w:r>
          <w:tab/>
        </w:r>
        <w:r>
          <w:fldChar w:fldCharType="begin"/>
        </w:r>
        <w:r>
          <w:instrText xml:space="preserve"> PAGEREF _Toc13189 \h </w:instrText>
        </w:r>
        <w:r>
          <w:fldChar w:fldCharType="separate"/>
        </w:r>
        <w:r>
          <w:t>40</w:t>
        </w:r>
        <w:r>
          <w:fldChar w:fldCharType="end"/>
        </w:r>
      </w:hyperlink>
    </w:p>
    <w:p>
      <w:pPr>
        <w:pStyle w:val="TOC2"/>
        <w:tabs>
          <w:tab w:val="right" w:leader="dot" w:pos="8306"/>
        </w:tabs>
      </w:pPr>
      <w:hyperlink w:anchor="_Toc27126" w:history="1">
        <w:r>
          <w:rPr>
            <w:rFonts w:ascii="仿宋" w:eastAsia="仿宋" w:hAnsi="仿宋" w:cs="仿宋" w:hint="eastAsia"/>
            <w:lang w:eastAsia="zh-CN"/>
          </w:rPr>
          <w:t>(二)、防火防爆总图布置措施</w:t>
        </w:r>
        <w:r>
          <w:tab/>
        </w:r>
        <w:r>
          <w:fldChar w:fldCharType="begin"/>
        </w:r>
        <w:r>
          <w:instrText xml:space="preserve"> PAGEREF _Toc27126 \h </w:instrText>
        </w:r>
        <w:r>
          <w:fldChar w:fldCharType="separate"/>
        </w:r>
        <w:r>
          <w:t>41</w:t>
        </w:r>
        <w:r>
          <w:fldChar w:fldCharType="end"/>
        </w:r>
      </w:hyperlink>
    </w:p>
    <w:p>
      <w:pPr>
        <w:pStyle w:val="TOC2"/>
        <w:tabs>
          <w:tab w:val="right" w:leader="dot" w:pos="8306"/>
        </w:tabs>
      </w:pPr>
      <w:hyperlink w:anchor="_Toc24729" w:history="1">
        <w:r>
          <w:rPr>
            <w:rFonts w:ascii="仿宋" w:eastAsia="仿宋" w:hAnsi="仿宋" w:cs="仿宋" w:hint="eastAsia"/>
            <w:lang w:eastAsia="zh-CN"/>
          </w:rPr>
          <w:t>(三)、自然灾害防范措施</w:t>
        </w:r>
        <w:r>
          <w:tab/>
        </w:r>
        <w:r>
          <w:fldChar w:fldCharType="begin"/>
        </w:r>
        <w:r>
          <w:instrText xml:space="preserve"> PAGEREF _Toc24729 \h </w:instrText>
        </w:r>
        <w:r>
          <w:fldChar w:fldCharType="separate"/>
        </w:r>
        <w:r>
          <w:t>42</w:t>
        </w:r>
        <w:r>
          <w:fldChar w:fldCharType="end"/>
        </w:r>
      </w:hyperlink>
    </w:p>
    <w:p>
      <w:pPr>
        <w:pStyle w:val="TOC2"/>
        <w:tabs>
          <w:tab w:val="right" w:leader="dot" w:pos="8306"/>
        </w:tabs>
      </w:pPr>
      <w:hyperlink w:anchor="_Toc25849" w:history="1">
        <w:r>
          <w:rPr>
            <w:rFonts w:ascii="仿宋" w:eastAsia="仿宋" w:hAnsi="仿宋" w:cs="仿宋" w:hint="eastAsia"/>
            <w:lang w:eastAsia="zh-CN"/>
          </w:rPr>
          <w:t>(四)、安全色及安全标志使用要求</w:t>
        </w:r>
        <w:r>
          <w:tab/>
        </w:r>
        <w:r>
          <w:fldChar w:fldCharType="begin"/>
        </w:r>
        <w:r>
          <w:instrText xml:space="preserve"> PAGEREF _Toc25849 \h </w:instrText>
        </w:r>
        <w:r>
          <w:fldChar w:fldCharType="separate"/>
        </w:r>
        <w:r>
          <w:t>43</w:t>
        </w:r>
        <w:r>
          <w:fldChar w:fldCharType="end"/>
        </w:r>
      </w:hyperlink>
    </w:p>
    <w:p>
      <w:pPr>
        <w:pStyle w:val="TOC2"/>
        <w:tabs>
          <w:tab w:val="right" w:leader="dot" w:pos="8306"/>
        </w:tabs>
      </w:pPr>
      <w:hyperlink w:anchor="_Toc15471" w:history="1">
        <w:r>
          <w:rPr>
            <w:rFonts w:ascii="仿宋" w:eastAsia="仿宋" w:hAnsi="仿宋" w:cs="仿宋" w:hint="eastAsia"/>
            <w:lang w:eastAsia="zh-CN"/>
          </w:rPr>
          <w:t>(五)、防尘防毒措施</w:t>
        </w:r>
        <w:r>
          <w:tab/>
        </w:r>
        <w:r>
          <w:fldChar w:fldCharType="begin"/>
        </w:r>
        <w:r>
          <w:instrText xml:space="preserve"> PAGEREF _Toc15471 \h </w:instrText>
        </w:r>
        <w:r>
          <w:fldChar w:fldCharType="separate"/>
        </w:r>
        <w:r>
          <w:t>44</w:t>
        </w:r>
        <w:r>
          <w:fldChar w:fldCharType="end"/>
        </w:r>
      </w:hyperlink>
    </w:p>
    <w:p>
      <w:pPr>
        <w:pStyle w:val="TOC2"/>
        <w:tabs>
          <w:tab w:val="right" w:leader="dot" w:pos="8306"/>
        </w:tabs>
      </w:pPr>
      <w:hyperlink w:anchor="_Toc28666" w:history="1">
        <w:r>
          <w:rPr>
            <w:rFonts w:ascii="仿宋" w:eastAsia="仿宋" w:hAnsi="仿宋" w:cs="仿宋" w:hint="eastAsia"/>
            <w:lang w:eastAsia="zh-CN"/>
          </w:rPr>
          <w:t>(六)、防静电、触电防护及防雷措施</w:t>
        </w:r>
        <w:r>
          <w:tab/>
        </w:r>
        <w:r>
          <w:fldChar w:fldCharType="begin"/>
        </w:r>
        <w:r>
          <w:instrText xml:space="preserve"> PAGEREF _Toc28666 \h </w:instrText>
        </w:r>
        <w:r>
          <w:fldChar w:fldCharType="separate"/>
        </w:r>
        <w:r>
          <w:t>45</w:t>
        </w:r>
        <w:r>
          <w:fldChar w:fldCharType="end"/>
        </w:r>
      </w:hyperlink>
    </w:p>
    <w:p>
      <w:pPr>
        <w:pStyle w:val="TOC2"/>
        <w:tabs>
          <w:tab w:val="right" w:leader="dot" w:pos="8306"/>
        </w:tabs>
      </w:pPr>
      <w:hyperlink w:anchor="_Toc12418" w:history="1">
        <w:r>
          <w:rPr>
            <w:rFonts w:ascii="仿宋" w:eastAsia="仿宋" w:hAnsi="仿宋" w:cs="仿宋" w:hint="eastAsia"/>
            <w:lang w:eastAsia="zh-CN"/>
          </w:rPr>
          <w:t>(七)、机械设备安全保障措施</w:t>
        </w:r>
        <w:r>
          <w:tab/>
        </w:r>
        <w:r>
          <w:fldChar w:fldCharType="begin"/>
        </w:r>
        <w:r>
          <w:instrText xml:space="preserve"> PAGEREF _Toc12418 \h </w:instrText>
        </w:r>
        <w:r>
          <w:fldChar w:fldCharType="separate"/>
        </w:r>
        <w:r>
          <w:t>46</w:t>
        </w:r>
        <w:r>
          <w:fldChar w:fldCharType="end"/>
        </w:r>
      </w:hyperlink>
    </w:p>
    <w:p>
      <w:pPr>
        <w:pStyle w:val="TOC1"/>
        <w:tabs>
          <w:tab w:val="right" w:leader="dot" w:pos="8306"/>
        </w:tabs>
      </w:pPr>
      <w:hyperlink w:anchor="_Toc676" w:history="1">
        <w:r>
          <w:rPr>
            <w:rFonts w:ascii="仿宋" w:eastAsia="仿宋" w:hAnsi="仿宋" w:cs="仿宋" w:hint="eastAsia"/>
            <w:lang w:eastAsia="zh-CN"/>
          </w:rPr>
          <w:t>十一、生物处理设备项目经营效益</w:t>
        </w:r>
        <w:r>
          <w:tab/>
        </w:r>
        <w:r>
          <w:fldChar w:fldCharType="begin"/>
        </w:r>
        <w:r>
          <w:instrText xml:space="preserve"> PAGEREF _Toc676 \h </w:instrText>
        </w:r>
        <w:r>
          <w:fldChar w:fldCharType="separate"/>
        </w:r>
        <w:r>
          <w:t>48</w:t>
        </w:r>
        <w:r>
          <w:fldChar w:fldCharType="end"/>
        </w:r>
      </w:hyperlink>
    </w:p>
    <w:p>
      <w:pPr>
        <w:pStyle w:val="TOC2"/>
        <w:tabs>
          <w:tab w:val="right" w:leader="dot" w:pos="8306"/>
        </w:tabs>
      </w:pPr>
      <w:hyperlink w:anchor="_Toc8576" w:history="1">
        <w:r>
          <w:rPr>
            <w:rFonts w:ascii="仿宋" w:eastAsia="仿宋" w:hAnsi="仿宋" w:cs="仿宋" w:hint="eastAsia"/>
            <w:lang w:eastAsia="zh-CN"/>
          </w:rPr>
          <w:t>(一)、经济评价财务测算</w:t>
        </w:r>
        <w:r>
          <w:tab/>
        </w:r>
        <w:r>
          <w:fldChar w:fldCharType="begin"/>
        </w:r>
        <w:r>
          <w:instrText xml:space="preserve"> PAGEREF _Toc8576 \h </w:instrText>
        </w:r>
        <w:r>
          <w:fldChar w:fldCharType="separate"/>
        </w:r>
        <w:r>
          <w:t>48</w:t>
        </w:r>
        <w:r>
          <w:fldChar w:fldCharType="end"/>
        </w:r>
      </w:hyperlink>
    </w:p>
    <w:p>
      <w:pPr>
        <w:pStyle w:val="TOC2"/>
        <w:tabs>
          <w:tab w:val="right" w:leader="dot" w:pos="8306"/>
        </w:tabs>
      </w:pPr>
      <w:hyperlink w:anchor="_Toc21457" w:history="1">
        <w:r>
          <w:rPr>
            <w:rFonts w:ascii="仿宋" w:eastAsia="仿宋" w:hAnsi="仿宋" w:cs="仿宋" w:hint="eastAsia"/>
            <w:lang w:eastAsia="zh-CN"/>
          </w:rPr>
          <w:t>(二)、生物处理设备项目盈利能力分析</w:t>
        </w:r>
        <w:r>
          <w:tab/>
        </w:r>
        <w:r>
          <w:fldChar w:fldCharType="begin"/>
        </w:r>
        <w:r>
          <w:instrText xml:space="preserve"> PAGEREF _Toc21457 \h </w:instrText>
        </w:r>
        <w:r>
          <w:fldChar w:fldCharType="separate"/>
        </w:r>
        <w:r>
          <w:t>49</w:t>
        </w:r>
        <w:r>
          <w:fldChar w:fldCharType="end"/>
        </w:r>
      </w:hyperlink>
    </w:p>
    <w:p>
      <w:pPr>
        <w:pStyle w:val="TOC1"/>
        <w:tabs>
          <w:tab w:val="right" w:leader="dot" w:pos="8306"/>
        </w:tabs>
      </w:pPr>
      <w:hyperlink w:anchor="_Toc25632" w:history="1">
        <w:r>
          <w:rPr>
            <w:rFonts w:ascii="仿宋" w:eastAsia="仿宋" w:hAnsi="仿宋" w:cs="仿宋" w:hint="eastAsia"/>
            <w:lang w:eastAsia="zh-CN"/>
          </w:rPr>
          <w:t>十二、生物处理设备项目财务管理</w:t>
        </w:r>
        <w:r>
          <w:tab/>
        </w:r>
        <w:r>
          <w:fldChar w:fldCharType="begin"/>
        </w:r>
        <w:r>
          <w:instrText xml:space="preserve"> PAGEREF _Toc25632 \h </w:instrText>
        </w:r>
        <w:r>
          <w:fldChar w:fldCharType="separate"/>
        </w:r>
        <w:r>
          <w:t>50</w:t>
        </w:r>
        <w:r>
          <w:fldChar w:fldCharType="end"/>
        </w:r>
      </w:hyperlink>
    </w:p>
    <w:p>
      <w:pPr>
        <w:pStyle w:val="TOC2"/>
        <w:tabs>
          <w:tab w:val="right" w:leader="dot" w:pos="8306"/>
        </w:tabs>
      </w:pPr>
      <w:hyperlink w:anchor="_Toc410" w:history="1">
        <w:r>
          <w:rPr>
            <w:rFonts w:ascii="仿宋" w:eastAsia="仿宋" w:hAnsi="仿宋" w:cs="仿宋" w:hint="eastAsia"/>
            <w:lang w:eastAsia="zh-CN"/>
          </w:rPr>
          <w:t>(一)、资金需求大</w:t>
        </w:r>
        <w:r>
          <w:tab/>
        </w:r>
        <w:r>
          <w:fldChar w:fldCharType="begin"/>
        </w:r>
        <w:r>
          <w:instrText xml:space="preserve"> PAGEREF _Toc410 \h </w:instrText>
        </w:r>
        <w:r>
          <w:fldChar w:fldCharType="separate"/>
        </w:r>
        <w:r>
          <w:t>50</w:t>
        </w:r>
        <w:r>
          <w:fldChar w:fldCharType="end"/>
        </w:r>
      </w:hyperlink>
    </w:p>
    <w:p>
      <w:pPr>
        <w:pStyle w:val="TOC2"/>
        <w:tabs>
          <w:tab w:val="right" w:leader="dot" w:pos="8306"/>
        </w:tabs>
      </w:pPr>
      <w:hyperlink w:anchor="_Toc12650" w:history="1">
        <w:r>
          <w:rPr>
            <w:rFonts w:ascii="仿宋" w:eastAsia="仿宋" w:hAnsi="仿宋" w:cs="仿宋" w:hint="eastAsia"/>
            <w:lang w:eastAsia="zh-CN"/>
          </w:rPr>
          <w:t>(二)、研发周期长</w:t>
        </w:r>
        <w:r>
          <w:tab/>
        </w:r>
        <w:r>
          <w:fldChar w:fldCharType="begin"/>
        </w:r>
        <w:r>
          <w:instrText xml:space="preserve"> PAGEREF _Toc12650 \h </w:instrText>
        </w:r>
        <w:r>
          <w:fldChar w:fldCharType="separate"/>
        </w:r>
        <w:r>
          <w:t>51</w:t>
        </w:r>
        <w:r>
          <w:fldChar w:fldCharType="end"/>
        </w:r>
      </w:hyperlink>
    </w:p>
    <w:p>
      <w:pPr>
        <w:pStyle w:val="TOC2"/>
        <w:tabs>
          <w:tab w:val="right" w:leader="dot" w:pos="8306"/>
        </w:tabs>
      </w:pPr>
      <w:hyperlink w:anchor="_Toc28400" w:history="1">
        <w:r>
          <w:rPr>
            <w:rFonts w:ascii="仿宋" w:eastAsia="仿宋" w:hAnsi="仿宋" w:cs="仿宋" w:hint="eastAsia"/>
            <w:lang w:eastAsia="zh-CN"/>
          </w:rPr>
          <w:t>(三)、市场风险大</w:t>
        </w:r>
        <w:r>
          <w:tab/>
        </w:r>
        <w:r>
          <w:fldChar w:fldCharType="begin"/>
        </w:r>
        <w:r>
          <w:instrText xml:space="preserve"> PAGEREF _Toc28400 \h </w:instrText>
        </w:r>
        <w:r>
          <w:fldChar w:fldCharType="separate"/>
        </w:r>
        <w:r>
          <w:t>52</w:t>
        </w:r>
        <w:r>
          <w:fldChar w:fldCharType="end"/>
        </w:r>
      </w:hyperlink>
    </w:p>
    <w:p>
      <w:pPr>
        <w:pStyle w:val="TOC2"/>
        <w:tabs>
          <w:tab w:val="right" w:leader="dot" w:pos="8306"/>
        </w:tabs>
      </w:pPr>
      <w:hyperlink w:anchor="_Toc24170" w:history="1">
        <w:r>
          <w:rPr>
            <w:rFonts w:ascii="仿宋" w:eastAsia="仿宋" w:hAnsi="仿宋" w:cs="仿宋" w:hint="eastAsia"/>
            <w:lang w:eastAsia="zh-CN"/>
          </w:rPr>
          <w:t>(四)、利润率高</w:t>
        </w:r>
        <w:r>
          <w:tab/>
        </w:r>
        <w:r>
          <w:fldChar w:fldCharType="begin"/>
        </w:r>
        <w:r>
          <w:instrText xml:space="preserve"> PAGEREF _Toc24170 \h </w:instrText>
        </w:r>
        <w:r>
          <w:fldChar w:fldCharType="separate"/>
        </w:r>
        <w:r>
          <w:t>55</w:t>
        </w:r>
        <w:r>
          <w:fldChar w:fldCharType="end"/>
        </w:r>
      </w:hyperlink>
    </w:p>
    <w:p>
      <w:pPr>
        <w:pStyle w:val="TOC1"/>
        <w:tabs>
          <w:tab w:val="right" w:leader="dot" w:pos="8306"/>
        </w:tabs>
      </w:pPr>
      <w:hyperlink w:anchor="_Toc11018" w:history="1">
        <w:r>
          <w:rPr>
            <w:rFonts w:ascii="仿宋" w:eastAsia="仿宋" w:hAnsi="仿宋" w:cs="仿宋" w:hint="eastAsia"/>
            <w:lang w:eastAsia="zh-CN"/>
          </w:rPr>
          <w:t>十三、生物处理设备项目治理与监督</w:t>
        </w:r>
        <w:r>
          <w:tab/>
        </w:r>
        <w:r>
          <w:fldChar w:fldCharType="begin"/>
        </w:r>
        <w:r>
          <w:instrText xml:space="preserve"> PAGEREF _Toc11018 \h </w:instrText>
        </w:r>
        <w:r>
          <w:fldChar w:fldCharType="separate"/>
        </w:r>
        <w:r>
          <w:t>57</w:t>
        </w:r>
        <w:r>
          <w:fldChar w:fldCharType="end"/>
        </w:r>
      </w:hyperlink>
    </w:p>
    <w:p>
      <w:pPr>
        <w:pStyle w:val="TOC2"/>
        <w:tabs>
          <w:tab w:val="right" w:leader="dot" w:pos="8306"/>
        </w:tabs>
      </w:pPr>
      <w:hyperlink w:anchor="_Toc31342" w:history="1">
        <w:r>
          <w:rPr>
            <w:rFonts w:ascii="仿宋" w:eastAsia="仿宋" w:hAnsi="仿宋" w:cs="仿宋" w:hint="eastAsia"/>
            <w:lang w:eastAsia="zh-CN"/>
          </w:rPr>
          <w:t>(一)、生物处理设备项目治理结构</w:t>
        </w:r>
        <w:r>
          <w:tab/>
        </w:r>
        <w:r>
          <w:fldChar w:fldCharType="begin"/>
        </w:r>
        <w:r>
          <w:instrText xml:space="preserve"> PAGEREF _Toc31342 \h </w:instrText>
        </w:r>
        <w:r>
          <w:fldChar w:fldCharType="separate"/>
        </w:r>
        <w:r>
          <w:t>57</w:t>
        </w:r>
        <w:r>
          <w:fldChar w:fldCharType="end"/>
        </w:r>
      </w:hyperlink>
    </w:p>
    <w:p>
      <w:pPr>
        <w:pStyle w:val="TOC2"/>
        <w:tabs>
          <w:tab w:val="right" w:leader="dot" w:pos="8306"/>
        </w:tabs>
      </w:pPr>
      <w:hyperlink w:anchor="_Toc6439" w:history="1">
        <w:r>
          <w:rPr>
            <w:rFonts w:ascii="仿宋" w:eastAsia="仿宋" w:hAnsi="仿宋" w:cs="仿宋" w:hint="eastAsia"/>
            <w:lang w:eastAsia="zh-CN"/>
          </w:rPr>
          <w:t>(二)、监督与审计</w:t>
        </w:r>
        <w:r>
          <w:tab/>
        </w:r>
        <w:r>
          <w:fldChar w:fldCharType="begin"/>
        </w:r>
        <w:r>
          <w:instrText xml:space="preserve"> PAGEREF _Toc6439 \h </w:instrText>
        </w:r>
        <w:r>
          <w:fldChar w:fldCharType="separate"/>
        </w:r>
        <w:r>
          <w:t>59</w:t>
        </w:r>
        <w:r>
          <w:fldChar w:fldCharType="end"/>
        </w:r>
      </w:hyperlink>
    </w:p>
    <w:p>
      <w:pPr>
        <w:pStyle w:val="TOC1"/>
        <w:tabs>
          <w:tab w:val="right" w:leader="dot" w:pos="8306"/>
        </w:tabs>
      </w:pPr>
      <w:hyperlink w:anchor="_Toc20538" w:history="1">
        <w:r>
          <w:rPr>
            <w:rFonts w:ascii="仿宋" w:eastAsia="仿宋" w:hAnsi="仿宋" w:cs="仿宋" w:hint="eastAsia"/>
            <w:lang w:eastAsia="zh-CN"/>
          </w:rPr>
          <w:t>十四、质量管理体系</w:t>
        </w:r>
        <w:r>
          <w:tab/>
        </w:r>
        <w:r>
          <w:fldChar w:fldCharType="begin"/>
        </w:r>
        <w:r>
          <w:instrText xml:space="preserve"> PAGEREF _Toc20538 \h </w:instrText>
        </w:r>
        <w:r>
          <w:fldChar w:fldCharType="separate"/>
        </w:r>
        <w:r>
          <w:t>60</w:t>
        </w:r>
        <w:r>
          <w:fldChar w:fldCharType="end"/>
        </w:r>
      </w:hyperlink>
    </w:p>
    <w:p>
      <w:pPr>
        <w:pStyle w:val="TOC2"/>
        <w:tabs>
          <w:tab w:val="right" w:leader="dot" w:pos="8306"/>
        </w:tabs>
      </w:pPr>
      <w:hyperlink w:anchor="_Toc885" w:history="1">
        <w:r>
          <w:rPr>
            <w:rFonts w:ascii="仿宋" w:eastAsia="仿宋" w:hAnsi="仿宋" w:cs="仿宋" w:hint="eastAsia"/>
            <w:lang w:eastAsia="zh-CN"/>
          </w:rPr>
          <w:t>(一)、质量目标与方针</w:t>
        </w:r>
        <w:r>
          <w:tab/>
        </w:r>
        <w:r>
          <w:fldChar w:fldCharType="begin"/>
        </w:r>
        <w:r>
          <w:instrText xml:space="preserve"> PAGEREF _Toc885 \h </w:instrText>
        </w:r>
        <w:r>
          <w:fldChar w:fldCharType="separate"/>
        </w:r>
        <w:r>
          <w:t>60</w:t>
        </w:r>
        <w:r>
          <w:fldChar w:fldCharType="end"/>
        </w:r>
      </w:hyperlink>
    </w:p>
    <w:p>
      <w:pPr>
        <w:pStyle w:val="TOC2"/>
        <w:tabs>
          <w:tab w:val="right" w:leader="dot" w:pos="8306"/>
        </w:tabs>
      </w:pPr>
      <w:hyperlink w:anchor="_Toc27098" w:history="1">
        <w:r>
          <w:rPr>
            <w:rFonts w:ascii="仿宋" w:eastAsia="仿宋" w:hAnsi="仿宋" w:cs="仿宋" w:hint="eastAsia"/>
            <w:lang w:eastAsia="zh-CN"/>
          </w:rPr>
          <w:t>(二)、质量管理责任</w:t>
        </w:r>
        <w:r>
          <w:tab/>
        </w:r>
        <w:r>
          <w:fldChar w:fldCharType="begin"/>
        </w:r>
        <w:r>
          <w:instrText xml:space="preserve"> PAGEREF _Toc27098 \h </w:instrText>
        </w:r>
        <w:r>
          <w:fldChar w:fldCharType="separate"/>
        </w:r>
        <w:r>
          <w:t>61</w:t>
        </w:r>
        <w:r>
          <w:fldChar w:fldCharType="end"/>
        </w:r>
      </w:hyperlink>
    </w:p>
    <w:p>
      <w:pPr>
        <w:pStyle w:val="TOC2"/>
        <w:tabs>
          <w:tab w:val="right" w:leader="dot" w:pos="8306"/>
        </w:tabs>
      </w:pPr>
      <w:hyperlink w:anchor="_Toc23068" w:history="1">
        <w:r>
          <w:rPr>
            <w:rFonts w:ascii="仿宋" w:eastAsia="仿宋" w:hAnsi="仿宋" w:cs="仿宋" w:hint="eastAsia"/>
            <w:lang w:eastAsia="zh-CN"/>
          </w:rPr>
          <w:t>(三)、质量管理体系文件</w:t>
        </w:r>
        <w:r>
          <w:tab/>
        </w:r>
        <w:r>
          <w:fldChar w:fldCharType="begin"/>
        </w:r>
        <w:r>
          <w:instrText xml:space="preserve"> PAGEREF _Toc23068 \h </w:instrText>
        </w:r>
        <w:r>
          <w:fldChar w:fldCharType="separate"/>
        </w:r>
        <w:r>
          <w:t>62</w:t>
        </w:r>
        <w:r>
          <w:fldChar w:fldCharType="end"/>
        </w:r>
      </w:hyperlink>
    </w:p>
    <w:p>
      <w:pPr>
        <w:pStyle w:val="TOC2"/>
        <w:tabs>
          <w:tab w:val="right" w:leader="dot" w:pos="8306"/>
        </w:tabs>
      </w:pPr>
      <w:hyperlink w:anchor="_Toc29684" w:history="1">
        <w:r>
          <w:rPr>
            <w:rFonts w:ascii="仿宋" w:eastAsia="仿宋" w:hAnsi="仿宋" w:cs="仿宋" w:hint="eastAsia"/>
            <w:lang w:eastAsia="zh-CN"/>
          </w:rPr>
          <w:t>(四)、质量培训与教育</w:t>
        </w:r>
        <w:r>
          <w:tab/>
        </w:r>
        <w:r>
          <w:fldChar w:fldCharType="begin"/>
        </w:r>
        <w:r>
          <w:instrText xml:space="preserve"> PAGEREF _Toc29684 \h </w:instrText>
        </w:r>
        <w:r>
          <w:fldChar w:fldCharType="separate"/>
        </w:r>
        <w:r>
          <w:t>65</w:t>
        </w:r>
        <w:r>
          <w:fldChar w:fldCharType="end"/>
        </w:r>
      </w:hyperlink>
    </w:p>
    <w:p>
      <w:pPr>
        <w:pStyle w:val="TOC2"/>
        <w:tabs>
          <w:tab w:val="right" w:leader="dot" w:pos="8306"/>
        </w:tabs>
      </w:pPr>
      <w:hyperlink w:anchor="_Toc10176" w:history="1">
        <w:r>
          <w:rPr>
            <w:rFonts w:ascii="仿宋" w:eastAsia="仿宋" w:hAnsi="仿宋" w:cs="仿宋" w:hint="eastAsia"/>
            <w:lang w:eastAsia="zh-CN"/>
          </w:rPr>
          <w:t>(五)、质量审核与评价</w:t>
        </w:r>
        <w:r>
          <w:tab/>
        </w:r>
        <w:r>
          <w:fldChar w:fldCharType="begin"/>
        </w:r>
        <w:r>
          <w:instrText xml:space="preserve"> PAGEREF _Toc10176 \h </w:instrText>
        </w:r>
        <w:r>
          <w:fldChar w:fldCharType="separate"/>
        </w:r>
        <w:r>
          <w:t>66</w:t>
        </w:r>
        <w:r>
          <w:fldChar w:fldCharType="end"/>
        </w:r>
      </w:hyperlink>
    </w:p>
    <w:p>
      <w:pPr>
        <w:pStyle w:val="TOC2"/>
        <w:tabs>
          <w:tab w:val="right" w:leader="dot" w:pos="8306"/>
        </w:tabs>
      </w:pPr>
      <w:hyperlink w:anchor="_Toc1232" w:history="1">
        <w:r>
          <w:rPr>
            <w:rFonts w:ascii="仿宋" w:eastAsia="仿宋" w:hAnsi="仿宋" w:cs="仿宋" w:hint="eastAsia"/>
            <w:lang w:eastAsia="zh-CN"/>
          </w:rPr>
          <w:t>(六)、不符合与纠正措施</w:t>
        </w:r>
        <w:r>
          <w:tab/>
        </w:r>
        <w:r>
          <w:fldChar w:fldCharType="begin"/>
        </w:r>
        <w:r>
          <w:instrText xml:space="preserve"> PAGEREF _Toc1232 \h </w:instrText>
        </w:r>
        <w:r>
          <w:fldChar w:fldCharType="separate"/>
        </w:r>
        <w:r>
          <w:t>67</w:t>
        </w:r>
        <w:r>
          <w:fldChar w:fldCharType="end"/>
        </w:r>
      </w:hyperlink>
    </w:p>
    <w:p>
      <w:pPr>
        <w:pStyle w:val="TOC1"/>
        <w:tabs>
          <w:tab w:val="right" w:leader="dot" w:pos="8306"/>
        </w:tabs>
      </w:pPr>
      <w:hyperlink w:anchor="_Toc20216" w:history="1">
        <w:r>
          <w:rPr>
            <w:rFonts w:ascii="仿宋" w:eastAsia="仿宋" w:hAnsi="仿宋" w:cs="仿宋" w:hint="eastAsia"/>
            <w:lang w:eastAsia="zh-CN"/>
          </w:rPr>
          <w:t>十五、生物处理设备项目实施时间节点</w:t>
        </w:r>
        <w:r>
          <w:tab/>
        </w:r>
        <w:r>
          <w:fldChar w:fldCharType="begin"/>
        </w:r>
        <w:r>
          <w:instrText xml:space="preserve"> PAGEREF _Toc20216 \h </w:instrText>
        </w:r>
        <w:r>
          <w:fldChar w:fldCharType="separate"/>
        </w:r>
        <w:r>
          <w:t>68</w:t>
        </w:r>
        <w:r>
          <w:fldChar w:fldCharType="end"/>
        </w:r>
      </w:hyperlink>
    </w:p>
    <w:p>
      <w:pPr>
        <w:pStyle w:val="TOC2"/>
        <w:tabs>
          <w:tab w:val="right" w:leader="dot" w:pos="8306"/>
        </w:tabs>
      </w:pPr>
      <w:hyperlink w:anchor="_Toc11369" w:history="1">
        <w:r>
          <w:rPr>
            <w:rFonts w:ascii="仿宋" w:eastAsia="仿宋" w:hAnsi="仿宋" w:cs="仿宋" w:hint="eastAsia"/>
            <w:lang w:eastAsia="zh-CN"/>
          </w:rPr>
          <w:t>(一)、生物处理设备项目启动阶段时间节点</w:t>
        </w:r>
        <w:r>
          <w:tab/>
        </w:r>
        <w:r>
          <w:fldChar w:fldCharType="begin"/>
        </w:r>
        <w:r>
          <w:instrText xml:space="preserve"> PAGEREF _Toc11369 \h </w:instrText>
        </w:r>
        <w:r>
          <w:fldChar w:fldCharType="separate"/>
        </w:r>
        <w:r>
          <w:t>68</w:t>
        </w:r>
        <w:r>
          <w:fldChar w:fldCharType="end"/>
        </w:r>
      </w:hyperlink>
    </w:p>
    <w:p>
      <w:pPr>
        <w:pStyle w:val="TOC2"/>
        <w:tabs>
          <w:tab w:val="right" w:leader="dot" w:pos="8306"/>
        </w:tabs>
      </w:pPr>
      <w:hyperlink w:anchor="_Toc136" w:history="1">
        <w:r>
          <w:rPr>
            <w:rFonts w:ascii="仿宋" w:eastAsia="仿宋" w:hAnsi="仿宋" w:cs="仿宋" w:hint="eastAsia"/>
            <w:lang w:eastAsia="zh-CN"/>
          </w:rPr>
          <w:t>(二)、生物处理设备项目执行阶段时间节点</w:t>
        </w:r>
        <w:r>
          <w:tab/>
        </w:r>
        <w:r>
          <w:fldChar w:fldCharType="begin"/>
        </w:r>
        <w:r>
          <w:instrText xml:space="preserve"> PAGEREF _Toc136 \h </w:instrText>
        </w:r>
        <w:r>
          <w:fldChar w:fldCharType="separate"/>
        </w:r>
        <w:r>
          <w:t>69</w:t>
        </w:r>
        <w:r>
          <w:fldChar w:fldCharType="end"/>
        </w:r>
      </w:hyperlink>
    </w:p>
    <w:p>
      <w:pPr>
        <w:pStyle w:val="TOC2"/>
        <w:tabs>
          <w:tab w:val="right" w:leader="dot" w:pos="8306"/>
        </w:tabs>
      </w:pPr>
      <w:hyperlink w:anchor="_Toc7752" w:history="1">
        <w:r>
          <w:rPr>
            <w:rFonts w:ascii="仿宋" w:eastAsia="仿宋" w:hAnsi="仿宋" w:cs="仿宋" w:hint="eastAsia"/>
            <w:lang w:eastAsia="zh-CN"/>
          </w:rPr>
          <w:t>(三)、生物处理设备项目完成阶段时间节点</w:t>
        </w:r>
        <w:r>
          <w:tab/>
        </w:r>
        <w:r>
          <w:fldChar w:fldCharType="begin"/>
        </w:r>
        <w:r>
          <w:instrText xml:space="preserve"> PAGEREF _Toc7752 \h </w:instrText>
        </w:r>
        <w:r>
          <w:fldChar w:fldCharType="separate"/>
        </w:r>
        <w:r>
          <w:t>70</w:t>
        </w:r>
        <w:r>
          <w:fldChar w:fldCharType="end"/>
        </w:r>
      </w:hyperlink>
    </w:p>
    <w:p>
      <w:pPr>
        <w:pStyle w:val="TOC1"/>
        <w:tabs>
          <w:tab w:val="right" w:leader="dot" w:pos="8306"/>
        </w:tabs>
      </w:pPr>
      <w:hyperlink w:anchor="_Toc6240" w:history="1">
        <w:r>
          <w:rPr>
            <w:rFonts w:ascii="仿宋" w:eastAsia="仿宋" w:hAnsi="仿宋" w:cs="仿宋" w:hint="eastAsia"/>
            <w:lang w:eastAsia="zh-CN"/>
          </w:rPr>
          <w:t>十六、营销与推广策略</w:t>
        </w:r>
        <w:r>
          <w:tab/>
        </w:r>
        <w:r>
          <w:fldChar w:fldCharType="begin"/>
        </w:r>
        <w:r>
          <w:instrText xml:space="preserve"> PAGEREF _Toc6240 \h </w:instrText>
        </w:r>
        <w:r>
          <w:fldChar w:fldCharType="separate"/>
        </w:r>
        <w:r>
          <w:t>71</w:t>
        </w:r>
        <w:r>
          <w:fldChar w:fldCharType="end"/>
        </w:r>
      </w:hyperlink>
    </w:p>
    <w:p>
      <w:pPr>
        <w:pStyle w:val="TOC2"/>
        <w:tabs>
          <w:tab w:val="right" w:leader="dot" w:pos="8306"/>
        </w:tabs>
      </w:pPr>
      <w:hyperlink w:anchor="_Toc2811" w:history="1">
        <w:r>
          <w:rPr>
            <w:rFonts w:ascii="仿宋" w:eastAsia="仿宋" w:hAnsi="仿宋" w:cs="仿宋" w:hint="eastAsia"/>
            <w:lang w:eastAsia="zh-CN"/>
          </w:rPr>
          <w:t>(一)、产品/服务定位与特点</w:t>
        </w:r>
        <w:r>
          <w:tab/>
        </w:r>
        <w:r>
          <w:fldChar w:fldCharType="begin"/>
        </w:r>
        <w:r>
          <w:instrText xml:space="preserve"> PAGEREF _Toc2811 \h </w:instrText>
        </w:r>
        <w:r>
          <w:fldChar w:fldCharType="separate"/>
        </w:r>
        <w:r>
          <w:t>71</w:t>
        </w:r>
        <w:r>
          <w:fldChar w:fldCharType="end"/>
        </w:r>
      </w:hyperlink>
    </w:p>
    <w:p>
      <w:pPr>
        <w:pStyle w:val="TOC2"/>
        <w:tabs>
          <w:tab w:val="right" w:leader="dot" w:pos="8306"/>
        </w:tabs>
      </w:pPr>
      <w:hyperlink w:anchor="_Toc16309" w:history="1">
        <w:r>
          <w:rPr>
            <w:rFonts w:ascii="仿宋" w:eastAsia="仿宋" w:hAnsi="仿宋" w:cs="仿宋" w:hint="eastAsia"/>
            <w:lang w:eastAsia="zh-CN"/>
          </w:rPr>
          <w:t>(二)、市场定位与竞争分析</w:t>
        </w:r>
        <w:r>
          <w:tab/>
        </w:r>
        <w:r>
          <w:fldChar w:fldCharType="begin"/>
        </w:r>
        <w:r>
          <w:instrText xml:space="preserve"> PAGEREF _Toc16309 \h </w:instrText>
        </w:r>
        <w:r>
          <w:fldChar w:fldCharType="separate"/>
        </w:r>
        <w:r>
          <w:t>73</w:t>
        </w:r>
        <w:r>
          <w:fldChar w:fldCharType="end"/>
        </w:r>
      </w:hyperlink>
    </w:p>
    <w:p>
      <w:pPr>
        <w:pStyle w:val="TOC2"/>
        <w:tabs>
          <w:tab w:val="right" w:leader="dot" w:pos="8306"/>
        </w:tabs>
      </w:pPr>
      <w:hyperlink w:anchor="_Toc11864" w:history="1">
        <w:r>
          <w:rPr>
            <w:rFonts w:ascii="仿宋" w:eastAsia="仿宋" w:hAnsi="仿宋" w:cs="仿宋" w:hint="eastAsia"/>
            <w:lang w:eastAsia="zh-CN"/>
          </w:rPr>
          <w:t>(三)、营销渠道与策略</w:t>
        </w:r>
        <w:r>
          <w:tab/>
        </w:r>
        <w:r>
          <w:fldChar w:fldCharType="begin"/>
        </w:r>
        <w:r>
          <w:instrText xml:space="preserve"> PAGEREF _Toc11864 \h </w:instrText>
        </w:r>
        <w:r>
          <w:fldChar w:fldCharType="separate"/>
        </w:r>
        <w:r>
          <w:t>74</w:t>
        </w:r>
        <w:r>
          <w:fldChar w:fldCharType="end"/>
        </w:r>
      </w:hyperlink>
    </w:p>
    <w:p>
      <w:pPr>
        <w:pStyle w:val="TOC2"/>
        <w:tabs>
          <w:tab w:val="right" w:leader="dot" w:pos="8306"/>
        </w:tabs>
      </w:pPr>
      <w:hyperlink w:anchor="_Toc25767" w:history="1">
        <w:r>
          <w:rPr>
            <w:rFonts w:ascii="仿宋" w:eastAsia="仿宋" w:hAnsi="仿宋" w:cs="仿宋" w:hint="eastAsia"/>
            <w:lang w:eastAsia="zh-CN"/>
          </w:rPr>
          <w:t>(四)、推广与宣传活动</w:t>
        </w:r>
        <w:r>
          <w:tab/>
        </w:r>
        <w:r>
          <w:fldChar w:fldCharType="begin"/>
        </w:r>
        <w:r>
          <w:instrText xml:space="preserve"> PAGEREF _Toc25767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110"/>
      <w:r>
        <w:rPr>
          <w:rFonts w:ascii="仿宋" w:eastAsia="仿宋" w:hAnsi="仿宋" w:cs="仿宋" w:hint="eastAsia"/>
          <w:sz w:val="28"/>
          <w:lang w:eastAsia="zh-CN"/>
        </w:rPr>
        <w:t>一、生物处理设备项目概论</w:t>
      </w:r>
      <w:bookmarkEnd w:id="2"/>
    </w:p>
    <w:p>
      <w:pPr>
        <w:pStyle w:val="Heading2"/>
        <w:rPr>
          <w:rFonts w:ascii="仿宋" w:eastAsia="仿宋" w:hAnsi="仿宋" w:cs="仿宋" w:hint="eastAsia"/>
          <w:lang w:eastAsia="zh-CN"/>
        </w:rPr>
      </w:pPr>
      <w:bookmarkStart w:id="3" w:name="_Toc32263"/>
      <w:r>
        <w:rPr>
          <w:rFonts w:ascii="仿宋" w:eastAsia="仿宋" w:hAnsi="仿宋" w:cs="仿宋" w:hint="eastAsia"/>
          <w:lang w:eastAsia="zh-CN"/>
        </w:rPr>
        <w:t>(一)、生物处理设备项目概况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起源追溯至对市场的深入洞察。市场的不断演变与变革为生物处理设备项目提供了难得的机遇。当前市场存在的需求缺口和变革的大环境共同构成了生物处理设备项目的背景。这个生物处理设备项目旨在充分利用市场机遇，填补行业中尚未满足的需求，为客户提供全新的解决方案。市场的变革和需求的增长使得这个生物处理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生物处理设备项目名称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正式命名为生物处理设备。这个名称不仅仅是一个标识，更代表了生物处理设备项目的核心理念和愿景。它蕴含着生物处理设备项目所要解决问题的关键字，具有强烈的表达和辨识度，为生物处理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生物处理设备项目目标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核心目标是提供一种全新、高效的解决方案，满足客户日益增长的需求。生物处理设备项目追求的不仅仅是满足市场需求，更是在市场中获得卓越的竞争优势。通过不断提升产品或服务的质量和创新水平，生物处理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生物处理设备项目范围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全面涵盖了产品研发、制造、市场推广和售后服务，确保从产品设计到最终用户体验的全方位关注。这一全面的生物处理设备项目范围是为了确保生物处理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生物处理设备项目时间表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生物处理设备项目计划在未来18个月内完成，包括研发、测试、市场试点和正式推出等不同阶段。这个时间表的合理设计是为了确保生物处理设备项目各个阶段的顺利推进，以便按时交付高质量的成果。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生物处理设备项目预算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总预算估算为XX百万美元，主要分配在研发、市场推广、人员培训和运营等方面。这一充足的预算为生物处理设备项目提供了充足的资源，确保生物处理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生物处理设备项目风险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可能面临的风险包括市场接受度低、技术难题、竞争激烈等。生物处理设备项目团队已经制定了相应的风险应对计划，通过前瞻性的风险管理，确保生物处理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生物处理设备项目团队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生物处理设备项目汇聚了一支经验丰富、多领域专业素养的核心团队，确保生物处理设备项目在各个方面都能拥有高水平的执行力。团队的协同作战是生物处理设备项目成功的关键因素之一。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生物处理设备项目背景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生物处理设备项目的背景根植于市场对更高效、创新产品的渴望，同时也受到科技发展对行业格局的深刻改变的影响。这为生物处理设备项目提供了广阔的发展空间和市场需求。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生物处理设备项目现状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截至目前，生物处理设备项目已完成市场调研和技术验证，取得了初步的成功。这为生物处理设备项目在未来的发展奠定了坚实的基础，为更远大的目标打下了坚实的基石。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344"/>
      <w:r>
        <w:rPr>
          <w:rFonts w:ascii="仿宋" w:eastAsia="仿宋" w:hAnsi="仿宋" w:cs="仿宋" w:hint="eastAsia"/>
          <w:sz w:val="28"/>
          <w:lang w:eastAsia="zh-CN"/>
        </w:rPr>
        <w:t>(二)、生物处理设备项目目标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keyword》生物处理设备项目首要业务目标是在市场中占据有利地位，实现产品/服务的成功推广和销售。通过不断提升产品质量、创新性，生物处理设备项目追求成为行业中的领导者，赢得更多客户的青睐。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在科技迅速发展的时代，生物处理设备项目着眼于技术创新。通过持续的研发和技术升级，生物处理设备项目旨在推出更具创新性的产品或服务，以满足市场对新鲜、先进解决方案的需求。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为了建立可持续的客户关系，生物处理设备项目设定了客户满意度目标。通过提供卓越的产品质量和优质的客户服务，生物处理设备项目追求赢得客户的信任和忠诚度，确保他们的满意度达到行业领先水平。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生物处理设备项目注重社会责任和可持续发展。通过实施环保、社会责任生物处理设备项目，生物处理设备项目致力于在经济发展的同时保护环境，促进社会公平，实现可持续经营。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生物处理设备项目的团队是实现目标的核心驱动力。因此，生物处理设备项目设定了团队发展目标，包括提升团队成员的专业技能、培养领导力，以及搭建协同高效的团队工作氛围。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501"/>
      <w:r>
        <w:rPr>
          <w:rFonts w:ascii="仿宋" w:eastAsia="仿宋" w:hAnsi="仿宋" w:cs="仿宋" w:hint="eastAsia"/>
          <w:sz w:val="28"/>
          <w:lang w:eastAsia="zh-CN"/>
        </w:rPr>
        <w:t>(三)、生物处理设备项目提出的理由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生物处理设备项目提出的理由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提出源于对市场机遇的深刻洞察。当前市场中存在的需求缺口和行业发展趋势表明，有巨大的商业机会等待被开发。通过准确捕捉市场机遇，生物处理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理念基于对技术创新的信仰。通过持续的研发和技术投入，生物处理设备项目有望推出更具创新性的产品或服务。在科技飞速发展的当下，生物处理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提出是为了增强企业的行业竞争力。通过提升产品或服务的质量和独特性，生物处理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响应了消费者需求的变化。随着社会和科技的不断发展，消费者对产品和服务的需求也在发生变化。通过深入了解并及时回应消费者的新需求，生物处理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生物处理设备项目的提出是企业战略发展规划的一部分。在面对日益激烈的市场竞争和不断变化的商业环境中，生物处理设备项目作为企业战略的一环，旨在为企业开辟新的增长领域，巩固企业在行业中的地位。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提出不仅仅是基于商业考量，还注重社会责任。通过推出环保、社会责任等方面的生物处理设备项目，生物处理设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生物处理设备项目的提出反映了对利益相关者期望的关注。包括客户、员工、投资者等利益相关者在企业发展中都有着各自的期望，生物处理设备项目力求在满足这些期望的同时，取得更大的共赢。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557"/>
      <w:r>
        <w:rPr>
          <w:rFonts w:ascii="仿宋" w:eastAsia="仿宋" w:hAnsi="仿宋" w:cs="仿宋" w:hint="eastAsia"/>
          <w:sz w:val="28"/>
          <w:lang w:eastAsia="zh-CN"/>
        </w:rPr>
        <w:t>(四)、生物处理设备项目意义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在实施生物处理设备项目的过程中，我们不仅仅是在追逐商业成功，更是为企业和社会的多个层面创造了深远的意义。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首要意义在于提升企业的市场竞争力。通过持续的创新和对产品质量的高标准要求，生物处理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物处理设备项目的推进将促使行业技术水平的提升。通过引入先进技术和创新性解决方案，生物处理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生物处理设备项目不仅创造了大量就业机会，提高了就业水平，还注重社会责任和环保。通过参与社会公益事业和推动环保生物处理设备项目，生物处理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综合而言，生物处理设备项目意义重大，不仅推动了企业的发展，也为行业和社会的进步贡献了积极力量。这是一个全面而深刻的影响，将在未来产生可持续的正面效应。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256"/>
      <w:r>
        <w:rPr>
          <w:rFonts w:ascii="仿宋" w:eastAsia="仿宋" w:hAnsi="仿宋" w:cs="仿宋" w:hint="eastAsia"/>
          <w:sz w:val="28"/>
          <w:lang w:eastAsia="zh-CN"/>
        </w:rPr>
        <w:t>(五)、生物处理设备项目背景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在当今迅猛发展的商业环境中，生物处理设备项目的动因根植于对多方面因素的审慎考量。这个生物处理设备项目的提出并非孤立的决策，而是对企业所处背景深入思考的产物。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生物处理设备项目背后的首要原因。科技的迅速发展和全球市场的快速变化使得企业必须灵活应对。生物处理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竞争的激烈程度也是生物处理设备项目背景中不可忽视的一环。企业需要在激烈竞争中脱颖而出，为此，生物处理设备项目致力于打破常规，提供独特的价值主张，以吸引客户并确保市场份额的增长。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技术的迅速发展为企业带来了机遇与挑战。作为生物处理设备项目启动的背景之一，对新兴技术的应用将有助于提升企业的技术水平，使其在不断演进的商业环境中保持竞争优势。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此外，社会对企业责任的期望也在逐渐升高。生物处理设备项目充分融入了社会责任的理念，通过可持续经营和社会公益生物处理设备项目，企图为社会贡献一份力量，在商业成功的同时关注社会价值。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670"/>
      <w:r>
        <w:rPr>
          <w:rFonts w:ascii="仿宋" w:eastAsia="仿宋" w:hAnsi="仿宋" w:cs="仿宋" w:hint="eastAsia"/>
          <w:sz w:val="28"/>
          <w:lang w:eastAsia="zh-CN"/>
        </w:rPr>
        <w:t>二、生物处理设备项目土建工程</w:t>
      </w:r>
      <w:bookmarkEnd w:id="8"/>
    </w:p>
    <w:p>
      <w:pPr>
        <w:pStyle w:val="Heading2"/>
        <w:rPr>
          <w:rFonts w:ascii="仿宋" w:eastAsia="仿宋" w:hAnsi="仿宋" w:cs="仿宋" w:hint="eastAsia"/>
          <w:lang w:eastAsia="zh-CN"/>
        </w:rPr>
      </w:pPr>
      <w:bookmarkStart w:id="9" w:name="_Toc46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在生物处理设备项目的建筑工程设计中，我们将秉承一系列重要的设计原则，以确保生物处理设备项目建筑在功能、美观、可持续性等方面达到最佳效果。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首要原则是确保建筑的功能性得到最大化的发挥。我们将充分理解生物处理设备项目的实际需求，合理布局各个功能区域，保证建筑在满足业务需求的同时，提供高效的工作环境。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在建筑设计中，我们将综合考虑建设和运营成本。通过精细的经济效益分析，确保设计方案在高效利用资源的同时，对生物处理设备项目的长期盈利能力有积极的贡献。</w:t>
      </w:r>
    </w:p>
    <w:p>
      <w:pPr>
        <w:pStyle w:val="Heading2"/>
        <w:ind w:firstLine="560" w:firstLineChars="200"/>
        <w:rPr>
          <w:rFonts w:ascii="仿宋" w:eastAsia="仿宋" w:hAnsi="仿宋" w:cs="仿宋" w:hint="eastAsia"/>
          <w:sz w:val="28"/>
          <w:lang w:eastAsia="zh-CN"/>
        </w:rPr>
      </w:pPr>
      <w:bookmarkStart w:id="10" w:name="_Toc2027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处理设备项目的土建工程设计中，我们将精准设定设计年限，结合生物处理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处理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14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生物处理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处理设备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处理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969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本期工程生物处理设备项目预计总建筑面积XXX平方米，其中：计容建筑面积XXX平方米，计划建筑工程投资XX万元，占生物处理设备项目总投资的XX%。</w:t>
      </w:r>
    </w:p>
    <w:p>
      <w:pPr>
        <w:pStyle w:val="Heading1"/>
        <w:ind w:firstLine="560" w:firstLineChars="200"/>
        <w:rPr>
          <w:rFonts w:ascii="仿宋" w:eastAsia="仿宋" w:hAnsi="仿宋" w:cs="仿宋" w:hint="eastAsia"/>
          <w:sz w:val="28"/>
          <w:lang w:eastAsia="zh-CN"/>
        </w:rPr>
      </w:pPr>
      <w:bookmarkStart w:id="13" w:name="_Toc27988"/>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18223"/>
      <w:r>
        <w:rPr>
          <w:rFonts w:ascii="仿宋" w:eastAsia="仿宋" w:hAnsi="仿宋" w:cs="仿宋" w:hint="eastAsia"/>
          <w:lang w:eastAsia="zh-CN"/>
        </w:rPr>
        <w:t>(一)、生物处理设备行业分析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行业一直以来都是市场的关注焦点。行业内的发展趋势、竞争态势以及潜在机会都对生物处理设备项目的推进产生深远的影响。通过深入研究行业的整体概貌，我们将更好地理解行业的核心特征，为生物处理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处理设备行业，技术一直是推动创新和发展的关键因素。我们将对当前技术趋势进行详尽分析，包括但不限于人工智能、大数据应用、先进制造技术等。这有助于生物处理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物处理设备项目成功的基础。我们将对主要竞争对手进行深入研究，包括其市场份额、产品特点、市场定位等。通过全面了解竞争对手的优势和劣势，生物处理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6650"/>
      <w:r>
        <w:rPr>
          <w:rFonts w:ascii="仿宋" w:eastAsia="仿宋" w:hAnsi="仿宋" w:cs="仿宋" w:hint="eastAsia"/>
          <w:sz w:val="28"/>
          <w:lang w:eastAsia="zh-CN"/>
        </w:rPr>
        <w:t>(二)、生物处理设备市场分析预测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物处理设备市场未来的增长趋势。这包括市场的整体规模、各细分领域的发展趋势等。生物处理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物处理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生物处理设备项目实施过程中需要充分考虑的因素。我们将对市场风险进行全面评估，包括但不限于政策法规风险、市场竞争风险、技术变革风险等。通过对潜在风险的深入分析，生物处理设备项目可以制定相应的风险缓解策略，降低不确定性对生物处理设备项目的影响。</w:t>
      </w:r>
    </w:p>
    <w:p>
      <w:pPr>
        <w:pStyle w:val="Heading1"/>
        <w:ind w:firstLine="560" w:firstLineChars="200"/>
        <w:rPr>
          <w:rFonts w:ascii="仿宋" w:eastAsia="仿宋" w:hAnsi="仿宋" w:cs="仿宋" w:hint="eastAsia"/>
          <w:sz w:val="28"/>
          <w:lang w:eastAsia="zh-CN"/>
        </w:rPr>
      </w:pPr>
      <w:bookmarkStart w:id="16" w:name="_Toc21282"/>
      <w:r>
        <w:rPr>
          <w:rFonts w:ascii="仿宋" w:eastAsia="仿宋" w:hAnsi="仿宋" w:cs="仿宋" w:hint="eastAsia"/>
          <w:sz w:val="28"/>
          <w:lang w:eastAsia="zh-CN"/>
        </w:rPr>
        <w:t>四、生物处理设备项目选址可行性分析</w:t>
      </w:r>
      <w:bookmarkEnd w:id="16"/>
    </w:p>
    <w:p>
      <w:pPr>
        <w:pStyle w:val="Heading2"/>
        <w:rPr>
          <w:rFonts w:ascii="仿宋" w:eastAsia="仿宋" w:hAnsi="仿宋" w:cs="仿宋" w:hint="eastAsia"/>
          <w:lang w:eastAsia="zh-CN"/>
        </w:rPr>
      </w:pPr>
      <w:bookmarkStart w:id="17" w:name="_Toc7182"/>
      <w:r>
        <w:rPr>
          <w:rFonts w:ascii="仿宋" w:eastAsia="仿宋" w:hAnsi="仿宋" w:cs="仿宋" w:hint="eastAsia"/>
          <w:lang w:eastAsia="zh-CN"/>
        </w:rPr>
        <w:t>(一)、生物处理设备项目选址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该生物处理设备项目选址位于XX省XX市XX区XXX街道</w:t>
      </w:r>
    </w:p>
    <w:p>
      <w:pPr>
        <w:pStyle w:val="Heading2"/>
        <w:ind w:firstLine="560" w:firstLineChars="200"/>
        <w:rPr>
          <w:rFonts w:ascii="仿宋" w:eastAsia="仿宋" w:hAnsi="仿宋" w:cs="仿宋" w:hint="eastAsia"/>
          <w:sz w:val="28"/>
          <w:lang w:eastAsia="zh-CN"/>
        </w:rPr>
      </w:pPr>
      <w:bookmarkStart w:id="18" w:name="_Toc233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生物处理设备项目的征地面积将根据生物处理设备项目的实际规模和需求进行精确规划。具体面积XXX平方米，旨在确保生物处理设备项目不仅能够满足当前的发展需求，还能够预留空间以适应未来的扩展。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净用地面积是在征地面积基础上去除不可利用面积后的实际可开发用地。具体面积XXX平方米，考虑到环保、交通、安全等多方面因素，以确保生物处理设备项目在整体利用效率上达到最优。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生物处理设备项目计划建设的建筑总规模具体面积XXX平方米。这一规模的确定综合考虑了生物处理设备项目的性质、规模，以及城市规划的相关要求，确保建筑布局与周边环境协调一致。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绿地率是生物处理设备项目用地中被规划为绿地的比例。具体面积XXX平方米，旨在通过合理规划绿地，改善生物处理设备项目周边环境，提升居民生活质量，并符合城市整体绿化规划。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容积率是用地上可以建设的建筑总体积与用地面积之比。具体面积XXX，通过合理的容积率规划，确保生物处理设备项目建筑规模与周边环境和谐共生。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物处理设备项目选址与当地城市规划相一致，具体面积XXX平方米。通过与城市规划部门深入沟通，确保生物处理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物处理设备项目选址符合当地产业政策，具体面积XXX平方米。这包括生物处理设备项目对当地经济的促进作用，以及对相关产业的带动效应，确保生物处理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用地总体要求必须符合环保和可持续发展的原则，具体面积XXX平方米。通过采用绿色建筑设计、节能减排等措施，确保生物处理设备项目在建设和运营过程中对环境的影响最小化，达到可持续发展的要求。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确保生物处理设备项目选址具备必要的公共设施配套，具体面积XXX平方米。这包括交通便利性、教育、医疗等基础设施，以提高居民生活品质，使得生物处理设备项目选址更具吸引力。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考虑用地总体要求对当地社会稳定性的影响，具体面积XXX平方米。通过深入了解当地社区反馈，确保生物处理设备项目的选址和建设过程对当地社会和谐稳定产生积极作用。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https://d.book118.com/647063130145006026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A22022"/>
    <w:rsid w:val="0BA220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06313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2024-01-07T14:52:00Z</dcterms:created>
  <dcterms:modified xsi:type="dcterms:W3CDTF">2024-01-07T14:52:27Z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7FE6E27DD22843F09D85C3EE0C812947_11</vt:lpwstr>
  </property>
  <property fmtid="{D5CDD505-2E9C-101B-9397-08002B2CF9AE}" pid="3" name="KSOProductBuildVer">
    <vt:lpwstr>2052-12.1.0.16120</vt:lpwstr>
  </property>
</Properties>
</file>