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B41354" w14:paraId="4BA1B05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41354" w14:paraId="0CAABEC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41354" w14:paraId="6B6D69C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41354" w:rsidRPr="00B41354" w14:paraId="33E90C62" w14:textId="5B86AA67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B41354">
        <w:rPr>
          <w:rFonts w:ascii="宋体" w:eastAsia="宋体" w:hAnsi="宋体" w:hint="eastAsia"/>
          <w:b/>
          <w:sz w:val="60"/>
        </w:rPr>
        <w:t>铅锭相关行业可行性分析报告</w:t>
      </w:r>
    </w:p>
    <w:p w:rsidR="00B41354" w:rsidP="00B41354" w14:paraId="13D67224" w14:textId="4A90E68A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B41354">
        <w:rPr>
          <w:rFonts w:ascii="仿宋" w:eastAsia="仿宋" w:hAnsi="仿宋" w:hint="eastAsia"/>
          <w:b/>
          <w:sz w:val="40"/>
        </w:rPr>
        <w:t>目录</w:t>
      </w:r>
    </w:p>
    <w:p w:rsidR="00B41354" w14:paraId="6AB0AA97" w14:textId="498479E7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绪论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_Toc155427643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B41354" w14:paraId="168D4E28" w14:textId="5F0019D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一、未来市场预测和产品升级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_Toc155427644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B41354" w14:paraId="45FC0C34" w14:textId="52A91E4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(一)、未来市场发展趋势和预测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_Toc155427645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B41354" w14:paraId="716CFF27" w14:textId="362E1D9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(二)、产品升级换代和创新的必要性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_Toc155427646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B41354" w14:paraId="7D857A51" w14:textId="3A35C7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(三)、产品升级换代和创新的实施方案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_Toc155427647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B41354" w14:paraId="04B27F13" w14:textId="3939191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二、品牌建设和管理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_Toc155427648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B41354" w14:paraId="4EC1A2F0" w14:textId="491CD90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(一)、铅锭项目品牌定位和形象设计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_Toc155427649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B41354" w14:paraId="7594C360" w14:textId="0239FB7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(二)、品牌传播和推广策略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_Toc155427650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B41354" w14:paraId="6718332F" w14:textId="64D4CCA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(三)、品牌保护和危机管理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_Toc155427651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B41354" w14:paraId="26706EEA" w14:textId="7C97E42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三、创新研发和知识产权保护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_Toc155427652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B41354" w14:paraId="425BBC82" w14:textId="4D42412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(一)、创新研发的思路和方法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_Toc155427653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B41354" w14:paraId="545B953A" w14:textId="37D80B0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(二)、知识产权保护的策略和措施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_Toc155427654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B41354" w14:paraId="5878AF48" w14:textId="4268628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(三)、技术转让和专利许可的协议管理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_Toc155427655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B41354" w14:paraId="28E93580" w14:textId="2AC9B84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四、铅锭行业未来技术发展趋势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_Toc155427656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B41354" w14:paraId="15B628E6" w14:textId="15F3C8B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五、铅锭项目组织机构与人力资源配置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_Toc155427657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B41354" w14:paraId="084BB847" w14:textId="55292B9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(一)、铅锭项目组织机构设置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_Toc155427658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B41354" w14:paraId="5BE94286" w14:textId="247E0ED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(二)、人力资源配置计划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_Toc155427659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B41354" w14:paraId="1EA9FA81" w14:textId="465D66D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(三)、培训计划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_Toc155427660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B41354" w14:paraId="79FBE8F2" w14:textId="42A6463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六、社会责任和可持续发展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_Toc155427661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B41354" w14:paraId="5024940F" w14:textId="3FEF86C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(一)、铅锭项目对社会责任的承担和履行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_Toc155427662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B41354" w14:paraId="2650DEF0" w14:textId="228195A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(二)、可持续发展的目标和实施方案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_Toc155427663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https://d.book118.com/647123111163006032</w:t>
        </w:r>
      </w:hyperlink>
    </w:p>
    <w:p w:rsidR="00B41354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41354" w:rsidP="00555ADD" w14:paraId="504A317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41354" w14:paraId="4D7E041A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41354" w:rsidP="00555ADD" w14:paraId="4957F280" w14:textId="4A55D1C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B41354" w14:paraId="4CF5C074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41354" w14:paraId="66A3AF51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41354" w:rsidP="00555AD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41354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41354" w:rsidP="00555ADD" w14:textId="4A55D1C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B41354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41354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41354" w14:paraId="2B780FD2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41354" w:rsidRPr="00B41354" w:rsidP="00B41354" w14:paraId="0249E4B3" w14:textId="2B2DB2D2">
    <w:pPr>
      <w:pStyle w:val="Header"/>
      <w:rPr>
        <w:rFonts w:ascii="仿宋" w:eastAsia="仿宋" w:hAnsi="仿宋"/>
      </w:rPr>
    </w:pPr>
    <w:r w:rsidRPr="00B41354">
      <w:rPr>
        <w:rFonts w:ascii="仿宋" w:eastAsia="仿宋" w:hAnsi="仿宋" w:hint="eastAsia"/>
      </w:rPr>
      <w:t>铅锭可行性报告</w:t>
    </w:r>
    <w:r w:rsidRPr="00B41354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41354" w14:paraId="0E83D3C5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41354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41354" w:rsidRPr="00B41354" w:rsidP="00B41354" w14:textId="2B2DB2D2">
    <w:pPr>
      <w:pStyle w:val="Header"/>
      <w:rPr>
        <w:rFonts w:ascii="仿宋" w:eastAsia="仿宋" w:hAnsi="仿宋"/>
      </w:rPr>
    </w:pPr>
    <w:r w:rsidRPr="00B41354">
      <w:rPr>
        <w:rFonts w:ascii="仿宋" w:eastAsia="仿宋" w:hAnsi="仿宋" w:hint="eastAsia"/>
      </w:rPr>
      <w:t>铅锭可行性报告</w:t>
    </w:r>
    <w:r w:rsidRPr="00B41354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41354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1354"/>
    <w:rsid w:val="00555ADD"/>
    <w:rsid w:val="00B41354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EA1364D"/>
  <w15:chartTrackingRefBased/>
  <w15:docId w15:val="{814DBEC2-B7D2-47D5-99A3-A1395D5057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B41354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B41354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B41354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B41354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B41354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B41354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B4135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B41354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B41354"/>
  </w:style>
  <w:style w:type="paragraph" w:styleId="TOC1">
    <w:name w:val="toc 1"/>
    <w:basedOn w:val="Normal"/>
    <w:next w:val="Normal"/>
    <w:autoRedefine/>
    <w:uiPriority w:val="39"/>
    <w:unhideWhenUsed/>
    <w:rsid w:val="00B41354"/>
  </w:style>
  <w:style w:type="paragraph" w:styleId="TOC2">
    <w:name w:val="toc 2"/>
    <w:basedOn w:val="Normal"/>
    <w:next w:val="Normal"/>
    <w:autoRedefine/>
    <w:uiPriority w:val="39"/>
    <w:unhideWhenUsed/>
    <w:rsid w:val="00B41354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647123111163006032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3539</Words>
  <Characters>20175</Characters>
  <Application>Microsoft Office Word</Application>
  <DocSecurity>0</DocSecurity>
  <Lines>168</Lines>
  <Paragraphs>47</Paragraphs>
  <ScaleCrop>false</ScaleCrop>
  <Company/>
  <LinksUpToDate>false</LinksUpToDate>
  <CharactersWithSpaces>23667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2024-01-06T02:00:00Z</dcterms:created>
  <dcterms:modified xsi:type="dcterms:W3CDTF">2024-01-06T02:00:00Z</dcterms:modified>
</cp:coreProperties>
</file>