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耐蚀热交换器铜合金管材项目规划设计纲要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74" w:history="1">
        <w:r>
          <w:rPr>
            <w:rFonts w:ascii="仿宋" w:eastAsia="仿宋" w:hAnsi="仿宋" w:cs="仿宋" w:hint="eastAsia"/>
            <w:lang w:eastAsia="zh-CN"/>
          </w:rPr>
          <w:t>概论</w:t>
        </w:r>
        <w:r>
          <w:tab/>
        </w:r>
        <w:r>
          <w:fldChar w:fldCharType="begin"/>
        </w:r>
        <w:r>
          <w:instrText xml:space="preserve"> PAGEREF _Toc25974 \h </w:instrText>
        </w:r>
        <w:r>
          <w:fldChar w:fldCharType="separate"/>
        </w:r>
        <w:r>
          <w:t>3</w:t>
        </w:r>
        <w:r>
          <w:fldChar w:fldCharType="end"/>
        </w:r>
      </w:hyperlink>
    </w:p>
    <w:p>
      <w:pPr>
        <w:pStyle w:val="TOC1"/>
        <w:tabs>
          <w:tab w:val="right" w:leader="dot" w:pos="8306"/>
        </w:tabs>
      </w:pPr>
      <w:hyperlink w:anchor="_Toc16814" w:history="1">
        <w:r>
          <w:rPr>
            <w:rFonts w:ascii="仿宋" w:eastAsia="仿宋" w:hAnsi="仿宋" w:cs="仿宋" w:hint="eastAsia"/>
            <w:lang w:eastAsia="zh-CN"/>
          </w:rPr>
          <w:t>一、耐蚀热交换器铜合金管材项目概论</w:t>
        </w:r>
        <w:r>
          <w:tab/>
        </w:r>
        <w:r>
          <w:fldChar w:fldCharType="begin"/>
        </w:r>
        <w:r>
          <w:instrText xml:space="preserve"> PAGEREF _Toc16814 \h </w:instrText>
        </w:r>
        <w:r>
          <w:fldChar w:fldCharType="separate"/>
        </w:r>
        <w:r>
          <w:t>3</w:t>
        </w:r>
        <w:r>
          <w:fldChar w:fldCharType="end"/>
        </w:r>
      </w:hyperlink>
    </w:p>
    <w:p>
      <w:pPr>
        <w:pStyle w:val="TOC2"/>
        <w:tabs>
          <w:tab w:val="right" w:leader="dot" w:pos="8306"/>
        </w:tabs>
      </w:pPr>
      <w:hyperlink w:anchor="_Toc10586" w:history="1">
        <w:r>
          <w:rPr>
            <w:rFonts w:ascii="仿宋" w:eastAsia="仿宋" w:hAnsi="仿宋" w:cs="仿宋" w:hint="eastAsia"/>
            <w:lang w:eastAsia="zh-CN"/>
          </w:rPr>
          <w:t>(一)、耐蚀热交换器铜合金管材项目概况</w:t>
        </w:r>
        <w:r>
          <w:tab/>
        </w:r>
        <w:r>
          <w:fldChar w:fldCharType="begin"/>
        </w:r>
        <w:r>
          <w:instrText xml:space="preserve"> PAGEREF _Toc10586 \h </w:instrText>
        </w:r>
        <w:r>
          <w:fldChar w:fldCharType="separate"/>
        </w:r>
        <w:r>
          <w:t>3</w:t>
        </w:r>
        <w:r>
          <w:fldChar w:fldCharType="end"/>
        </w:r>
      </w:hyperlink>
    </w:p>
    <w:p>
      <w:pPr>
        <w:pStyle w:val="TOC2"/>
        <w:tabs>
          <w:tab w:val="right" w:leader="dot" w:pos="8306"/>
        </w:tabs>
      </w:pPr>
      <w:hyperlink w:anchor="_Toc4426" w:history="1">
        <w:r>
          <w:rPr>
            <w:rFonts w:ascii="仿宋" w:eastAsia="仿宋" w:hAnsi="仿宋" w:cs="仿宋" w:hint="eastAsia"/>
            <w:lang w:eastAsia="zh-CN"/>
          </w:rPr>
          <w:t>(二)、耐蚀热交换器铜合金管材项目目标</w:t>
        </w:r>
        <w:r>
          <w:tab/>
        </w:r>
        <w:r>
          <w:fldChar w:fldCharType="begin"/>
        </w:r>
        <w:r>
          <w:instrText xml:space="preserve"> PAGEREF _Toc4426 \h </w:instrText>
        </w:r>
        <w:r>
          <w:fldChar w:fldCharType="separate"/>
        </w:r>
        <w:r>
          <w:t>6</w:t>
        </w:r>
        <w:r>
          <w:fldChar w:fldCharType="end"/>
        </w:r>
      </w:hyperlink>
    </w:p>
    <w:p>
      <w:pPr>
        <w:pStyle w:val="TOC2"/>
        <w:tabs>
          <w:tab w:val="right" w:leader="dot" w:pos="8306"/>
        </w:tabs>
      </w:pPr>
      <w:hyperlink w:anchor="_Toc208" w:history="1">
        <w:r>
          <w:rPr>
            <w:rFonts w:ascii="仿宋" w:eastAsia="仿宋" w:hAnsi="仿宋" w:cs="仿宋" w:hint="eastAsia"/>
            <w:lang w:eastAsia="zh-CN"/>
          </w:rPr>
          <w:t>(三)、耐蚀热交换器铜合金管材项目提出的理由</w:t>
        </w:r>
        <w:r>
          <w:tab/>
        </w:r>
        <w:r>
          <w:fldChar w:fldCharType="begin"/>
        </w:r>
        <w:r>
          <w:instrText xml:space="preserve"> PAGEREF _Toc208 \h </w:instrText>
        </w:r>
        <w:r>
          <w:fldChar w:fldCharType="separate"/>
        </w:r>
        <w:r>
          <w:t>7</w:t>
        </w:r>
        <w:r>
          <w:fldChar w:fldCharType="end"/>
        </w:r>
      </w:hyperlink>
    </w:p>
    <w:p>
      <w:pPr>
        <w:pStyle w:val="TOC2"/>
        <w:tabs>
          <w:tab w:val="right" w:leader="dot" w:pos="8306"/>
        </w:tabs>
      </w:pPr>
      <w:hyperlink w:anchor="_Toc28589" w:history="1">
        <w:r>
          <w:rPr>
            <w:rFonts w:ascii="仿宋" w:eastAsia="仿宋" w:hAnsi="仿宋" w:cs="仿宋" w:hint="eastAsia"/>
            <w:lang w:eastAsia="zh-CN"/>
          </w:rPr>
          <w:t>(四)、耐蚀热交换器铜合金管材项目意义</w:t>
        </w:r>
        <w:r>
          <w:tab/>
        </w:r>
        <w:r>
          <w:fldChar w:fldCharType="begin"/>
        </w:r>
        <w:r>
          <w:instrText xml:space="preserve"> PAGEREF _Toc28589 \h </w:instrText>
        </w:r>
        <w:r>
          <w:fldChar w:fldCharType="separate"/>
        </w:r>
        <w:r>
          <w:t>8</w:t>
        </w:r>
        <w:r>
          <w:fldChar w:fldCharType="end"/>
        </w:r>
      </w:hyperlink>
    </w:p>
    <w:p>
      <w:pPr>
        <w:pStyle w:val="TOC2"/>
        <w:tabs>
          <w:tab w:val="right" w:leader="dot" w:pos="8306"/>
        </w:tabs>
      </w:pPr>
      <w:hyperlink w:anchor="_Toc4219" w:history="1">
        <w:r>
          <w:rPr>
            <w:rFonts w:ascii="仿宋" w:eastAsia="仿宋" w:hAnsi="仿宋" w:cs="仿宋" w:hint="eastAsia"/>
            <w:lang w:eastAsia="zh-CN"/>
          </w:rPr>
          <w:t>(五)、耐蚀热交换器铜合金管材项目背景</w:t>
        </w:r>
        <w:r>
          <w:tab/>
        </w:r>
        <w:r>
          <w:fldChar w:fldCharType="begin"/>
        </w:r>
        <w:r>
          <w:instrText xml:space="preserve"> PAGEREF _Toc4219 \h </w:instrText>
        </w:r>
        <w:r>
          <w:fldChar w:fldCharType="separate"/>
        </w:r>
        <w:r>
          <w:t>9</w:t>
        </w:r>
        <w:r>
          <w:fldChar w:fldCharType="end"/>
        </w:r>
      </w:hyperlink>
    </w:p>
    <w:p>
      <w:pPr>
        <w:pStyle w:val="TOC1"/>
        <w:tabs>
          <w:tab w:val="right" w:leader="dot" w:pos="8306"/>
        </w:tabs>
      </w:pPr>
      <w:hyperlink w:anchor="_Toc13517" w:history="1">
        <w:r>
          <w:rPr>
            <w:rFonts w:ascii="仿宋" w:eastAsia="仿宋" w:hAnsi="仿宋" w:cs="仿宋" w:hint="eastAsia"/>
            <w:lang w:eastAsia="zh-CN"/>
          </w:rPr>
          <w:t>二、耐蚀热交换器铜合金管材项目危机管理</w:t>
        </w:r>
        <w:r>
          <w:tab/>
        </w:r>
        <w:r>
          <w:fldChar w:fldCharType="begin"/>
        </w:r>
        <w:r>
          <w:instrText xml:space="preserve"> PAGEREF _Toc13517 \h </w:instrText>
        </w:r>
        <w:r>
          <w:fldChar w:fldCharType="separate"/>
        </w:r>
        <w:r>
          <w:t>10</w:t>
        </w:r>
        <w:r>
          <w:fldChar w:fldCharType="end"/>
        </w:r>
      </w:hyperlink>
    </w:p>
    <w:p>
      <w:pPr>
        <w:pStyle w:val="TOC2"/>
        <w:tabs>
          <w:tab w:val="right" w:leader="dot" w:pos="8306"/>
        </w:tabs>
      </w:pPr>
      <w:hyperlink w:anchor="_Toc1749" w:history="1">
        <w:r>
          <w:rPr>
            <w:rFonts w:ascii="仿宋" w:eastAsia="仿宋" w:hAnsi="仿宋" w:cs="仿宋" w:hint="eastAsia"/>
            <w:lang w:eastAsia="zh-CN"/>
          </w:rPr>
          <w:t>(一)、危机预警与识别</w:t>
        </w:r>
        <w:r>
          <w:tab/>
        </w:r>
        <w:r>
          <w:fldChar w:fldCharType="begin"/>
        </w:r>
        <w:r>
          <w:instrText xml:space="preserve"> PAGEREF _Toc1749 \h </w:instrText>
        </w:r>
        <w:r>
          <w:fldChar w:fldCharType="separate"/>
        </w:r>
        <w:r>
          <w:t>10</w:t>
        </w:r>
        <w:r>
          <w:fldChar w:fldCharType="end"/>
        </w:r>
      </w:hyperlink>
    </w:p>
    <w:p>
      <w:pPr>
        <w:pStyle w:val="TOC2"/>
        <w:tabs>
          <w:tab w:val="right" w:leader="dot" w:pos="8306"/>
        </w:tabs>
      </w:pPr>
      <w:hyperlink w:anchor="_Toc6707" w:history="1">
        <w:r>
          <w:rPr>
            <w:rFonts w:ascii="仿宋" w:eastAsia="仿宋" w:hAnsi="仿宋" w:cs="仿宋" w:hint="eastAsia"/>
            <w:lang w:eastAsia="zh-CN"/>
          </w:rPr>
          <w:t>(二)、危机应对与恢复</w:t>
        </w:r>
        <w:r>
          <w:tab/>
        </w:r>
        <w:r>
          <w:fldChar w:fldCharType="begin"/>
        </w:r>
        <w:r>
          <w:instrText xml:space="preserve"> PAGEREF _Toc6707 \h </w:instrText>
        </w:r>
        <w:r>
          <w:fldChar w:fldCharType="separate"/>
        </w:r>
        <w:r>
          <w:t>11</w:t>
        </w:r>
        <w:r>
          <w:fldChar w:fldCharType="end"/>
        </w:r>
      </w:hyperlink>
    </w:p>
    <w:p>
      <w:pPr>
        <w:pStyle w:val="TOC1"/>
        <w:tabs>
          <w:tab w:val="right" w:leader="dot" w:pos="8306"/>
        </w:tabs>
      </w:pPr>
      <w:hyperlink w:anchor="_Toc12398" w:history="1">
        <w:r>
          <w:rPr>
            <w:rFonts w:ascii="仿宋" w:eastAsia="仿宋" w:hAnsi="仿宋" w:cs="仿宋" w:hint="eastAsia"/>
            <w:lang w:eastAsia="zh-CN"/>
          </w:rPr>
          <w:t>三、工艺说明</w:t>
        </w:r>
        <w:r>
          <w:tab/>
        </w:r>
        <w:r>
          <w:fldChar w:fldCharType="begin"/>
        </w:r>
        <w:r>
          <w:instrText xml:space="preserve"> PAGEREF _Toc12398 \h </w:instrText>
        </w:r>
        <w:r>
          <w:fldChar w:fldCharType="separate"/>
        </w:r>
        <w:r>
          <w:t>13</w:t>
        </w:r>
        <w:r>
          <w:fldChar w:fldCharType="end"/>
        </w:r>
      </w:hyperlink>
    </w:p>
    <w:p>
      <w:pPr>
        <w:pStyle w:val="TOC2"/>
        <w:tabs>
          <w:tab w:val="right" w:leader="dot" w:pos="8306"/>
        </w:tabs>
      </w:pPr>
      <w:hyperlink w:anchor="_Toc30380" w:history="1">
        <w:r>
          <w:rPr>
            <w:rFonts w:ascii="仿宋" w:eastAsia="仿宋" w:hAnsi="仿宋" w:cs="仿宋" w:hint="eastAsia"/>
            <w:lang w:eastAsia="zh-CN"/>
          </w:rPr>
          <w:t>(一)、技术管理特点</w:t>
        </w:r>
        <w:r>
          <w:tab/>
        </w:r>
        <w:r>
          <w:fldChar w:fldCharType="begin"/>
        </w:r>
        <w:r>
          <w:instrText xml:space="preserve"> PAGEREF _Toc30380 \h </w:instrText>
        </w:r>
        <w:r>
          <w:fldChar w:fldCharType="separate"/>
        </w:r>
        <w:r>
          <w:t>13</w:t>
        </w:r>
        <w:r>
          <w:fldChar w:fldCharType="end"/>
        </w:r>
      </w:hyperlink>
    </w:p>
    <w:p>
      <w:pPr>
        <w:pStyle w:val="TOC2"/>
        <w:tabs>
          <w:tab w:val="right" w:leader="dot" w:pos="8306"/>
        </w:tabs>
      </w:pPr>
      <w:hyperlink w:anchor="_Toc23382" w:history="1">
        <w:r>
          <w:rPr>
            <w:rFonts w:ascii="仿宋" w:eastAsia="仿宋" w:hAnsi="仿宋" w:cs="仿宋" w:hint="eastAsia"/>
            <w:lang w:eastAsia="zh-CN"/>
          </w:rPr>
          <w:t>(二)、耐蚀热交换器铜合金管材项目工艺技术设计方案</w:t>
        </w:r>
        <w:r>
          <w:tab/>
        </w:r>
        <w:r>
          <w:fldChar w:fldCharType="begin"/>
        </w:r>
        <w:r>
          <w:instrText xml:space="preserve"> PAGEREF _Toc23382 \h </w:instrText>
        </w:r>
        <w:r>
          <w:fldChar w:fldCharType="separate"/>
        </w:r>
        <w:r>
          <w:t>14</w:t>
        </w:r>
        <w:r>
          <w:fldChar w:fldCharType="end"/>
        </w:r>
      </w:hyperlink>
    </w:p>
    <w:p>
      <w:pPr>
        <w:pStyle w:val="TOC2"/>
        <w:tabs>
          <w:tab w:val="right" w:leader="dot" w:pos="8306"/>
        </w:tabs>
      </w:pPr>
      <w:hyperlink w:anchor="_Toc20637" w:history="1">
        <w:r>
          <w:rPr>
            <w:rFonts w:ascii="仿宋" w:eastAsia="仿宋" w:hAnsi="仿宋" w:cs="仿宋" w:hint="eastAsia"/>
            <w:lang w:eastAsia="zh-CN"/>
          </w:rPr>
          <w:t>(三)、设备选型方案</w:t>
        </w:r>
        <w:r>
          <w:tab/>
        </w:r>
        <w:r>
          <w:fldChar w:fldCharType="begin"/>
        </w:r>
        <w:r>
          <w:instrText xml:space="preserve"> PAGEREF _Toc20637 \h </w:instrText>
        </w:r>
        <w:r>
          <w:fldChar w:fldCharType="separate"/>
        </w:r>
        <w:r>
          <w:t>16</w:t>
        </w:r>
        <w:r>
          <w:fldChar w:fldCharType="end"/>
        </w:r>
      </w:hyperlink>
    </w:p>
    <w:p>
      <w:pPr>
        <w:pStyle w:val="TOC1"/>
        <w:tabs>
          <w:tab w:val="right" w:leader="dot" w:pos="8306"/>
        </w:tabs>
      </w:pPr>
      <w:hyperlink w:anchor="_Toc27303" w:history="1">
        <w:r>
          <w:rPr>
            <w:rFonts w:ascii="仿宋" w:eastAsia="仿宋" w:hAnsi="仿宋" w:cs="仿宋" w:hint="eastAsia"/>
            <w:lang w:eastAsia="zh-CN"/>
          </w:rPr>
          <w:t>四、耐蚀热交换器铜合金管材项目土建工程</w:t>
        </w:r>
        <w:r>
          <w:tab/>
        </w:r>
        <w:r>
          <w:fldChar w:fldCharType="begin"/>
        </w:r>
        <w:r>
          <w:instrText xml:space="preserve"> PAGEREF _Toc27303 \h </w:instrText>
        </w:r>
        <w:r>
          <w:fldChar w:fldCharType="separate"/>
        </w:r>
        <w:r>
          <w:t>17</w:t>
        </w:r>
        <w:r>
          <w:fldChar w:fldCharType="end"/>
        </w:r>
      </w:hyperlink>
    </w:p>
    <w:p>
      <w:pPr>
        <w:pStyle w:val="TOC2"/>
        <w:tabs>
          <w:tab w:val="right" w:leader="dot" w:pos="8306"/>
        </w:tabs>
      </w:pPr>
      <w:hyperlink w:anchor="_Toc17369" w:history="1">
        <w:r>
          <w:rPr>
            <w:rFonts w:ascii="仿宋" w:eastAsia="仿宋" w:hAnsi="仿宋" w:cs="仿宋" w:hint="eastAsia"/>
            <w:lang w:eastAsia="zh-CN"/>
          </w:rPr>
          <w:t>(一)、建筑工程设计原则</w:t>
        </w:r>
        <w:r>
          <w:tab/>
        </w:r>
        <w:r>
          <w:fldChar w:fldCharType="begin"/>
        </w:r>
        <w:r>
          <w:instrText xml:space="preserve"> PAGEREF _Toc17369 \h </w:instrText>
        </w:r>
        <w:r>
          <w:fldChar w:fldCharType="separate"/>
        </w:r>
        <w:r>
          <w:t>17</w:t>
        </w:r>
        <w:r>
          <w:fldChar w:fldCharType="end"/>
        </w:r>
      </w:hyperlink>
    </w:p>
    <w:p>
      <w:pPr>
        <w:pStyle w:val="TOC2"/>
        <w:tabs>
          <w:tab w:val="right" w:leader="dot" w:pos="8306"/>
        </w:tabs>
      </w:pPr>
      <w:hyperlink w:anchor="_Toc17287" w:history="1">
        <w:r>
          <w:rPr>
            <w:rFonts w:ascii="仿宋" w:eastAsia="仿宋" w:hAnsi="仿宋" w:cs="仿宋" w:hint="eastAsia"/>
            <w:lang w:eastAsia="zh-CN"/>
          </w:rPr>
          <w:t>(二)、土建工程设计年限及安全等级</w:t>
        </w:r>
        <w:r>
          <w:tab/>
        </w:r>
        <w:r>
          <w:fldChar w:fldCharType="begin"/>
        </w:r>
        <w:r>
          <w:instrText xml:space="preserve"> PAGEREF _Toc17287 \h </w:instrText>
        </w:r>
        <w:r>
          <w:fldChar w:fldCharType="separate"/>
        </w:r>
        <w:r>
          <w:t>18</w:t>
        </w:r>
        <w:r>
          <w:fldChar w:fldCharType="end"/>
        </w:r>
      </w:hyperlink>
    </w:p>
    <w:p>
      <w:pPr>
        <w:pStyle w:val="TOC2"/>
        <w:tabs>
          <w:tab w:val="right" w:leader="dot" w:pos="8306"/>
        </w:tabs>
      </w:pPr>
      <w:hyperlink w:anchor="_Toc24350" w:history="1">
        <w:r>
          <w:rPr>
            <w:rFonts w:ascii="仿宋" w:eastAsia="仿宋" w:hAnsi="仿宋" w:cs="仿宋" w:hint="eastAsia"/>
            <w:lang w:eastAsia="zh-CN"/>
          </w:rPr>
          <w:t>(三)、建筑工程设计总体要求</w:t>
        </w:r>
        <w:r>
          <w:tab/>
        </w:r>
        <w:r>
          <w:fldChar w:fldCharType="begin"/>
        </w:r>
        <w:r>
          <w:instrText xml:space="preserve"> PAGEREF _Toc24350 \h </w:instrText>
        </w:r>
        <w:r>
          <w:fldChar w:fldCharType="separate"/>
        </w:r>
        <w:r>
          <w:t>19</w:t>
        </w:r>
        <w:r>
          <w:fldChar w:fldCharType="end"/>
        </w:r>
      </w:hyperlink>
    </w:p>
    <w:p>
      <w:pPr>
        <w:pStyle w:val="TOC2"/>
        <w:tabs>
          <w:tab w:val="right" w:leader="dot" w:pos="8306"/>
        </w:tabs>
      </w:pPr>
      <w:hyperlink w:anchor="_Toc18208" w:history="1">
        <w:r>
          <w:rPr>
            <w:rFonts w:ascii="仿宋" w:eastAsia="仿宋" w:hAnsi="仿宋" w:cs="仿宋" w:hint="eastAsia"/>
            <w:lang w:eastAsia="zh-CN"/>
          </w:rPr>
          <w:t>(四)、土建工程建设指标</w:t>
        </w:r>
        <w:r>
          <w:tab/>
        </w:r>
        <w:r>
          <w:fldChar w:fldCharType="begin"/>
        </w:r>
        <w:r>
          <w:instrText xml:space="preserve"> PAGEREF _Toc18208 \h </w:instrText>
        </w:r>
        <w:r>
          <w:fldChar w:fldCharType="separate"/>
        </w:r>
        <w:r>
          <w:t>20</w:t>
        </w:r>
        <w:r>
          <w:fldChar w:fldCharType="end"/>
        </w:r>
      </w:hyperlink>
    </w:p>
    <w:p>
      <w:pPr>
        <w:pStyle w:val="TOC1"/>
        <w:tabs>
          <w:tab w:val="right" w:leader="dot" w:pos="8306"/>
        </w:tabs>
      </w:pPr>
      <w:hyperlink w:anchor="_Toc32437" w:history="1">
        <w:r>
          <w:rPr>
            <w:rFonts w:ascii="仿宋" w:eastAsia="仿宋" w:hAnsi="仿宋" w:cs="仿宋" w:hint="eastAsia"/>
            <w:lang w:eastAsia="zh-CN"/>
          </w:rPr>
          <w:t>五、耐蚀热交换器铜合金管材项目文档管理</w:t>
        </w:r>
        <w:r>
          <w:tab/>
        </w:r>
        <w:r>
          <w:fldChar w:fldCharType="begin"/>
        </w:r>
        <w:r>
          <w:instrText xml:space="preserve"> PAGEREF _Toc32437 \h </w:instrText>
        </w:r>
        <w:r>
          <w:fldChar w:fldCharType="separate"/>
        </w:r>
        <w:r>
          <w:t>20</w:t>
        </w:r>
        <w:r>
          <w:fldChar w:fldCharType="end"/>
        </w:r>
      </w:hyperlink>
    </w:p>
    <w:p>
      <w:pPr>
        <w:pStyle w:val="TOC2"/>
        <w:tabs>
          <w:tab w:val="right" w:leader="dot" w:pos="8306"/>
        </w:tabs>
      </w:pPr>
      <w:hyperlink w:anchor="_Toc26967" w:history="1">
        <w:r>
          <w:rPr>
            <w:rFonts w:ascii="仿宋" w:eastAsia="仿宋" w:hAnsi="仿宋" w:cs="仿宋" w:hint="eastAsia"/>
            <w:lang w:eastAsia="zh-CN"/>
          </w:rPr>
          <w:t>(一)、文档编制与审查</w:t>
        </w:r>
        <w:r>
          <w:tab/>
        </w:r>
        <w:r>
          <w:fldChar w:fldCharType="begin"/>
        </w:r>
        <w:r>
          <w:instrText xml:space="preserve"> PAGEREF _Toc26967 \h </w:instrText>
        </w:r>
        <w:r>
          <w:fldChar w:fldCharType="separate"/>
        </w:r>
        <w:r>
          <w:t>20</w:t>
        </w:r>
        <w:r>
          <w:fldChar w:fldCharType="end"/>
        </w:r>
      </w:hyperlink>
    </w:p>
    <w:p>
      <w:pPr>
        <w:pStyle w:val="TOC2"/>
        <w:tabs>
          <w:tab w:val="right" w:leader="dot" w:pos="8306"/>
        </w:tabs>
      </w:pPr>
      <w:hyperlink w:anchor="_Toc5312" w:history="1">
        <w:r>
          <w:rPr>
            <w:rFonts w:ascii="仿宋" w:eastAsia="仿宋" w:hAnsi="仿宋" w:cs="仿宋" w:hint="eastAsia"/>
            <w:lang w:eastAsia="zh-CN"/>
          </w:rPr>
          <w:t>(二)、文档发布与分发</w:t>
        </w:r>
        <w:r>
          <w:tab/>
        </w:r>
        <w:r>
          <w:fldChar w:fldCharType="begin"/>
        </w:r>
        <w:r>
          <w:instrText xml:space="preserve"> PAGEREF _Toc5312 \h </w:instrText>
        </w:r>
        <w:r>
          <w:fldChar w:fldCharType="separate"/>
        </w:r>
        <w:r>
          <w:t>22</w:t>
        </w:r>
        <w:r>
          <w:fldChar w:fldCharType="end"/>
        </w:r>
      </w:hyperlink>
    </w:p>
    <w:p>
      <w:pPr>
        <w:pStyle w:val="TOC2"/>
        <w:tabs>
          <w:tab w:val="right" w:leader="dot" w:pos="8306"/>
        </w:tabs>
      </w:pPr>
      <w:hyperlink w:anchor="_Toc12878" w:history="1">
        <w:r>
          <w:rPr>
            <w:rFonts w:ascii="仿宋" w:eastAsia="仿宋" w:hAnsi="仿宋" w:cs="仿宋" w:hint="eastAsia"/>
            <w:lang w:eastAsia="zh-CN"/>
          </w:rPr>
          <w:t>(三)、文档存档与归档</w:t>
        </w:r>
        <w:r>
          <w:tab/>
        </w:r>
        <w:r>
          <w:fldChar w:fldCharType="begin"/>
        </w:r>
        <w:r>
          <w:instrText xml:space="preserve"> PAGEREF _Toc12878 \h </w:instrText>
        </w:r>
        <w:r>
          <w:fldChar w:fldCharType="separate"/>
        </w:r>
        <w:r>
          <w:t>23</w:t>
        </w:r>
        <w:r>
          <w:fldChar w:fldCharType="end"/>
        </w:r>
      </w:hyperlink>
    </w:p>
    <w:p>
      <w:pPr>
        <w:pStyle w:val="TOC1"/>
        <w:tabs>
          <w:tab w:val="right" w:leader="dot" w:pos="8306"/>
        </w:tabs>
      </w:pPr>
      <w:hyperlink w:anchor="_Toc5428" w:history="1">
        <w:r>
          <w:rPr>
            <w:rFonts w:ascii="仿宋" w:eastAsia="仿宋" w:hAnsi="仿宋" w:cs="仿宋" w:hint="eastAsia"/>
            <w:lang w:eastAsia="zh-CN"/>
          </w:rPr>
          <w:t>六、耐蚀热交换器铜合金管材项目建设背景及必要性分析</w:t>
        </w:r>
        <w:r>
          <w:tab/>
        </w:r>
        <w:r>
          <w:fldChar w:fldCharType="begin"/>
        </w:r>
        <w:r>
          <w:instrText xml:space="preserve"> PAGEREF _Toc5428 \h </w:instrText>
        </w:r>
        <w:r>
          <w:fldChar w:fldCharType="separate"/>
        </w:r>
        <w:r>
          <w:t>24</w:t>
        </w:r>
        <w:r>
          <w:fldChar w:fldCharType="end"/>
        </w:r>
      </w:hyperlink>
    </w:p>
    <w:p>
      <w:pPr>
        <w:pStyle w:val="TOC2"/>
        <w:tabs>
          <w:tab w:val="right" w:leader="dot" w:pos="8306"/>
        </w:tabs>
      </w:pPr>
      <w:hyperlink w:anchor="_Toc10493" w:history="1">
        <w:r>
          <w:rPr>
            <w:rFonts w:ascii="仿宋" w:eastAsia="仿宋" w:hAnsi="仿宋" w:cs="仿宋" w:hint="eastAsia"/>
            <w:lang w:eastAsia="zh-CN"/>
          </w:rPr>
          <w:t>(一)、耐蚀热交换器铜合金管材项目背景分析</w:t>
        </w:r>
        <w:r>
          <w:tab/>
        </w:r>
        <w:r>
          <w:fldChar w:fldCharType="begin"/>
        </w:r>
        <w:r>
          <w:instrText xml:space="preserve"> PAGEREF _Toc10493 \h </w:instrText>
        </w:r>
        <w:r>
          <w:fldChar w:fldCharType="separate"/>
        </w:r>
        <w:r>
          <w:t>24</w:t>
        </w:r>
        <w:r>
          <w:fldChar w:fldCharType="end"/>
        </w:r>
      </w:hyperlink>
    </w:p>
    <w:p>
      <w:pPr>
        <w:pStyle w:val="TOC2"/>
        <w:tabs>
          <w:tab w:val="right" w:leader="dot" w:pos="8306"/>
        </w:tabs>
      </w:pPr>
      <w:hyperlink w:anchor="_Toc10917" w:history="1">
        <w:r>
          <w:rPr>
            <w:rFonts w:ascii="仿宋" w:eastAsia="仿宋" w:hAnsi="仿宋" w:cs="仿宋" w:hint="eastAsia"/>
            <w:lang w:eastAsia="zh-CN"/>
          </w:rPr>
          <w:t>(二)、耐蚀热交换器铜合金管材项目建设必要性分析</w:t>
        </w:r>
        <w:r>
          <w:tab/>
        </w:r>
        <w:r>
          <w:fldChar w:fldCharType="begin"/>
        </w:r>
        <w:r>
          <w:instrText xml:space="preserve"> PAGEREF _Toc10917 \h </w:instrText>
        </w:r>
        <w:r>
          <w:fldChar w:fldCharType="separate"/>
        </w:r>
        <w:r>
          <w:t>26</w:t>
        </w:r>
        <w:r>
          <w:fldChar w:fldCharType="end"/>
        </w:r>
      </w:hyperlink>
    </w:p>
    <w:p>
      <w:pPr>
        <w:pStyle w:val="TOC1"/>
        <w:tabs>
          <w:tab w:val="right" w:leader="dot" w:pos="8306"/>
        </w:tabs>
      </w:pPr>
      <w:hyperlink w:anchor="_Toc22357" w:history="1">
        <w:r>
          <w:rPr>
            <w:rFonts w:ascii="仿宋" w:eastAsia="仿宋" w:hAnsi="仿宋" w:cs="仿宋" w:hint="eastAsia"/>
            <w:lang w:eastAsia="zh-CN"/>
          </w:rPr>
          <w:t>七、生产安全保护</w:t>
        </w:r>
        <w:r>
          <w:tab/>
        </w:r>
        <w:r>
          <w:fldChar w:fldCharType="begin"/>
        </w:r>
        <w:r>
          <w:instrText xml:space="preserve"> PAGEREF _Toc22357 \h </w:instrText>
        </w:r>
        <w:r>
          <w:fldChar w:fldCharType="separate"/>
        </w:r>
        <w:r>
          <w:t>27</w:t>
        </w:r>
        <w:r>
          <w:fldChar w:fldCharType="end"/>
        </w:r>
      </w:hyperlink>
    </w:p>
    <w:p>
      <w:pPr>
        <w:pStyle w:val="TOC2"/>
        <w:tabs>
          <w:tab w:val="right" w:leader="dot" w:pos="8306"/>
        </w:tabs>
      </w:pPr>
      <w:hyperlink w:anchor="_Toc16956" w:history="1">
        <w:r>
          <w:rPr>
            <w:rFonts w:ascii="仿宋" w:eastAsia="仿宋" w:hAnsi="仿宋" w:cs="仿宋" w:hint="eastAsia"/>
            <w:lang w:eastAsia="zh-CN"/>
          </w:rPr>
          <w:t>(一)、消防安全</w:t>
        </w:r>
        <w:r>
          <w:tab/>
        </w:r>
        <w:r>
          <w:fldChar w:fldCharType="begin"/>
        </w:r>
        <w:r>
          <w:instrText xml:space="preserve"> PAGEREF _Toc16956 \h </w:instrText>
        </w:r>
        <w:r>
          <w:fldChar w:fldCharType="separate"/>
        </w:r>
        <w:r>
          <w:t>27</w:t>
        </w:r>
        <w:r>
          <w:fldChar w:fldCharType="end"/>
        </w:r>
      </w:hyperlink>
    </w:p>
    <w:p>
      <w:pPr>
        <w:pStyle w:val="TOC2"/>
        <w:tabs>
          <w:tab w:val="right" w:leader="dot" w:pos="8306"/>
        </w:tabs>
      </w:pPr>
      <w:hyperlink w:anchor="_Toc23763" w:history="1">
        <w:r>
          <w:rPr>
            <w:rFonts w:ascii="仿宋" w:eastAsia="仿宋" w:hAnsi="仿宋" w:cs="仿宋" w:hint="eastAsia"/>
            <w:lang w:eastAsia="zh-CN"/>
          </w:rPr>
          <w:t>(二)、防火防爆总图布置措施</w:t>
        </w:r>
        <w:r>
          <w:tab/>
        </w:r>
        <w:r>
          <w:fldChar w:fldCharType="begin"/>
        </w:r>
        <w:r>
          <w:instrText xml:space="preserve"> PAGEREF _Toc23763 \h </w:instrText>
        </w:r>
        <w:r>
          <w:fldChar w:fldCharType="separate"/>
        </w:r>
        <w:r>
          <w:t>29</w:t>
        </w:r>
        <w:r>
          <w:fldChar w:fldCharType="end"/>
        </w:r>
      </w:hyperlink>
    </w:p>
    <w:p>
      <w:pPr>
        <w:pStyle w:val="TOC2"/>
        <w:tabs>
          <w:tab w:val="right" w:leader="dot" w:pos="8306"/>
        </w:tabs>
      </w:pPr>
      <w:hyperlink w:anchor="_Toc12435" w:history="1">
        <w:r>
          <w:rPr>
            <w:rFonts w:ascii="仿宋" w:eastAsia="仿宋" w:hAnsi="仿宋" w:cs="仿宋" w:hint="eastAsia"/>
            <w:lang w:eastAsia="zh-CN"/>
          </w:rPr>
          <w:t>(三)、自然灾害防范措施</w:t>
        </w:r>
        <w:r>
          <w:tab/>
        </w:r>
        <w:r>
          <w:fldChar w:fldCharType="begin"/>
        </w:r>
        <w:r>
          <w:instrText xml:space="preserve"> PAGEREF _Toc12435 \h </w:instrText>
        </w:r>
        <w:r>
          <w:fldChar w:fldCharType="separate"/>
        </w:r>
        <w:r>
          <w:t>30</w:t>
        </w:r>
        <w:r>
          <w:fldChar w:fldCharType="end"/>
        </w:r>
      </w:hyperlink>
    </w:p>
    <w:p>
      <w:pPr>
        <w:pStyle w:val="TOC2"/>
        <w:tabs>
          <w:tab w:val="right" w:leader="dot" w:pos="8306"/>
        </w:tabs>
      </w:pPr>
      <w:hyperlink w:anchor="_Toc27256" w:history="1">
        <w:r>
          <w:rPr>
            <w:rFonts w:ascii="仿宋" w:eastAsia="仿宋" w:hAnsi="仿宋" w:cs="仿宋" w:hint="eastAsia"/>
            <w:lang w:eastAsia="zh-CN"/>
          </w:rPr>
          <w:t>(四)、安全色及安全标志使用要求</w:t>
        </w:r>
        <w:r>
          <w:tab/>
        </w:r>
        <w:r>
          <w:fldChar w:fldCharType="begin"/>
        </w:r>
        <w:r>
          <w:instrText xml:space="preserve"> PAGEREF _Toc27256 \h </w:instrText>
        </w:r>
        <w:r>
          <w:fldChar w:fldCharType="separate"/>
        </w:r>
        <w:r>
          <w:t>31</w:t>
        </w:r>
        <w:r>
          <w:fldChar w:fldCharType="end"/>
        </w:r>
      </w:hyperlink>
    </w:p>
    <w:p>
      <w:pPr>
        <w:pStyle w:val="TOC2"/>
        <w:tabs>
          <w:tab w:val="right" w:leader="dot" w:pos="8306"/>
        </w:tabs>
      </w:pPr>
      <w:hyperlink w:anchor="_Toc32335" w:history="1">
        <w:r>
          <w:rPr>
            <w:rFonts w:ascii="仿宋" w:eastAsia="仿宋" w:hAnsi="仿宋" w:cs="仿宋" w:hint="eastAsia"/>
            <w:lang w:eastAsia="zh-CN"/>
          </w:rPr>
          <w:t>(五)、防尘防毒措施</w:t>
        </w:r>
        <w:r>
          <w:tab/>
        </w:r>
        <w:r>
          <w:fldChar w:fldCharType="begin"/>
        </w:r>
        <w:r>
          <w:instrText xml:space="preserve"> PAGEREF _Toc32335 \h </w:instrText>
        </w:r>
        <w:r>
          <w:fldChar w:fldCharType="separate"/>
        </w:r>
        <w:r>
          <w:t>32</w:t>
        </w:r>
        <w:r>
          <w:fldChar w:fldCharType="end"/>
        </w:r>
      </w:hyperlink>
    </w:p>
    <w:p>
      <w:pPr>
        <w:pStyle w:val="TOC2"/>
        <w:tabs>
          <w:tab w:val="right" w:leader="dot" w:pos="8306"/>
        </w:tabs>
      </w:pPr>
      <w:hyperlink w:anchor="_Toc7016" w:history="1">
        <w:r>
          <w:rPr>
            <w:rFonts w:ascii="仿宋" w:eastAsia="仿宋" w:hAnsi="仿宋" w:cs="仿宋" w:hint="eastAsia"/>
            <w:lang w:eastAsia="zh-CN"/>
          </w:rPr>
          <w:t>(六)、防静电、触电防护及防雷措施</w:t>
        </w:r>
        <w:r>
          <w:tab/>
        </w:r>
        <w:r>
          <w:fldChar w:fldCharType="begin"/>
        </w:r>
        <w:r>
          <w:instrText xml:space="preserve"> PAGEREF _Toc7016 \h </w:instrText>
        </w:r>
        <w:r>
          <w:fldChar w:fldCharType="separate"/>
        </w:r>
        <w:r>
          <w:t>33</w:t>
        </w:r>
        <w:r>
          <w:fldChar w:fldCharType="end"/>
        </w:r>
      </w:hyperlink>
    </w:p>
    <w:p>
      <w:pPr>
        <w:pStyle w:val="TOC2"/>
        <w:tabs>
          <w:tab w:val="right" w:leader="dot" w:pos="8306"/>
        </w:tabs>
      </w:pPr>
      <w:hyperlink w:anchor="_Toc8880" w:history="1">
        <w:r>
          <w:rPr>
            <w:rFonts w:ascii="仿宋" w:eastAsia="仿宋" w:hAnsi="仿宋" w:cs="仿宋" w:hint="eastAsia"/>
            <w:lang w:eastAsia="zh-CN"/>
          </w:rPr>
          <w:t>(七)、机械设备安全保障措施</w:t>
        </w:r>
        <w:r>
          <w:tab/>
        </w:r>
        <w:r>
          <w:fldChar w:fldCharType="begin"/>
        </w:r>
        <w:r>
          <w:instrText xml:space="preserve"> PAGEREF _Toc8880 \h </w:instrText>
        </w:r>
        <w:r>
          <w:fldChar w:fldCharType="separate"/>
        </w:r>
        <w:r>
          <w:t>34</w:t>
        </w:r>
        <w:r>
          <w:fldChar w:fldCharType="end"/>
        </w:r>
      </w:hyperlink>
    </w:p>
    <w:p>
      <w:pPr>
        <w:pStyle w:val="TOC1"/>
        <w:tabs>
          <w:tab w:val="right" w:leader="dot" w:pos="8306"/>
        </w:tabs>
      </w:pPr>
      <w:hyperlink w:anchor="_Toc30675" w:history="1">
        <w:r>
          <w:rPr>
            <w:rFonts w:ascii="仿宋" w:eastAsia="仿宋" w:hAnsi="仿宋" w:cs="仿宋" w:hint="eastAsia"/>
            <w:lang w:eastAsia="zh-CN"/>
          </w:rPr>
          <w:t>八、耐蚀热交换器铜合金管材项目社会影响</w:t>
        </w:r>
        <w:r>
          <w:tab/>
        </w:r>
        <w:r>
          <w:fldChar w:fldCharType="begin"/>
        </w:r>
        <w:r>
          <w:instrText xml:space="preserve"> PAGEREF _Toc30675 \h </w:instrText>
        </w:r>
        <w:r>
          <w:fldChar w:fldCharType="separate"/>
        </w:r>
        <w:r>
          <w:t>36</w:t>
        </w:r>
        <w:r>
          <w:fldChar w:fldCharType="end"/>
        </w:r>
      </w:hyperlink>
    </w:p>
    <w:p>
      <w:pPr>
        <w:pStyle w:val="TOC2"/>
        <w:tabs>
          <w:tab w:val="right" w:leader="dot" w:pos="8306"/>
        </w:tabs>
      </w:pPr>
      <w:hyperlink w:anchor="_Toc25450" w:history="1">
        <w:r>
          <w:rPr>
            <w:rFonts w:ascii="仿宋" w:eastAsia="仿宋" w:hAnsi="仿宋" w:cs="仿宋" w:hint="eastAsia"/>
            <w:lang w:eastAsia="zh-CN"/>
          </w:rPr>
          <w:t>(一)、社会责任与义务</w:t>
        </w:r>
        <w:r>
          <w:tab/>
        </w:r>
        <w:r>
          <w:fldChar w:fldCharType="begin"/>
        </w:r>
        <w:r>
          <w:instrText xml:space="preserve"> PAGEREF _Toc25450 \h </w:instrText>
        </w:r>
        <w:r>
          <w:fldChar w:fldCharType="separate"/>
        </w:r>
        <w:r>
          <w:t>36</w:t>
        </w:r>
        <w:r>
          <w:fldChar w:fldCharType="end"/>
        </w:r>
      </w:hyperlink>
    </w:p>
    <w:p>
      <w:pPr>
        <w:pStyle w:val="TOC2"/>
        <w:tabs>
          <w:tab w:val="right" w:leader="dot" w:pos="8306"/>
        </w:tabs>
      </w:pPr>
      <w:hyperlink w:anchor="_Toc7120" w:history="1">
        <w:r>
          <w:rPr>
            <w:rFonts w:ascii="仿宋" w:eastAsia="仿宋" w:hAnsi="仿宋" w:cs="仿宋" w:hint="eastAsia"/>
            <w:lang w:eastAsia="zh-CN"/>
          </w:rPr>
          <w:t>(二)、社会参与与沟通</w:t>
        </w:r>
        <w:r>
          <w:tab/>
        </w:r>
        <w:r>
          <w:fldChar w:fldCharType="begin"/>
        </w:r>
        <w:r>
          <w:instrText xml:space="preserve"> PAGEREF _Toc7120 \h </w:instrText>
        </w:r>
        <w:r>
          <w:fldChar w:fldCharType="separate"/>
        </w:r>
        <w:r>
          <w:t>37</w:t>
        </w:r>
        <w:r>
          <w:fldChar w:fldCharType="end"/>
        </w:r>
      </w:hyperlink>
    </w:p>
    <w:p>
      <w:pPr>
        <w:pStyle w:val="TOC1"/>
        <w:tabs>
          <w:tab w:val="right" w:leader="dot" w:pos="8306"/>
        </w:tabs>
      </w:pPr>
      <w:hyperlink w:anchor="_Toc3209" w:history="1">
        <w:r>
          <w:rPr>
            <w:rFonts w:ascii="仿宋" w:eastAsia="仿宋" w:hAnsi="仿宋" w:cs="仿宋" w:hint="eastAsia"/>
            <w:lang w:eastAsia="zh-CN"/>
          </w:rPr>
          <w:t>九、耐蚀热交换器铜合金管材项目风险管理</w:t>
        </w:r>
        <w:r>
          <w:tab/>
        </w:r>
        <w:r>
          <w:fldChar w:fldCharType="begin"/>
        </w:r>
        <w:r>
          <w:instrText xml:space="preserve"> PAGEREF _Toc3209 \h </w:instrText>
        </w:r>
        <w:r>
          <w:fldChar w:fldCharType="separate"/>
        </w:r>
        <w:r>
          <w:t>38</w:t>
        </w:r>
        <w:r>
          <w:fldChar w:fldCharType="end"/>
        </w:r>
      </w:hyperlink>
    </w:p>
    <w:p>
      <w:pPr>
        <w:pStyle w:val="TOC2"/>
        <w:tabs>
          <w:tab w:val="right" w:leader="dot" w:pos="8306"/>
        </w:tabs>
      </w:pPr>
      <w:hyperlink w:anchor="_Toc2636" w:history="1">
        <w:r>
          <w:rPr>
            <w:rFonts w:ascii="仿宋" w:eastAsia="仿宋" w:hAnsi="仿宋" w:cs="仿宋" w:hint="eastAsia"/>
            <w:lang w:eastAsia="zh-CN"/>
          </w:rPr>
          <w:t>(一)、风险识别与评估</w:t>
        </w:r>
        <w:r>
          <w:tab/>
        </w:r>
        <w:r>
          <w:fldChar w:fldCharType="begin"/>
        </w:r>
        <w:r>
          <w:instrText xml:space="preserve"> PAGEREF _Toc2636 \h </w:instrText>
        </w:r>
        <w:r>
          <w:fldChar w:fldCharType="separate"/>
        </w:r>
        <w:r>
          <w:t>38</w:t>
        </w:r>
        <w:r>
          <w:fldChar w:fldCharType="end"/>
        </w:r>
      </w:hyperlink>
    </w:p>
    <w:p>
      <w:pPr>
        <w:pStyle w:val="TOC2"/>
        <w:tabs>
          <w:tab w:val="right" w:leader="dot" w:pos="8306"/>
        </w:tabs>
      </w:pPr>
      <w:hyperlink w:anchor="_Toc2093" w:history="1">
        <w:r>
          <w:rPr>
            <w:rFonts w:ascii="仿宋" w:eastAsia="仿宋" w:hAnsi="仿宋" w:cs="仿宋" w:hint="eastAsia"/>
            <w:lang w:eastAsia="zh-CN"/>
          </w:rPr>
          <w:t>(二)、风险应对策略</w:t>
        </w:r>
        <w:r>
          <w:tab/>
        </w:r>
        <w:r>
          <w:fldChar w:fldCharType="begin"/>
        </w:r>
        <w:r>
          <w:instrText xml:space="preserve"> PAGEREF _Toc2093 \h </w:instrText>
        </w:r>
        <w:r>
          <w:fldChar w:fldCharType="separate"/>
        </w:r>
        <w:r>
          <w:t>39</w:t>
        </w:r>
        <w:r>
          <w:fldChar w:fldCharType="end"/>
        </w:r>
      </w:hyperlink>
    </w:p>
    <w:p>
      <w:pPr>
        <w:pStyle w:val="TOC2"/>
        <w:tabs>
          <w:tab w:val="right" w:leader="dot" w:pos="8306"/>
        </w:tabs>
      </w:pPr>
      <w:hyperlink w:anchor="_Toc13375" w:history="1">
        <w:r>
          <w:rPr>
            <w:rFonts w:ascii="仿宋" w:eastAsia="仿宋" w:hAnsi="仿宋" w:cs="仿宋" w:hint="eastAsia"/>
            <w:lang w:eastAsia="zh-CN"/>
          </w:rPr>
          <w:t>(三)、风险监控与控制</w:t>
        </w:r>
        <w:r>
          <w:tab/>
        </w:r>
        <w:r>
          <w:fldChar w:fldCharType="begin"/>
        </w:r>
        <w:r>
          <w:instrText xml:space="preserve"> PAGEREF _Toc13375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7" w:history="1">
        <w:r>
          <w:rPr>
            <w:rFonts w:ascii="仿宋" w:eastAsia="仿宋" w:hAnsi="仿宋" w:cs="仿宋" w:hint="eastAsia"/>
            <w:lang w:eastAsia="zh-CN"/>
          </w:rPr>
          <w:t>十、耐蚀热交换器铜合金管材项目财务管理</w:t>
        </w:r>
        <w:r>
          <w:tab/>
        </w:r>
        <w:r>
          <w:fldChar w:fldCharType="begin"/>
        </w:r>
        <w:r>
          <w:instrText xml:space="preserve"> PAGEREF _Toc23897 \h </w:instrText>
        </w:r>
        <w:r>
          <w:fldChar w:fldCharType="separate"/>
        </w:r>
        <w:r>
          <w:t>42</w:t>
        </w:r>
        <w:r>
          <w:fldChar w:fldCharType="end"/>
        </w:r>
      </w:hyperlink>
    </w:p>
    <w:p>
      <w:pPr>
        <w:pStyle w:val="TOC2"/>
        <w:tabs>
          <w:tab w:val="right" w:leader="dot" w:pos="8306"/>
        </w:tabs>
      </w:pPr>
      <w:hyperlink w:anchor="_Toc16071" w:history="1">
        <w:r>
          <w:rPr>
            <w:rFonts w:ascii="仿宋" w:eastAsia="仿宋" w:hAnsi="仿宋" w:cs="仿宋" w:hint="eastAsia"/>
            <w:lang w:eastAsia="zh-CN"/>
          </w:rPr>
          <w:t>(一)、资金需求大</w:t>
        </w:r>
        <w:r>
          <w:tab/>
        </w:r>
        <w:r>
          <w:fldChar w:fldCharType="begin"/>
        </w:r>
        <w:r>
          <w:instrText xml:space="preserve"> PAGEREF _Toc16071 \h </w:instrText>
        </w:r>
        <w:r>
          <w:fldChar w:fldCharType="separate"/>
        </w:r>
        <w:r>
          <w:t>42</w:t>
        </w:r>
        <w:r>
          <w:fldChar w:fldCharType="end"/>
        </w:r>
      </w:hyperlink>
    </w:p>
    <w:p>
      <w:pPr>
        <w:pStyle w:val="TOC2"/>
        <w:tabs>
          <w:tab w:val="right" w:leader="dot" w:pos="8306"/>
        </w:tabs>
      </w:pPr>
      <w:hyperlink w:anchor="_Toc5691" w:history="1">
        <w:r>
          <w:rPr>
            <w:rFonts w:ascii="仿宋" w:eastAsia="仿宋" w:hAnsi="仿宋" w:cs="仿宋" w:hint="eastAsia"/>
            <w:lang w:eastAsia="zh-CN"/>
          </w:rPr>
          <w:t>(二)、研发周期长</w:t>
        </w:r>
        <w:r>
          <w:tab/>
        </w:r>
        <w:r>
          <w:fldChar w:fldCharType="begin"/>
        </w:r>
        <w:r>
          <w:instrText xml:space="preserve"> PAGEREF _Toc5691 \h </w:instrText>
        </w:r>
        <w:r>
          <w:fldChar w:fldCharType="separate"/>
        </w:r>
        <w:r>
          <w:t>43</w:t>
        </w:r>
        <w:r>
          <w:fldChar w:fldCharType="end"/>
        </w:r>
      </w:hyperlink>
    </w:p>
    <w:p>
      <w:pPr>
        <w:pStyle w:val="TOC2"/>
        <w:tabs>
          <w:tab w:val="right" w:leader="dot" w:pos="8306"/>
        </w:tabs>
      </w:pPr>
      <w:hyperlink w:anchor="_Toc9943" w:history="1">
        <w:r>
          <w:rPr>
            <w:rFonts w:ascii="仿宋" w:eastAsia="仿宋" w:hAnsi="仿宋" w:cs="仿宋" w:hint="eastAsia"/>
            <w:lang w:eastAsia="zh-CN"/>
          </w:rPr>
          <w:t>(三)、市场风险大</w:t>
        </w:r>
        <w:r>
          <w:tab/>
        </w:r>
        <w:r>
          <w:fldChar w:fldCharType="begin"/>
        </w:r>
        <w:r>
          <w:instrText xml:space="preserve"> PAGEREF _Toc9943 \h </w:instrText>
        </w:r>
        <w:r>
          <w:fldChar w:fldCharType="separate"/>
        </w:r>
        <w:r>
          <w:t>44</w:t>
        </w:r>
        <w:r>
          <w:fldChar w:fldCharType="end"/>
        </w:r>
      </w:hyperlink>
    </w:p>
    <w:p>
      <w:pPr>
        <w:pStyle w:val="TOC2"/>
        <w:tabs>
          <w:tab w:val="right" w:leader="dot" w:pos="8306"/>
        </w:tabs>
      </w:pPr>
      <w:hyperlink w:anchor="_Toc20873" w:history="1">
        <w:r>
          <w:rPr>
            <w:rFonts w:ascii="仿宋" w:eastAsia="仿宋" w:hAnsi="仿宋" w:cs="仿宋" w:hint="eastAsia"/>
            <w:lang w:eastAsia="zh-CN"/>
          </w:rPr>
          <w:t>(四)、利润率高</w:t>
        </w:r>
        <w:r>
          <w:tab/>
        </w:r>
        <w:r>
          <w:fldChar w:fldCharType="begin"/>
        </w:r>
        <w:r>
          <w:instrText xml:space="preserve"> PAGEREF _Toc20873 \h </w:instrText>
        </w:r>
        <w:r>
          <w:fldChar w:fldCharType="separate"/>
        </w:r>
        <w:r>
          <w:t>47</w:t>
        </w:r>
        <w:r>
          <w:fldChar w:fldCharType="end"/>
        </w:r>
      </w:hyperlink>
    </w:p>
    <w:p>
      <w:pPr>
        <w:pStyle w:val="TOC1"/>
        <w:tabs>
          <w:tab w:val="right" w:leader="dot" w:pos="8306"/>
        </w:tabs>
      </w:pPr>
      <w:hyperlink w:anchor="_Toc6041" w:history="1">
        <w:r>
          <w:rPr>
            <w:rFonts w:ascii="仿宋" w:eastAsia="仿宋" w:hAnsi="仿宋" w:cs="仿宋" w:hint="eastAsia"/>
            <w:lang w:eastAsia="zh-CN"/>
          </w:rPr>
          <w:t>十一、耐蚀热交换器铜合金管材项目人力资源培养与发展</w:t>
        </w:r>
        <w:r>
          <w:tab/>
        </w:r>
        <w:r>
          <w:fldChar w:fldCharType="begin"/>
        </w:r>
        <w:r>
          <w:instrText xml:space="preserve"> PAGEREF _Toc6041 \h </w:instrText>
        </w:r>
        <w:r>
          <w:fldChar w:fldCharType="separate"/>
        </w:r>
        <w:r>
          <w:t>50</w:t>
        </w:r>
        <w:r>
          <w:fldChar w:fldCharType="end"/>
        </w:r>
      </w:hyperlink>
    </w:p>
    <w:p>
      <w:pPr>
        <w:pStyle w:val="TOC2"/>
        <w:tabs>
          <w:tab w:val="right" w:leader="dot" w:pos="8306"/>
        </w:tabs>
      </w:pPr>
      <w:hyperlink w:anchor="_Toc8164" w:history="1">
        <w:r>
          <w:rPr>
            <w:rFonts w:ascii="仿宋" w:eastAsia="仿宋" w:hAnsi="仿宋" w:cs="仿宋" w:hint="eastAsia"/>
            <w:lang w:eastAsia="zh-CN"/>
          </w:rPr>
          <w:t>(一)、人才需求与规划</w:t>
        </w:r>
        <w:r>
          <w:tab/>
        </w:r>
        <w:r>
          <w:fldChar w:fldCharType="begin"/>
        </w:r>
        <w:r>
          <w:instrText xml:space="preserve"> PAGEREF _Toc8164 \h </w:instrText>
        </w:r>
        <w:r>
          <w:fldChar w:fldCharType="separate"/>
        </w:r>
        <w:r>
          <w:t>50</w:t>
        </w:r>
        <w:r>
          <w:fldChar w:fldCharType="end"/>
        </w:r>
      </w:hyperlink>
    </w:p>
    <w:p>
      <w:pPr>
        <w:pStyle w:val="TOC2"/>
        <w:tabs>
          <w:tab w:val="right" w:leader="dot" w:pos="8306"/>
        </w:tabs>
      </w:pPr>
      <w:hyperlink w:anchor="_Toc12477" w:history="1">
        <w:r>
          <w:rPr>
            <w:rFonts w:ascii="仿宋" w:eastAsia="仿宋" w:hAnsi="仿宋" w:cs="仿宋" w:hint="eastAsia"/>
            <w:lang w:eastAsia="zh-CN"/>
          </w:rPr>
          <w:t>(二)、培训与发展计划</w:t>
        </w:r>
        <w:r>
          <w:tab/>
        </w:r>
        <w:r>
          <w:fldChar w:fldCharType="begin"/>
        </w:r>
        <w:r>
          <w:instrText xml:space="preserve"> PAGEREF _Toc12477 \h </w:instrText>
        </w:r>
        <w:r>
          <w:fldChar w:fldCharType="separate"/>
        </w:r>
        <w:r>
          <w:t>50</w:t>
        </w:r>
        <w:r>
          <w:fldChar w:fldCharType="end"/>
        </w:r>
      </w:hyperlink>
    </w:p>
    <w:p>
      <w:pPr>
        <w:pStyle w:val="TOC1"/>
        <w:tabs>
          <w:tab w:val="right" w:leader="dot" w:pos="8306"/>
        </w:tabs>
      </w:pPr>
      <w:hyperlink w:anchor="_Toc5491" w:history="1">
        <w:r>
          <w:rPr>
            <w:rFonts w:ascii="仿宋" w:eastAsia="仿宋" w:hAnsi="仿宋" w:cs="仿宋" w:hint="eastAsia"/>
            <w:lang w:eastAsia="zh-CN"/>
          </w:rPr>
          <w:t>十二、耐蚀热交换器铜合金管材项目计划安排</w:t>
        </w:r>
        <w:r>
          <w:tab/>
        </w:r>
        <w:r>
          <w:fldChar w:fldCharType="begin"/>
        </w:r>
        <w:r>
          <w:instrText xml:space="preserve"> PAGEREF _Toc5491 \h </w:instrText>
        </w:r>
        <w:r>
          <w:fldChar w:fldCharType="separate"/>
        </w:r>
        <w:r>
          <w:t>51</w:t>
        </w:r>
        <w:r>
          <w:fldChar w:fldCharType="end"/>
        </w:r>
      </w:hyperlink>
    </w:p>
    <w:p>
      <w:pPr>
        <w:pStyle w:val="TOC2"/>
        <w:tabs>
          <w:tab w:val="right" w:leader="dot" w:pos="8306"/>
        </w:tabs>
      </w:pPr>
      <w:hyperlink w:anchor="_Toc9279" w:history="1">
        <w:r>
          <w:rPr>
            <w:rFonts w:ascii="仿宋" w:eastAsia="仿宋" w:hAnsi="仿宋" w:cs="仿宋" w:hint="eastAsia"/>
            <w:lang w:eastAsia="zh-CN"/>
          </w:rPr>
          <w:t>(一)、建设周期</w:t>
        </w:r>
        <w:r>
          <w:tab/>
        </w:r>
        <w:r>
          <w:fldChar w:fldCharType="begin"/>
        </w:r>
        <w:r>
          <w:instrText xml:space="preserve"> PAGEREF _Toc9279 \h </w:instrText>
        </w:r>
        <w:r>
          <w:fldChar w:fldCharType="separate"/>
        </w:r>
        <w:r>
          <w:t>51</w:t>
        </w:r>
        <w:r>
          <w:fldChar w:fldCharType="end"/>
        </w:r>
      </w:hyperlink>
    </w:p>
    <w:p>
      <w:pPr>
        <w:pStyle w:val="TOC2"/>
        <w:tabs>
          <w:tab w:val="right" w:leader="dot" w:pos="8306"/>
        </w:tabs>
      </w:pPr>
      <w:hyperlink w:anchor="_Toc30978" w:history="1">
        <w:r>
          <w:rPr>
            <w:rFonts w:ascii="仿宋" w:eastAsia="仿宋" w:hAnsi="仿宋" w:cs="仿宋" w:hint="eastAsia"/>
            <w:lang w:eastAsia="zh-CN"/>
          </w:rPr>
          <w:t>(二)、建设进度</w:t>
        </w:r>
        <w:r>
          <w:tab/>
        </w:r>
        <w:r>
          <w:fldChar w:fldCharType="begin"/>
        </w:r>
        <w:r>
          <w:instrText xml:space="preserve"> PAGEREF _Toc30978 \h </w:instrText>
        </w:r>
        <w:r>
          <w:fldChar w:fldCharType="separate"/>
        </w:r>
        <w:r>
          <w:t>52</w:t>
        </w:r>
        <w:r>
          <w:fldChar w:fldCharType="end"/>
        </w:r>
      </w:hyperlink>
    </w:p>
    <w:p>
      <w:pPr>
        <w:pStyle w:val="TOC2"/>
        <w:tabs>
          <w:tab w:val="right" w:leader="dot" w:pos="8306"/>
        </w:tabs>
      </w:pPr>
      <w:hyperlink w:anchor="_Toc3954" w:history="1">
        <w:r>
          <w:rPr>
            <w:rFonts w:ascii="仿宋" w:eastAsia="仿宋" w:hAnsi="仿宋" w:cs="仿宋" w:hint="eastAsia"/>
            <w:lang w:eastAsia="zh-CN"/>
          </w:rPr>
          <w:t>(三)、进度安排注意事项</w:t>
        </w:r>
        <w:r>
          <w:tab/>
        </w:r>
        <w:r>
          <w:fldChar w:fldCharType="begin"/>
        </w:r>
        <w:r>
          <w:instrText xml:space="preserve"> PAGEREF _Toc3954 \h </w:instrText>
        </w:r>
        <w:r>
          <w:fldChar w:fldCharType="separate"/>
        </w:r>
        <w:r>
          <w:t>53</w:t>
        </w:r>
        <w:r>
          <w:fldChar w:fldCharType="end"/>
        </w:r>
      </w:hyperlink>
    </w:p>
    <w:p>
      <w:pPr>
        <w:pStyle w:val="TOC2"/>
        <w:tabs>
          <w:tab w:val="right" w:leader="dot" w:pos="8306"/>
        </w:tabs>
      </w:pPr>
      <w:hyperlink w:anchor="_Toc1387" w:history="1">
        <w:r>
          <w:rPr>
            <w:rFonts w:ascii="仿宋" w:eastAsia="仿宋" w:hAnsi="仿宋" w:cs="仿宋" w:hint="eastAsia"/>
            <w:lang w:eastAsia="zh-CN"/>
          </w:rPr>
          <w:t>(四)、人力资源配置</w:t>
        </w:r>
        <w:r>
          <w:tab/>
        </w:r>
        <w:r>
          <w:fldChar w:fldCharType="begin"/>
        </w:r>
        <w:r>
          <w:instrText xml:space="preserve"> PAGEREF _Toc1387 \h </w:instrText>
        </w:r>
        <w:r>
          <w:fldChar w:fldCharType="separate"/>
        </w:r>
        <w:r>
          <w:t>55</w:t>
        </w:r>
        <w:r>
          <w:fldChar w:fldCharType="end"/>
        </w:r>
      </w:hyperlink>
    </w:p>
    <w:p>
      <w:pPr>
        <w:pStyle w:val="TOC1"/>
        <w:tabs>
          <w:tab w:val="right" w:leader="dot" w:pos="8306"/>
        </w:tabs>
      </w:pPr>
      <w:hyperlink w:anchor="_Toc20817" w:history="1">
        <w:r>
          <w:rPr>
            <w:rFonts w:ascii="仿宋" w:eastAsia="仿宋" w:hAnsi="仿宋" w:cs="仿宋" w:hint="eastAsia"/>
            <w:lang w:eastAsia="zh-CN"/>
          </w:rPr>
          <w:t>十三、风险识别与分类</w:t>
        </w:r>
        <w:r>
          <w:tab/>
        </w:r>
        <w:r>
          <w:fldChar w:fldCharType="begin"/>
        </w:r>
        <w:r>
          <w:instrText xml:space="preserve"> PAGEREF _Toc20817 \h </w:instrText>
        </w:r>
        <w:r>
          <w:fldChar w:fldCharType="separate"/>
        </w:r>
        <w:r>
          <w:t>55</w:t>
        </w:r>
        <w:r>
          <w:fldChar w:fldCharType="end"/>
        </w:r>
      </w:hyperlink>
    </w:p>
    <w:p>
      <w:pPr>
        <w:pStyle w:val="TOC2"/>
        <w:tabs>
          <w:tab w:val="right" w:leader="dot" w:pos="8306"/>
        </w:tabs>
      </w:pPr>
      <w:hyperlink w:anchor="_Toc5920" w:history="1">
        <w:r>
          <w:rPr>
            <w:rFonts w:ascii="仿宋" w:eastAsia="仿宋" w:hAnsi="仿宋" w:cs="仿宋" w:hint="eastAsia"/>
            <w:lang w:eastAsia="zh-CN"/>
          </w:rPr>
          <w:t>(一)、风险识别</w:t>
        </w:r>
        <w:r>
          <w:tab/>
        </w:r>
        <w:r>
          <w:fldChar w:fldCharType="begin"/>
        </w:r>
        <w:r>
          <w:instrText xml:space="preserve"> PAGEREF _Toc5920 \h </w:instrText>
        </w:r>
        <w:r>
          <w:fldChar w:fldCharType="separate"/>
        </w:r>
        <w:r>
          <w:t>55</w:t>
        </w:r>
        <w:r>
          <w:fldChar w:fldCharType="end"/>
        </w:r>
      </w:hyperlink>
    </w:p>
    <w:p>
      <w:pPr>
        <w:pStyle w:val="TOC2"/>
        <w:tabs>
          <w:tab w:val="right" w:leader="dot" w:pos="8306"/>
        </w:tabs>
      </w:pPr>
      <w:hyperlink w:anchor="_Toc28769" w:history="1">
        <w:r>
          <w:rPr>
            <w:rFonts w:ascii="仿宋" w:eastAsia="仿宋" w:hAnsi="仿宋" w:cs="仿宋" w:hint="eastAsia"/>
            <w:lang w:eastAsia="zh-CN"/>
          </w:rPr>
          <w:t>(二)、风险分类</w:t>
        </w:r>
        <w:r>
          <w:tab/>
        </w:r>
        <w:r>
          <w:fldChar w:fldCharType="begin"/>
        </w:r>
        <w:r>
          <w:instrText xml:space="preserve"> PAGEREF _Toc28769 \h </w:instrText>
        </w:r>
        <w:r>
          <w:fldChar w:fldCharType="separate"/>
        </w:r>
        <w:r>
          <w:t>57</w:t>
        </w:r>
        <w:r>
          <w:fldChar w:fldCharType="end"/>
        </w:r>
      </w:hyperlink>
    </w:p>
    <w:p>
      <w:pPr>
        <w:pStyle w:val="TOC1"/>
        <w:tabs>
          <w:tab w:val="right" w:leader="dot" w:pos="8306"/>
        </w:tabs>
      </w:pPr>
      <w:hyperlink w:anchor="_Toc12032" w:history="1">
        <w:r>
          <w:rPr>
            <w:rFonts w:ascii="仿宋" w:eastAsia="仿宋" w:hAnsi="仿宋" w:cs="仿宋" w:hint="eastAsia"/>
            <w:lang w:eastAsia="zh-CN"/>
          </w:rPr>
          <w:t>十四、耐蚀热交换器铜合金管材项目治理与监督</w:t>
        </w:r>
        <w:r>
          <w:tab/>
        </w:r>
        <w:r>
          <w:fldChar w:fldCharType="begin"/>
        </w:r>
        <w:r>
          <w:instrText xml:space="preserve"> PAGEREF _Toc12032 \h </w:instrText>
        </w:r>
        <w:r>
          <w:fldChar w:fldCharType="separate"/>
        </w:r>
        <w:r>
          <w:t>59</w:t>
        </w:r>
        <w:r>
          <w:fldChar w:fldCharType="end"/>
        </w:r>
      </w:hyperlink>
    </w:p>
    <w:p>
      <w:pPr>
        <w:pStyle w:val="TOC2"/>
        <w:tabs>
          <w:tab w:val="right" w:leader="dot" w:pos="8306"/>
        </w:tabs>
      </w:pPr>
      <w:hyperlink w:anchor="_Toc29873" w:history="1">
        <w:r>
          <w:rPr>
            <w:rFonts w:ascii="仿宋" w:eastAsia="仿宋" w:hAnsi="仿宋" w:cs="仿宋" w:hint="eastAsia"/>
            <w:lang w:eastAsia="zh-CN"/>
          </w:rPr>
          <w:t>(一)、耐蚀热交换器铜合金管材项目治理结构</w:t>
        </w:r>
        <w:r>
          <w:tab/>
        </w:r>
        <w:r>
          <w:fldChar w:fldCharType="begin"/>
        </w:r>
        <w:r>
          <w:instrText xml:space="preserve"> PAGEREF _Toc29873 \h </w:instrText>
        </w:r>
        <w:r>
          <w:fldChar w:fldCharType="separate"/>
        </w:r>
        <w:r>
          <w:t>59</w:t>
        </w:r>
        <w:r>
          <w:fldChar w:fldCharType="end"/>
        </w:r>
      </w:hyperlink>
    </w:p>
    <w:p>
      <w:pPr>
        <w:pStyle w:val="TOC2"/>
        <w:tabs>
          <w:tab w:val="right" w:leader="dot" w:pos="8306"/>
        </w:tabs>
      </w:pPr>
      <w:hyperlink w:anchor="_Toc15586" w:history="1">
        <w:r>
          <w:rPr>
            <w:rFonts w:ascii="仿宋" w:eastAsia="仿宋" w:hAnsi="仿宋" w:cs="仿宋" w:hint="eastAsia"/>
            <w:lang w:eastAsia="zh-CN"/>
          </w:rPr>
          <w:t>(二)、监督与审计</w:t>
        </w:r>
        <w:r>
          <w:tab/>
        </w:r>
        <w:r>
          <w:fldChar w:fldCharType="begin"/>
        </w:r>
        <w:r>
          <w:instrText xml:space="preserve"> PAGEREF _Toc15586 \h </w:instrText>
        </w:r>
        <w:r>
          <w:fldChar w:fldCharType="separate"/>
        </w:r>
        <w:r>
          <w:t>60</w:t>
        </w:r>
        <w:r>
          <w:fldChar w:fldCharType="end"/>
        </w:r>
      </w:hyperlink>
    </w:p>
    <w:p>
      <w:pPr>
        <w:pStyle w:val="TOC1"/>
        <w:tabs>
          <w:tab w:val="right" w:leader="dot" w:pos="8306"/>
        </w:tabs>
      </w:pPr>
      <w:hyperlink w:anchor="_Toc32436" w:history="1">
        <w:r>
          <w:rPr>
            <w:rFonts w:ascii="仿宋" w:eastAsia="仿宋" w:hAnsi="仿宋" w:cs="仿宋" w:hint="eastAsia"/>
            <w:lang w:eastAsia="zh-CN"/>
          </w:rPr>
          <w:t>十五、耐蚀热交换器铜合金管材项目实施保障措施</w:t>
        </w:r>
        <w:r>
          <w:tab/>
        </w:r>
        <w:r>
          <w:fldChar w:fldCharType="begin"/>
        </w:r>
        <w:r>
          <w:instrText xml:space="preserve"> PAGEREF _Toc32436 \h </w:instrText>
        </w:r>
        <w:r>
          <w:fldChar w:fldCharType="separate"/>
        </w:r>
        <w:r>
          <w:t>62</w:t>
        </w:r>
        <w:r>
          <w:fldChar w:fldCharType="end"/>
        </w:r>
      </w:hyperlink>
    </w:p>
    <w:p>
      <w:pPr>
        <w:pStyle w:val="TOC2"/>
        <w:tabs>
          <w:tab w:val="right" w:leader="dot" w:pos="8306"/>
        </w:tabs>
      </w:pPr>
      <w:hyperlink w:anchor="_Toc30591" w:history="1">
        <w:r>
          <w:rPr>
            <w:rFonts w:ascii="仿宋" w:eastAsia="仿宋" w:hAnsi="仿宋" w:cs="仿宋" w:hint="eastAsia"/>
            <w:lang w:eastAsia="zh-CN"/>
          </w:rPr>
          <w:t>(一)、耐蚀热交换器铜合金管材项目实施保障机制</w:t>
        </w:r>
        <w:r>
          <w:tab/>
        </w:r>
        <w:r>
          <w:fldChar w:fldCharType="begin"/>
        </w:r>
        <w:r>
          <w:instrText xml:space="preserve"> PAGEREF _Toc30591 \h </w:instrText>
        </w:r>
        <w:r>
          <w:fldChar w:fldCharType="separate"/>
        </w:r>
        <w:r>
          <w:t>62</w:t>
        </w:r>
        <w:r>
          <w:fldChar w:fldCharType="end"/>
        </w:r>
      </w:hyperlink>
    </w:p>
    <w:p>
      <w:pPr>
        <w:pStyle w:val="TOC2"/>
        <w:tabs>
          <w:tab w:val="right" w:leader="dot" w:pos="8306"/>
        </w:tabs>
      </w:pPr>
      <w:hyperlink w:anchor="_Toc27144" w:history="1">
        <w:r>
          <w:rPr>
            <w:rFonts w:ascii="仿宋" w:eastAsia="仿宋" w:hAnsi="仿宋" w:cs="仿宋" w:hint="eastAsia"/>
            <w:lang w:eastAsia="zh-CN"/>
          </w:rPr>
          <w:t>(二)、耐蚀热交换器铜合金管材项目法律合规要求</w:t>
        </w:r>
        <w:r>
          <w:tab/>
        </w:r>
        <w:r>
          <w:fldChar w:fldCharType="begin"/>
        </w:r>
        <w:r>
          <w:instrText xml:space="preserve"> PAGEREF _Toc27144 \h </w:instrText>
        </w:r>
        <w:r>
          <w:fldChar w:fldCharType="separate"/>
        </w:r>
        <w:r>
          <w:t>66</w:t>
        </w:r>
        <w:r>
          <w:fldChar w:fldCharType="end"/>
        </w:r>
      </w:hyperlink>
    </w:p>
    <w:p>
      <w:pPr>
        <w:pStyle w:val="TOC2"/>
        <w:tabs>
          <w:tab w:val="right" w:leader="dot" w:pos="8306"/>
        </w:tabs>
      </w:pPr>
      <w:hyperlink w:anchor="_Toc29857" w:history="1">
        <w:r>
          <w:rPr>
            <w:rFonts w:ascii="仿宋" w:eastAsia="仿宋" w:hAnsi="仿宋" w:cs="仿宋" w:hint="eastAsia"/>
            <w:lang w:eastAsia="zh-CN"/>
          </w:rPr>
          <w:t>(三)、耐蚀热交换器铜合金管材项目合同管理与法律事务</w:t>
        </w:r>
        <w:r>
          <w:tab/>
        </w:r>
        <w:r>
          <w:fldChar w:fldCharType="begin"/>
        </w:r>
        <w:r>
          <w:instrText xml:space="preserve"> PAGEREF _Toc29857 \h </w:instrText>
        </w:r>
        <w:r>
          <w:fldChar w:fldCharType="separate"/>
        </w:r>
        <w:r>
          <w:t>71</w:t>
        </w:r>
        <w:r>
          <w:fldChar w:fldCharType="end"/>
        </w:r>
      </w:hyperlink>
    </w:p>
    <w:p>
      <w:pPr>
        <w:pStyle w:val="TOC2"/>
        <w:tabs>
          <w:tab w:val="right" w:leader="dot" w:pos="8306"/>
        </w:tabs>
      </w:pPr>
      <w:hyperlink w:anchor="_Toc876" w:history="1">
        <w:r>
          <w:rPr>
            <w:rFonts w:ascii="仿宋" w:eastAsia="仿宋" w:hAnsi="仿宋" w:cs="仿宋" w:hint="eastAsia"/>
            <w:lang w:eastAsia="zh-CN"/>
          </w:rPr>
          <w:t>(四)、耐蚀热交换器铜合金管材项目知识产权保护策略</w:t>
        </w:r>
        <w:r>
          <w:tab/>
        </w:r>
        <w:r>
          <w:fldChar w:fldCharType="begin"/>
        </w:r>
        <w:r>
          <w:instrText xml:space="preserve"> PAGEREF _Toc876 \h </w:instrText>
        </w:r>
        <w:r>
          <w:fldChar w:fldCharType="separate"/>
        </w:r>
        <w:r>
          <w:t>77</w:t>
        </w:r>
        <w:r>
          <w:fldChar w:fldCharType="end"/>
        </w:r>
      </w:hyperlink>
    </w:p>
    <w:p>
      <w:pPr>
        <w:pStyle w:val="TOC1"/>
        <w:tabs>
          <w:tab w:val="right" w:leader="dot" w:pos="8306"/>
        </w:tabs>
      </w:pPr>
      <w:hyperlink w:anchor="_Toc3001" w:history="1">
        <w:r>
          <w:rPr>
            <w:rFonts w:ascii="仿宋" w:eastAsia="仿宋" w:hAnsi="仿宋" w:cs="仿宋" w:hint="eastAsia"/>
            <w:lang w:eastAsia="zh-CN"/>
          </w:rPr>
          <w:t>十六、耐蚀热交换器铜合金管材项目工程方案分析</w:t>
        </w:r>
        <w:r>
          <w:tab/>
        </w:r>
        <w:r>
          <w:fldChar w:fldCharType="begin"/>
        </w:r>
        <w:r>
          <w:instrText xml:space="preserve"> PAGEREF _Toc3001 \h </w:instrText>
        </w:r>
        <w:r>
          <w:fldChar w:fldCharType="separate"/>
        </w:r>
        <w:r>
          <w:t>80</w:t>
        </w:r>
        <w:r>
          <w:fldChar w:fldCharType="end"/>
        </w:r>
      </w:hyperlink>
    </w:p>
    <w:p>
      <w:pPr>
        <w:pStyle w:val="TOC2"/>
        <w:tabs>
          <w:tab w:val="right" w:leader="dot" w:pos="8306"/>
        </w:tabs>
      </w:pPr>
      <w:hyperlink w:anchor="_Toc21363" w:history="1">
        <w:r>
          <w:rPr>
            <w:rFonts w:ascii="仿宋" w:eastAsia="仿宋" w:hAnsi="仿宋" w:cs="仿宋" w:hint="eastAsia"/>
            <w:lang w:eastAsia="zh-CN"/>
          </w:rPr>
          <w:t>(一)、建筑工程设计原则</w:t>
        </w:r>
        <w:r>
          <w:tab/>
        </w:r>
        <w:r>
          <w:fldChar w:fldCharType="begin"/>
        </w:r>
        <w:r>
          <w:instrText xml:space="preserve"> PAGEREF _Toc21363 \h </w:instrText>
        </w:r>
        <w:r>
          <w:fldChar w:fldCharType="separate"/>
        </w:r>
        <w:r>
          <w:t>80</w:t>
        </w:r>
        <w:r>
          <w:fldChar w:fldCharType="end"/>
        </w:r>
      </w:hyperlink>
    </w:p>
    <w:p>
      <w:pPr>
        <w:pStyle w:val="TOC2"/>
        <w:tabs>
          <w:tab w:val="right" w:leader="dot" w:pos="8306"/>
        </w:tabs>
      </w:pPr>
      <w:hyperlink w:anchor="_Toc7765" w:history="1">
        <w:r>
          <w:rPr>
            <w:rFonts w:ascii="仿宋" w:eastAsia="仿宋" w:hAnsi="仿宋" w:cs="仿宋" w:hint="eastAsia"/>
            <w:lang w:eastAsia="zh-CN"/>
          </w:rPr>
          <w:t>(二)、土建工程建设指标</w:t>
        </w:r>
        <w:r>
          <w:tab/>
        </w:r>
        <w:r>
          <w:fldChar w:fldCharType="begin"/>
        </w:r>
        <w:r>
          <w:instrText xml:space="preserve"> PAGEREF _Toc7765 \h </w:instrText>
        </w:r>
        <w:r>
          <w:fldChar w:fldCharType="separate"/>
        </w:r>
        <w:r>
          <w:t>83</w:t>
        </w:r>
        <w:r>
          <w:fldChar w:fldCharType="end"/>
        </w:r>
      </w:hyperlink>
    </w:p>
    <w:p>
      <w:pPr>
        <w:pStyle w:val="TOC1"/>
        <w:tabs>
          <w:tab w:val="right" w:leader="dot" w:pos="8306"/>
        </w:tabs>
      </w:pPr>
      <w:hyperlink w:anchor="_Toc19377" w:history="1">
        <w:r>
          <w:rPr>
            <w:rFonts w:ascii="仿宋" w:eastAsia="仿宋" w:hAnsi="仿宋" w:cs="仿宋" w:hint="eastAsia"/>
            <w:lang w:eastAsia="zh-CN"/>
          </w:rPr>
          <w:t>十七、耐蚀热交换器铜合金管材项目变更管理</w:t>
        </w:r>
        <w:r>
          <w:tab/>
        </w:r>
        <w:r>
          <w:fldChar w:fldCharType="begin"/>
        </w:r>
        <w:r>
          <w:instrText xml:space="preserve"> PAGEREF _Toc19377 \h </w:instrText>
        </w:r>
        <w:r>
          <w:fldChar w:fldCharType="separate"/>
        </w:r>
        <w:r>
          <w:t>85</w:t>
        </w:r>
        <w:r>
          <w:fldChar w:fldCharType="end"/>
        </w:r>
      </w:hyperlink>
    </w:p>
    <w:p>
      <w:pPr>
        <w:pStyle w:val="TOC2"/>
        <w:tabs>
          <w:tab w:val="right" w:leader="dot" w:pos="8306"/>
        </w:tabs>
      </w:pPr>
      <w:hyperlink w:anchor="_Toc32006" w:history="1">
        <w:r>
          <w:rPr>
            <w:rFonts w:ascii="仿宋" w:eastAsia="仿宋" w:hAnsi="仿宋" w:cs="仿宋" w:hint="eastAsia"/>
            <w:lang w:eastAsia="zh-CN"/>
          </w:rPr>
          <w:t>(一)、变更申请与评估</w:t>
        </w:r>
        <w:r>
          <w:tab/>
        </w:r>
        <w:r>
          <w:fldChar w:fldCharType="begin"/>
        </w:r>
        <w:r>
          <w:instrText xml:space="preserve"> PAGEREF _Toc32006 \h </w:instrText>
        </w:r>
        <w:r>
          <w:fldChar w:fldCharType="separate"/>
        </w:r>
        <w:r>
          <w:t>85</w:t>
        </w:r>
        <w:r>
          <w:fldChar w:fldCharType="end"/>
        </w:r>
      </w:hyperlink>
    </w:p>
    <w:p>
      <w:pPr>
        <w:pStyle w:val="TOC2"/>
        <w:tabs>
          <w:tab w:val="right" w:leader="dot" w:pos="8306"/>
        </w:tabs>
      </w:pPr>
      <w:hyperlink w:anchor="_Toc21113" w:history="1">
        <w:r>
          <w:rPr>
            <w:rFonts w:ascii="仿宋" w:eastAsia="仿宋" w:hAnsi="仿宋" w:cs="仿宋" w:hint="eastAsia"/>
            <w:lang w:eastAsia="zh-CN"/>
          </w:rPr>
          <w:t>(二)、变更实施与控制</w:t>
        </w:r>
        <w:r>
          <w:tab/>
        </w:r>
        <w:r>
          <w:fldChar w:fldCharType="begin"/>
        </w:r>
        <w:r>
          <w:instrText xml:space="preserve"> PAGEREF _Toc21113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14"/>
      <w:r>
        <w:rPr>
          <w:rFonts w:ascii="仿宋" w:eastAsia="仿宋" w:hAnsi="仿宋" w:cs="仿宋" w:hint="eastAsia"/>
          <w:sz w:val="28"/>
          <w:lang w:eastAsia="zh-CN"/>
        </w:rPr>
        <w:t>一、耐蚀热交换器铜合金管材项目概论</w:t>
      </w:r>
      <w:bookmarkEnd w:id="2"/>
    </w:p>
    <w:p>
      <w:pPr>
        <w:pStyle w:val="Heading2"/>
        <w:rPr>
          <w:rFonts w:ascii="仿宋" w:eastAsia="仿宋" w:hAnsi="仿宋" w:cs="仿宋" w:hint="eastAsia"/>
          <w:lang w:eastAsia="zh-CN"/>
        </w:rPr>
      </w:pPr>
      <w:bookmarkStart w:id="3" w:name="_Toc10586"/>
      <w:r>
        <w:rPr>
          <w:rFonts w:ascii="仿宋" w:eastAsia="仿宋" w:hAnsi="仿宋" w:cs="仿宋" w:hint="eastAsia"/>
          <w:lang w:eastAsia="zh-CN"/>
        </w:rPr>
        <w:t>(一)、耐蚀热交换器铜合金管材项目概况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起源追溯至对市场的深入洞察。市场的不断演变与变革为耐蚀热交换器铜合金管材项目提供了难得的机遇。当前市场存在的需求缺口和变革的大环境共同构成了耐蚀热交换器铜合金管材项目的背景。这个耐蚀热交换器铜合金管材项目旨在充分利用市场机遇，填补行业中尚未满足的需求，为客户提供全新的解决方案。市场的变革和需求的增长使得这个耐蚀热交换器铜合金管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耐蚀热交换器铜合金管材项目名称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正式命名为耐蚀热交换器铜合金管材。这个名称不仅仅是一个标识，更代表了耐蚀热交换器铜合金管材项目的核心理念和愿景。它蕴含着耐蚀热交换器铜合金管材项目所要解决问题的关键字，具有强烈的表达和辨识度，为耐蚀热交换器铜合金管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耐蚀热交换器铜合金管材项目目标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核心目标是提供一种全新、高效的解决方案，满足客户日益增长的需求。耐蚀热交换器铜合金管材项目追求的不仅仅是满足市场需求，更是在市场中获得卓越的竞争优势。通过不断提升产品或服务的质量和创新水平，耐蚀热交换器铜合金管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耐蚀热交换器铜合金管材项目范围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全面涵盖了产品研发、制造、市场推广和售后服务，确保从产品设计到最终用户体验的全方位关注。这一全面的耐蚀热交换器铜合金管材项目范围是为了确保耐蚀热交换器铜合金管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耐蚀热交换器铜合金管材项目时间表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计划在未来18个月内完成，包括研发、测试、市场试点和正式推出等不同阶段。这个时间表的合理设计是为了确保耐蚀热交换器铜合金管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耐蚀热交换器铜合金管材项目预算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总预算估算为XX百万美元，主要分配在研发、市场推广、人员培训和运营等方面。这一充足的预算为耐蚀热交换器铜合金管材项目提供了充足的资源，确保耐蚀热交换器铜合金管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耐蚀热交换器铜合金管材项目风险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可能面临的风险包括市场接受度低、技术难题、竞争激烈等。耐蚀热交换器铜合金管材项目团队已经制定了相应的风险应对计划，通过前瞻性的风险管理，确保耐蚀热交换器铜合金管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耐蚀热交换器铜合金管材项目团队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汇聚了一支经验丰富、多领域专业素养的核心团队，确保耐蚀热交换器铜合金管材项目在各个方面都能拥有高水平的执行力。团队的协同作战是耐蚀热交换器铜合金管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耐蚀热交换器铜合金管材项目背景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耐蚀热交换器铜合金管材项目的背景根植于市场对更高效、创新产品的渴望，同时也受到科技发展对行业格局的深刻改变的影响。这为耐蚀热交换器铜合金管材项目提供了广阔的发展空间和市场需求。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耐蚀热交换器铜合金管材项目现状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截至目前，耐蚀热交换器铜合金管材项目已完成市场调研和技术验证，取得了初步的成功。这为耐蚀热交换器铜合金管材项目在未来的发展奠定了坚实的基础，为更远大的目标打下了坚实的基石。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426"/>
      <w:r>
        <w:rPr>
          <w:rFonts w:ascii="仿宋" w:eastAsia="仿宋" w:hAnsi="仿宋" w:cs="仿宋" w:hint="eastAsia"/>
          <w:sz w:val="28"/>
          <w:lang w:eastAsia="zh-CN"/>
        </w:rPr>
        <w:t>(二)、耐蚀热交换器铜合金管材项目目标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蚀热交换器铜合金管材项目首要业务目标是在市场中占据有利地位，实现产品/服务的成功推广和销售。通过不断提升产品质量、创新性，耐蚀热交换器铜合金管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在科技迅速发展的时代，耐蚀热交换器铜合金管材项目着眼于技术创新。通过持续的研发和技术升级，耐蚀热交换器铜合金管材项目旨在推出更具创新性的产品或服务，以满足市场对新鲜、先进解决方案的需求。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蚀热交换器铜合金管材项目设定了客户满意度目标。通过提供卓越的产品质量和优质的客户服务，耐蚀热交换器铜合金管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注重社会责任和可持续发展。通过实施环保、社会责任耐蚀热交换器铜合金管材项目，耐蚀热交换器铜合金管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耐蚀热交换器铜合金管材项目的团队是实现目标的核心驱动力。因此，耐蚀热交换器铜合金管材项目设定了团队发展目标，包括提升团队成员的专业技能、培养领导力，以及搭建协同高效的团队工作氛围。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8"/>
      <w:r>
        <w:rPr>
          <w:rFonts w:ascii="仿宋" w:eastAsia="仿宋" w:hAnsi="仿宋" w:cs="仿宋" w:hint="eastAsia"/>
          <w:sz w:val="28"/>
          <w:lang w:eastAsia="zh-CN"/>
        </w:rPr>
        <w:t>(三)、耐蚀热交换器铜合金管材项目提出的理由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耐蚀热交换器铜合金管材项目提出的理由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提出源于对市场机遇的深刻洞察。当前市场中存在的需求缺口和行业发展趋势表明，有巨大的商业机会等待被开发。通过准确捕捉市场机遇，耐蚀热交换器铜合金管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理念基于对技术创新的信仰。通过持续的研发和技术投入，耐蚀热交换器铜合金管材项目有望推出更具创新性的产品或服务。在科技飞速发展的当下，耐蚀热交换器铜合金管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提出是为了增强企业的行业竞争力。通过提升产品或服务的质量和独特性，耐蚀热交换器铜合金管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响应了消费者需求的变化。随着社会和科技的不断发展，消费者对产品和服务的需求也在发生变化。通过深入了解并及时回应消费者的新需求，耐蚀热交换器铜合金管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提出是企业战略发展规划的一部分。在面对日益激烈的市场竞争和不断变化的商业环境中，耐蚀热交换器铜合金管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提出不仅仅是基于商业考量，还注重社会责任。通过推出环保、社会责任等方面的耐蚀热交换器铜合金管材项目，耐蚀热交换器铜合金管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提出反映了对利益相关者期望的关注。包括客户、员工、投资者等利益相关者在企业发展中都有着各自的期望，耐蚀热交换器铜合金管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589"/>
      <w:r>
        <w:rPr>
          <w:rFonts w:ascii="仿宋" w:eastAsia="仿宋" w:hAnsi="仿宋" w:cs="仿宋" w:hint="eastAsia"/>
          <w:sz w:val="28"/>
          <w:lang w:eastAsia="zh-CN"/>
        </w:rPr>
        <w:t>(四)、耐蚀热交换器铜合金管材项目意义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在实施耐蚀热交换器铜合金管材项目的过程中，我们不仅仅是在追逐商业成功，更是为企业和社会的多个层面创造了深远的意义。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首要意义在于提升企业的市场竞争力。通过持续的创新和对产品质量的高标准要求，耐蚀热交换器铜合金管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蚀热交换器铜合金管材项目的推进将促使行业技术水平的提升。通过引入先进技术和创新性解决方案，耐蚀热交换器铜合金管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蚀热交换器铜合金管材项目不仅创造了大量就业机会，提高了就业水平，还注重社会责任和环保。通过参与社会公益事业和推动环保耐蚀热交换器铜合金管材项目，耐蚀热交换器铜合金管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综合而言，耐蚀热交换器铜合金管材项目意义重大，不仅推动了企业的发展，也为行业和社会的进步贡献了积极力量。这是一个全面而深刻的影响，将在未来产生可持续的正面效应。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219"/>
      <w:r>
        <w:rPr>
          <w:rFonts w:ascii="仿宋" w:eastAsia="仿宋" w:hAnsi="仿宋" w:cs="仿宋" w:hint="eastAsia"/>
          <w:sz w:val="28"/>
          <w:lang w:eastAsia="zh-CN"/>
        </w:rPr>
        <w:t>(五)、耐蚀热交换器铜合金管材项目背景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在当今迅猛发展的商业环境中，耐蚀热交换器铜合金管材项目的动因根植于对多方面因素的审慎考量。这个耐蚀热交换器铜合金管材项目的提出并非孤立的决策，而是对企业所处背景深入思考的产物。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蚀热交换器铜合金管材项目背后的首要原因。科技的迅速发展和全球市场的快速变化使得企业必须灵活应对。耐蚀热交换器铜合金管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蚀热交换器铜合金管材项目背景中不可忽视的一环。企业需要在激烈竞争中脱颖而出，为此，耐蚀热交换器铜合金管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技术的迅速发展为企业带来了机遇与挑战。作为耐蚀热交换器铜合金管材项目启动的背景之一，对新兴技术的应用将有助于提升企业的技术水平，使其在不断演进的商业环境中保持竞争优势。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蚀热交换器铜合金管材项目充分融入了社会责任的理念，通过可持续经营和社会公益耐蚀热交换器铜合金管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17"/>
      <w:r>
        <w:rPr>
          <w:rFonts w:ascii="仿宋" w:eastAsia="仿宋" w:hAnsi="仿宋" w:cs="仿宋" w:hint="eastAsia"/>
          <w:sz w:val="28"/>
          <w:lang w:eastAsia="zh-CN"/>
        </w:rPr>
        <w:t>二、耐蚀热交换器铜合金管材项目危机管理</w:t>
      </w:r>
      <w:bookmarkEnd w:id="8"/>
    </w:p>
    <w:p>
      <w:pPr>
        <w:pStyle w:val="Heading2"/>
        <w:rPr>
          <w:rFonts w:ascii="仿宋" w:eastAsia="仿宋" w:hAnsi="仿宋" w:cs="仿宋" w:hint="eastAsia"/>
          <w:lang w:eastAsia="zh-CN"/>
        </w:rPr>
      </w:pPr>
      <w:bookmarkStart w:id="9" w:name="_Toc174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耐蚀热交换器铜合金管材项目危机管理中，危机预警与识别是确保耐蚀热交换器铜合金管材项目稳健运行的核心步骤。通过建立全面的监测机制，耐蚀热交换器铜合金管材项目团队旨在及时发现和理解潜在的风险和危机因素，以便采取及时的预防和应对措施，确保耐蚀热交换器铜合金管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蚀热交换器铜合金管材项目团队全面分析了整个耐蚀热交换器铜合金管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蚀热交换器铜合金管材项目团队着重于明确定义耐蚀热交换器铜合金管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蚀热交换器铜合金管材项目进展的持续监控，团队能够及时发现潜在问题并作出迅速反应。耐蚀热交换器铜合金管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蚀热交换器铜合金管材项目得以更有序、可控地推进。</w:t>
      </w:r>
    </w:p>
    <w:p>
      <w:pPr>
        <w:pStyle w:val="Heading2"/>
        <w:ind w:firstLine="560" w:firstLineChars="200"/>
        <w:rPr>
          <w:rFonts w:ascii="仿宋" w:eastAsia="仿宋" w:hAnsi="仿宋" w:cs="仿宋" w:hint="eastAsia"/>
          <w:sz w:val="28"/>
          <w:lang w:eastAsia="zh-CN"/>
        </w:rPr>
      </w:pPr>
      <w:bookmarkStart w:id="10" w:name="_Toc670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在危机发生时，耐蚀热交换器铜合金管材项目团队立即行动，成立了应急小组。该小组的任务是迅速制定并实施紧急应对措施，以最小化潜在损失。以下是采取的主要措施：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暂停耐蚀热交换器铜合金管材项目进度：为遏制危机蔓延，耐蚀热交换器铜合金管材项目暂时停止进行，以便全面评估当前状况。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资源重新分配：重新评估耐蚀热交换器铜合金管材项目资源的分配，确保最大限度地减小损失。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实时沟通：与关键利益相关者建立实时沟通机制，向他们传递耐蚀热交换器铜合金管材项目危机的实际状况，保障耐蚀热交换器铜合金管材项目核心利益。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在紧急应对的同时，耐蚀热交换器铜合金管材项目团队强调了团队协作和有效沟通的重要性。以下是团队协作的关键举措：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信息共享机制：建立了信息共享平台，确保团队成员能够及时获取耐蚀热交换器铜合金管材项目危机的实时信息。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领导者沟通：耐蚀热交换器铜合金管材项目领导者通过定期会议和即时沟通工具，指导团队应对危机，保持团队稳定运行。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随着危机得到初步控制，耐蚀热交换器铜合金管材项目团队转向制定恢复计划，以确保耐蚀热交换器铜合金管材项目能够从中迅速恢复。主要恢复计划包括：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修复受损的进度计划：重新评估耐蚀热交换器铜合金管材项目进度，制定修复计划，确保耐蚀热交换器铜合金管材项目尽快回归正常进程。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重新调整资源分配：优化资源分配，确保耐蚀热交换器铜合金管材项目在有限资源下高效运转。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风险管理机制加强：对耐蚀热交换器铜合金管材项目风险进行全面评估，制定更强化的风险管理策略，以预防未来可能的危机。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3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38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耐蚀热交换器铜合金管材项目的技术管理特点体现在其创新导向。通过引入最先进的技术趋势和解决方案，耐蚀热交换器铜合金管材项目致力于提升科技含量、提高质量和效率水平。这意味着我们将采用最新的工具和方法，确保耐蚀热交换器铜合金管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蚀热交换器铜合金管材项目技术管理的显著特征。通过整合不同领域的技术资源，我们实现了跨学科的协同工作。这有助于优化技术架构，提高整体效能。此外，整合性策略还促进了不同技术团队之间的紧密沟通和高效合作，确保耐蚀热交换器铜合金管材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蚀热交换器铜合金管材项目所采用的技术。通过不断优化技术方案，耐蚀热交换器铜合金管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蚀热交换器铜合金管材项目团队将在耐蚀热交换器铜合金管材项目初期识别可能的技术风险，并采取相应的预防和应对措施。通过建立健全的风险评估机制，耐蚀热交换器铜合金管材项目能够在实施过程中及时发现并解决潜在的技术问题，保障耐蚀热交换器铜合金管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蚀热交换器铜合金管材项目中，技术将成为耐蚀热交换器铜合金管材项目成功的有力支持。这一深度剖析揭示了技术管理在耐蚀热交换器铜合金管材项目实施中的关键作用，为耐蚀热交换器铜合金管材项目的技术基础奠定了坚实的基础。</w:t>
      </w:r>
    </w:p>
    <w:p>
      <w:pPr>
        <w:pStyle w:val="Heading2"/>
        <w:ind w:firstLine="560" w:firstLineChars="200"/>
        <w:rPr>
          <w:rFonts w:ascii="仿宋" w:eastAsia="仿宋" w:hAnsi="仿宋" w:cs="仿宋" w:hint="eastAsia"/>
          <w:sz w:val="28"/>
          <w:lang w:eastAsia="zh-CN"/>
        </w:rPr>
      </w:pPr>
      <w:bookmarkStart w:id="13" w:name="_Toc23382"/>
      <w:r>
        <w:rPr>
          <w:rFonts w:ascii="仿宋" w:eastAsia="仿宋" w:hAnsi="仿宋" w:cs="仿宋" w:hint="eastAsia"/>
          <w:sz w:val="28"/>
          <w:lang w:eastAsia="zh-CN"/>
        </w:rPr>
        <w:t>(二)、耐蚀热交换器铜合金管材项目工艺技术设计方案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蚀热交换器铜合金管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蚀热交换器铜合金管材项目将严格按照相关行业规范要求进行组织。通过有效控制产品质量，耐蚀热交换器铜合金管材项目将致力于为顾客提供优质的耐蚀热交换器铜合金管材项目产品和良好的服务。这体现了耐蚀热交换器铜合金管材项目对于生产活动合规性和质量标准的高度重视，为耐蚀热交换器铜合金管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蚀热交换器铜合金管材项目注重生态效益和清洁生产原则。耐蚀热交换器铜合金管材项目建设将紧密结合地方特色经济发展，与社会经济发展规划和区域环境保护规划方案相协调一致。通过与当地区域自然生态系统的结合，耐蚀热交换器铜合金管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蚀热交换器铜合金管材项目产品具有多样化的客户需求和个性化的特点。因此，耐蚀热交换器铜合金管材项目产品规格品种多样，且单批生产数量较小。为满足这一特点，耐蚀热交换器铜合金管材项目承办单位将建设先进的柔性制造生产线。通过广泛应用柔性制造技术，耐蚀热交换器铜合金管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耐蚀热交换器铜合金管材项目采用的技术具有较高的技术含量和自动化水平，处于国内先进水平。这一技术选用不仅体现了对生产效率、质量和环境友好性的高标准要求，同时为耐蚀热交换器铜合金管材项目的可持续发展奠定了坚实的基础。</w:t>
      </w:r>
    </w:p>
    <w:p>
      <w:pPr>
        <w:pStyle w:val="Heading2"/>
        <w:ind w:firstLine="560" w:firstLineChars="200"/>
        <w:rPr>
          <w:rFonts w:ascii="仿宋" w:eastAsia="仿宋" w:hAnsi="仿宋" w:cs="仿宋" w:hint="eastAsia"/>
          <w:sz w:val="28"/>
          <w:lang w:eastAsia="zh-CN"/>
        </w:rPr>
      </w:pPr>
      <w:bookmarkStart w:id="14" w:name="_Toc206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为确保耐蚀热交换器铜合金管材项目的高效生产和技术实施，我们制定了一套精心设计的设备选型方案，以满足耐蚀热交换器铜合金管材项目生产、质量和环保的要求。该方案的主要特点如下：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蚀热交换器铜合金管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https://d.book118.com/647125020000006036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耐蚀热交换器铜合金管材项目规划设计纲要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457DB"/>
    <w:rsid w:val="70F45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2502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2024-01-29T20:55:00Z</dcterms:created>
  <dcterms:modified xsi:type="dcterms:W3CDTF">2024-01-29T20:55:30Z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984C9E33A4A04DF98412926790760FBD_11</vt:lpwstr>
  </property>
  <property fmtid="{D5CDD505-2E9C-101B-9397-08002B2CF9AE}" pid="3" name="KSOProductBuildVer">
    <vt:lpwstr>2052-12.1.0.16250</vt:lpwstr>
  </property>
</Properties>
</file>