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环氧乙烷产业分析报告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4345" w:history="1">
        <w:r>
          <w:rPr>
            <w:rFonts w:ascii="仿宋" w:eastAsia="仿宋" w:hAnsi="仿宋" w:cs="仿宋" w:hint="eastAsia"/>
            <w:lang w:val="en-GB"/>
          </w:rPr>
          <w:t>概论</w:t>
        </w:r>
        <w:r>
          <w:tab/>
        </w:r>
        <w:r>
          <w:fldChar w:fldCharType="begin"/>
        </w:r>
        <w:r>
          <w:instrText xml:space="preserve"> PAGEREF _Toc14345 \h </w:instrText>
        </w:r>
        <w:r>
          <w:fldChar w:fldCharType="separate"/>
        </w:r>
        <w:r>
          <w:t>3</w:t>
        </w:r>
        <w:r>
          <w:fldChar w:fldCharType="end"/>
        </w:r>
      </w:hyperlink>
    </w:p>
    <w:p>
      <w:pPr>
        <w:pStyle w:val="TOC1"/>
        <w:tabs>
          <w:tab w:val="right" w:leader="dot" w:pos="8306"/>
        </w:tabs>
      </w:pPr>
      <w:hyperlink w:anchor="_Toc24741" w:history="1">
        <w:r>
          <w:rPr>
            <w:rFonts w:ascii="仿宋" w:eastAsia="仿宋" w:hAnsi="仿宋" w:cs="仿宋" w:hint="eastAsia"/>
            <w:lang w:val="en-GB"/>
          </w:rPr>
          <w:t>一、公司简介</w:t>
        </w:r>
        <w:r>
          <w:tab/>
        </w:r>
        <w:r>
          <w:fldChar w:fldCharType="begin"/>
        </w:r>
        <w:r>
          <w:instrText xml:space="preserve"> PAGEREF _Toc24741 \h </w:instrText>
        </w:r>
        <w:r>
          <w:fldChar w:fldCharType="separate"/>
        </w:r>
        <w:r>
          <w:t>3</w:t>
        </w:r>
        <w:r>
          <w:fldChar w:fldCharType="end"/>
        </w:r>
      </w:hyperlink>
    </w:p>
    <w:p>
      <w:pPr>
        <w:pStyle w:val="TOC2"/>
        <w:tabs>
          <w:tab w:val="right" w:leader="dot" w:pos="8306"/>
        </w:tabs>
      </w:pPr>
      <w:hyperlink w:anchor="_Toc24551" w:history="1">
        <w:r>
          <w:rPr>
            <w:rFonts w:ascii="仿宋" w:eastAsia="仿宋" w:hAnsi="仿宋" w:cs="仿宋" w:hint="eastAsia"/>
            <w:lang w:val="en-GB"/>
          </w:rPr>
          <w:t>(一)、公司基本信息</w:t>
        </w:r>
        <w:r>
          <w:tab/>
        </w:r>
        <w:r>
          <w:fldChar w:fldCharType="begin"/>
        </w:r>
        <w:r>
          <w:instrText xml:space="preserve"> PAGEREF _Toc24551 \h </w:instrText>
        </w:r>
        <w:r>
          <w:fldChar w:fldCharType="separate"/>
        </w:r>
        <w:r>
          <w:t>3</w:t>
        </w:r>
        <w:r>
          <w:fldChar w:fldCharType="end"/>
        </w:r>
      </w:hyperlink>
    </w:p>
    <w:p>
      <w:pPr>
        <w:pStyle w:val="TOC2"/>
        <w:tabs>
          <w:tab w:val="right" w:leader="dot" w:pos="8306"/>
        </w:tabs>
      </w:pPr>
      <w:hyperlink w:anchor="_Toc11473" w:history="1">
        <w:r>
          <w:rPr>
            <w:rFonts w:ascii="仿宋" w:eastAsia="仿宋" w:hAnsi="仿宋" w:cs="仿宋" w:hint="eastAsia"/>
            <w:lang w:val="en-GB"/>
          </w:rPr>
          <w:t>(二)、公司简介</w:t>
        </w:r>
        <w:r>
          <w:tab/>
        </w:r>
        <w:r>
          <w:fldChar w:fldCharType="begin"/>
        </w:r>
        <w:r>
          <w:instrText xml:space="preserve"> PAGEREF _Toc11473 \h </w:instrText>
        </w:r>
        <w:r>
          <w:fldChar w:fldCharType="separate"/>
        </w:r>
        <w:r>
          <w:t>4</w:t>
        </w:r>
        <w:r>
          <w:fldChar w:fldCharType="end"/>
        </w:r>
      </w:hyperlink>
    </w:p>
    <w:p>
      <w:pPr>
        <w:pStyle w:val="TOC1"/>
        <w:tabs>
          <w:tab w:val="right" w:leader="dot" w:pos="8306"/>
        </w:tabs>
      </w:pPr>
      <w:hyperlink w:anchor="_Toc1069" w:history="1">
        <w:r>
          <w:rPr>
            <w:rFonts w:ascii="仿宋" w:eastAsia="仿宋" w:hAnsi="仿宋" w:cs="仿宋" w:hint="eastAsia"/>
            <w:lang w:val="en-GB"/>
          </w:rPr>
          <w:t>二、SWOT分析说明</w:t>
        </w:r>
        <w:r>
          <w:tab/>
        </w:r>
        <w:r>
          <w:fldChar w:fldCharType="begin"/>
        </w:r>
        <w:r>
          <w:instrText xml:space="preserve"> PAGEREF _Toc1069 \h </w:instrText>
        </w:r>
        <w:r>
          <w:fldChar w:fldCharType="separate"/>
        </w:r>
        <w:r>
          <w:t>4</w:t>
        </w:r>
        <w:r>
          <w:fldChar w:fldCharType="end"/>
        </w:r>
      </w:hyperlink>
    </w:p>
    <w:p>
      <w:pPr>
        <w:pStyle w:val="TOC2"/>
        <w:tabs>
          <w:tab w:val="right" w:leader="dot" w:pos="8306"/>
        </w:tabs>
      </w:pPr>
      <w:hyperlink w:anchor="_Toc10553" w:history="1">
        <w:r>
          <w:rPr>
            <w:rFonts w:ascii="仿宋" w:eastAsia="仿宋" w:hAnsi="仿宋" w:cs="仿宋" w:hint="eastAsia"/>
            <w:lang w:val="en-GB"/>
          </w:rPr>
          <w:t>(一)、优势分析(S)</w:t>
        </w:r>
        <w:r>
          <w:tab/>
        </w:r>
        <w:r>
          <w:fldChar w:fldCharType="begin"/>
        </w:r>
        <w:r>
          <w:instrText xml:space="preserve"> PAGEREF _Toc10553 \h </w:instrText>
        </w:r>
        <w:r>
          <w:fldChar w:fldCharType="separate"/>
        </w:r>
        <w:r>
          <w:t>4</w:t>
        </w:r>
        <w:r>
          <w:fldChar w:fldCharType="end"/>
        </w:r>
      </w:hyperlink>
    </w:p>
    <w:p>
      <w:pPr>
        <w:pStyle w:val="TOC2"/>
        <w:tabs>
          <w:tab w:val="right" w:leader="dot" w:pos="8306"/>
        </w:tabs>
      </w:pPr>
      <w:hyperlink w:anchor="_Toc18533" w:history="1">
        <w:r>
          <w:rPr>
            <w:rFonts w:ascii="仿宋" w:eastAsia="仿宋" w:hAnsi="仿宋" w:cs="仿宋" w:hint="eastAsia"/>
            <w:lang w:val="en-GB"/>
          </w:rPr>
          <w:t>(二)、劣势分析(W)</w:t>
        </w:r>
        <w:r>
          <w:tab/>
        </w:r>
        <w:r>
          <w:fldChar w:fldCharType="begin"/>
        </w:r>
        <w:r>
          <w:instrText xml:space="preserve"> PAGEREF _Toc18533 \h </w:instrText>
        </w:r>
        <w:r>
          <w:fldChar w:fldCharType="separate"/>
        </w:r>
        <w:r>
          <w:t>6</w:t>
        </w:r>
        <w:r>
          <w:fldChar w:fldCharType="end"/>
        </w:r>
      </w:hyperlink>
    </w:p>
    <w:p>
      <w:pPr>
        <w:pStyle w:val="TOC2"/>
        <w:tabs>
          <w:tab w:val="right" w:leader="dot" w:pos="8306"/>
        </w:tabs>
      </w:pPr>
      <w:hyperlink w:anchor="_Toc20708" w:history="1">
        <w:r>
          <w:rPr>
            <w:rFonts w:ascii="仿宋" w:eastAsia="仿宋" w:hAnsi="仿宋" w:cs="仿宋" w:hint="eastAsia"/>
            <w:lang w:val="en-GB"/>
          </w:rPr>
          <w:t>(三)、机会分析(O)</w:t>
        </w:r>
        <w:r>
          <w:tab/>
        </w:r>
        <w:r>
          <w:fldChar w:fldCharType="begin"/>
        </w:r>
        <w:r>
          <w:instrText xml:space="preserve"> PAGEREF _Toc20708 \h </w:instrText>
        </w:r>
        <w:r>
          <w:fldChar w:fldCharType="separate"/>
        </w:r>
        <w:r>
          <w:t>7</w:t>
        </w:r>
        <w:r>
          <w:fldChar w:fldCharType="end"/>
        </w:r>
      </w:hyperlink>
    </w:p>
    <w:p>
      <w:pPr>
        <w:pStyle w:val="TOC2"/>
        <w:tabs>
          <w:tab w:val="right" w:leader="dot" w:pos="8306"/>
        </w:tabs>
      </w:pPr>
      <w:hyperlink w:anchor="_Toc4755" w:history="1">
        <w:r>
          <w:rPr>
            <w:rFonts w:ascii="仿宋" w:eastAsia="仿宋" w:hAnsi="仿宋" w:cs="仿宋" w:hint="eastAsia"/>
            <w:lang w:val="en-GB"/>
          </w:rPr>
          <w:t>(四)、威胁分析(T)</w:t>
        </w:r>
        <w:r>
          <w:tab/>
        </w:r>
        <w:r>
          <w:fldChar w:fldCharType="begin"/>
        </w:r>
        <w:r>
          <w:instrText xml:space="preserve"> PAGEREF _Toc4755 \h </w:instrText>
        </w:r>
        <w:r>
          <w:fldChar w:fldCharType="separate"/>
        </w:r>
        <w:r>
          <w:t>8</w:t>
        </w:r>
        <w:r>
          <w:fldChar w:fldCharType="end"/>
        </w:r>
      </w:hyperlink>
    </w:p>
    <w:p>
      <w:pPr>
        <w:pStyle w:val="TOC1"/>
        <w:tabs>
          <w:tab w:val="right" w:leader="dot" w:pos="8306"/>
        </w:tabs>
      </w:pPr>
      <w:hyperlink w:anchor="_Toc21619" w:history="1">
        <w:r>
          <w:rPr>
            <w:rFonts w:ascii="仿宋" w:eastAsia="仿宋" w:hAnsi="仿宋" w:cs="仿宋" w:hint="eastAsia"/>
            <w:lang w:val="en-GB"/>
          </w:rPr>
          <w:t>三、环氧乙烷行业发展现状</w:t>
        </w:r>
        <w:r>
          <w:tab/>
        </w:r>
        <w:r>
          <w:fldChar w:fldCharType="begin"/>
        </w:r>
        <w:r>
          <w:instrText xml:space="preserve"> PAGEREF _Toc21619 \h </w:instrText>
        </w:r>
        <w:r>
          <w:fldChar w:fldCharType="separate"/>
        </w:r>
        <w:r>
          <w:t>10</w:t>
        </w:r>
        <w:r>
          <w:fldChar w:fldCharType="end"/>
        </w:r>
      </w:hyperlink>
    </w:p>
    <w:p>
      <w:pPr>
        <w:pStyle w:val="TOC2"/>
        <w:tabs>
          <w:tab w:val="right" w:leader="dot" w:pos="8306"/>
        </w:tabs>
      </w:pPr>
      <w:hyperlink w:anchor="_Toc28856" w:history="1">
        <w:r>
          <w:rPr>
            <w:rFonts w:ascii="仿宋" w:eastAsia="仿宋" w:hAnsi="仿宋" w:cs="仿宋" w:hint="eastAsia"/>
            <w:lang w:val="en-GB"/>
          </w:rPr>
          <w:t>(一)、环氧乙烷行业整体概况</w:t>
        </w:r>
        <w:r>
          <w:tab/>
        </w:r>
        <w:r>
          <w:fldChar w:fldCharType="begin"/>
        </w:r>
        <w:r>
          <w:instrText xml:space="preserve"> PAGEREF _Toc28856 \h </w:instrText>
        </w:r>
        <w:r>
          <w:fldChar w:fldCharType="separate"/>
        </w:r>
        <w:r>
          <w:t>10</w:t>
        </w:r>
        <w:r>
          <w:fldChar w:fldCharType="end"/>
        </w:r>
      </w:hyperlink>
    </w:p>
    <w:p>
      <w:pPr>
        <w:pStyle w:val="TOC2"/>
        <w:tabs>
          <w:tab w:val="right" w:leader="dot" w:pos="8306"/>
        </w:tabs>
      </w:pPr>
      <w:hyperlink w:anchor="_Toc21031" w:history="1">
        <w:r>
          <w:rPr>
            <w:rFonts w:ascii="仿宋" w:eastAsia="仿宋" w:hAnsi="仿宋" w:cs="仿宋" w:hint="eastAsia"/>
            <w:lang w:val="en-GB"/>
          </w:rPr>
          <w:t>(二)、技术创新与发展</w:t>
        </w:r>
        <w:r>
          <w:tab/>
        </w:r>
        <w:r>
          <w:fldChar w:fldCharType="begin"/>
        </w:r>
        <w:r>
          <w:instrText xml:space="preserve"> PAGEREF _Toc21031 \h </w:instrText>
        </w:r>
        <w:r>
          <w:fldChar w:fldCharType="separate"/>
        </w:r>
        <w:r>
          <w:t>12</w:t>
        </w:r>
        <w:r>
          <w:fldChar w:fldCharType="end"/>
        </w:r>
      </w:hyperlink>
    </w:p>
    <w:p>
      <w:pPr>
        <w:pStyle w:val="TOC2"/>
        <w:tabs>
          <w:tab w:val="right" w:leader="dot" w:pos="8306"/>
        </w:tabs>
      </w:pPr>
      <w:hyperlink w:anchor="_Toc14164" w:history="1">
        <w:r>
          <w:rPr>
            <w:rFonts w:ascii="仿宋" w:eastAsia="仿宋" w:hAnsi="仿宋" w:cs="仿宋" w:hint="eastAsia"/>
            <w:lang w:val="en-GB"/>
          </w:rPr>
          <w:t>(三)、政策与法规</w:t>
        </w:r>
        <w:r>
          <w:tab/>
        </w:r>
        <w:r>
          <w:fldChar w:fldCharType="begin"/>
        </w:r>
        <w:r>
          <w:instrText xml:space="preserve"> PAGEREF _Toc14164 \h </w:instrText>
        </w:r>
        <w:r>
          <w:fldChar w:fldCharType="separate"/>
        </w:r>
        <w:r>
          <w:t>13</w:t>
        </w:r>
        <w:r>
          <w:fldChar w:fldCharType="end"/>
        </w:r>
      </w:hyperlink>
    </w:p>
    <w:p>
      <w:pPr>
        <w:pStyle w:val="TOC2"/>
        <w:tabs>
          <w:tab w:val="right" w:leader="dot" w:pos="8306"/>
        </w:tabs>
      </w:pPr>
      <w:hyperlink w:anchor="_Toc9941" w:history="1">
        <w:r>
          <w:rPr>
            <w:rFonts w:ascii="仿宋" w:eastAsia="仿宋" w:hAnsi="仿宋" w:cs="仿宋" w:hint="eastAsia"/>
            <w:lang w:val="en-GB"/>
          </w:rPr>
          <w:t>(四)、消费者需求变化</w:t>
        </w:r>
        <w:r>
          <w:tab/>
        </w:r>
        <w:r>
          <w:fldChar w:fldCharType="begin"/>
        </w:r>
        <w:r>
          <w:instrText xml:space="preserve"> PAGEREF _Toc9941 \h </w:instrText>
        </w:r>
        <w:r>
          <w:fldChar w:fldCharType="separate"/>
        </w:r>
        <w:r>
          <w:t>13</w:t>
        </w:r>
        <w:r>
          <w:fldChar w:fldCharType="end"/>
        </w:r>
      </w:hyperlink>
    </w:p>
    <w:p>
      <w:pPr>
        <w:pStyle w:val="TOC1"/>
        <w:tabs>
          <w:tab w:val="right" w:leader="dot" w:pos="8306"/>
        </w:tabs>
      </w:pPr>
      <w:hyperlink w:anchor="_Toc2283" w:history="1">
        <w:r>
          <w:rPr>
            <w:rFonts w:ascii="仿宋" w:eastAsia="仿宋" w:hAnsi="仿宋" w:cs="仿宋" w:hint="eastAsia"/>
            <w:lang w:val="en-GB"/>
          </w:rPr>
          <w:t>四、环氧乙烷危机管理与应对策略</w:t>
        </w:r>
        <w:r>
          <w:tab/>
        </w:r>
        <w:r>
          <w:fldChar w:fldCharType="begin"/>
        </w:r>
        <w:r>
          <w:instrText xml:space="preserve"> PAGEREF _Toc2283 \h </w:instrText>
        </w:r>
        <w:r>
          <w:fldChar w:fldCharType="separate"/>
        </w:r>
        <w:r>
          <w:t>15</w:t>
        </w:r>
        <w:r>
          <w:fldChar w:fldCharType="end"/>
        </w:r>
      </w:hyperlink>
    </w:p>
    <w:p>
      <w:pPr>
        <w:pStyle w:val="TOC2"/>
        <w:tabs>
          <w:tab w:val="right" w:leader="dot" w:pos="8306"/>
        </w:tabs>
      </w:pPr>
      <w:hyperlink w:anchor="_Toc26574" w:history="1">
        <w:r>
          <w:rPr>
            <w:rFonts w:ascii="仿宋" w:eastAsia="仿宋" w:hAnsi="仿宋" w:cs="仿宋" w:hint="eastAsia"/>
            <w:lang w:val="en-GB"/>
          </w:rPr>
          <w:t>(一)、危机预警与应急计划</w:t>
        </w:r>
        <w:r>
          <w:tab/>
        </w:r>
        <w:r>
          <w:fldChar w:fldCharType="begin"/>
        </w:r>
        <w:r>
          <w:instrText xml:space="preserve"> PAGEREF _Toc26574 \h </w:instrText>
        </w:r>
        <w:r>
          <w:fldChar w:fldCharType="separate"/>
        </w:r>
        <w:r>
          <w:t>15</w:t>
        </w:r>
        <w:r>
          <w:fldChar w:fldCharType="end"/>
        </w:r>
      </w:hyperlink>
    </w:p>
    <w:p>
      <w:pPr>
        <w:pStyle w:val="TOC2"/>
        <w:tabs>
          <w:tab w:val="right" w:leader="dot" w:pos="8306"/>
        </w:tabs>
      </w:pPr>
      <w:hyperlink w:anchor="_Toc14054" w:history="1">
        <w:r>
          <w:rPr>
            <w:rFonts w:ascii="仿宋" w:eastAsia="仿宋" w:hAnsi="仿宋" w:cs="仿宋" w:hint="eastAsia"/>
            <w:lang w:val="en-GB"/>
          </w:rPr>
          <w:t>(二)、公关与危机沟通</w:t>
        </w:r>
        <w:r>
          <w:tab/>
        </w:r>
        <w:r>
          <w:fldChar w:fldCharType="begin"/>
        </w:r>
        <w:r>
          <w:instrText xml:space="preserve"> PAGEREF _Toc14054 \h </w:instrText>
        </w:r>
        <w:r>
          <w:fldChar w:fldCharType="separate"/>
        </w:r>
        <w:r>
          <w:t>16</w:t>
        </w:r>
        <w:r>
          <w:fldChar w:fldCharType="end"/>
        </w:r>
      </w:hyperlink>
    </w:p>
    <w:p>
      <w:pPr>
        <w:pStyle w:val="TOC2"/>
        <w:tabs>
          <w:tab w:val="right" w:leader="dot" w:pos="8306"/>
        </w:tabs>
      </w:pPr>
      <w:hyperlink w:anchor="_Toc21707" w:history="1">
        <w:r>
          <w:rPr>
            <w:rFonts w:ascii="仿宋" w:eastAsia="仿宋" w:hAnsi="仿宋" w:cs="仿宋" w:hint="eastAsia"/>
            <w:lang w:val="en-GB"/>
          </w:rPr>
          <w:t>(三)、媒体关系与舆情管理</w:t>
        </w:r>
        <w:r>
          <w:tab/>
        </w:r>
        <w:r>
          <w:fldChar w:fldCharType="begin"/>
        </w:r>
        <w:r>
          <w:instrText xml:space="preserve"> PAGEREF _Toc21707 \h </w:instrText>
        </w:r>
        <w:r>
          <w:fldChar w:fldCharType="separate"/>
        </w:r>
        <w:r>
          <w:t>18</w:t>
        </w:r>
        <w:r>
          <w:fldChar w:fldCharType="end"/>
        </w:r>
      </w:hyperlink>
    </w:p>
    <w:p>
      <w:pPr>
        <w:pStyle w:val="TOC2"/>
        <w:tabs>
          <w:tab w:val="right" w:leader="dot" w:pos="8306"/>
        </w:tabs>
      </w:pPr>
      <w:hyperlink w:anchor="_Toc11844" w:history="1">
        <w:r>
          <w:rPr>
            <w:rFonts w:ascii="仿宋" w:eastAsia="仿宋" w:hAnsi="仿宋" w:cs="仿宋" w:hint="eastAsia"/>
            <w:lang w:val="en-GB"/>
          </w:rPr>
          <w:t>(四)、企业社会责任与危机回应</w:t>
        </w:r>
        <w:r>
          <w:tab/>
        </w:r>
        <w:r>
          <w:fldChar w:fldCharType="begin"/>
        </w:r>
        <w:r>
          <w:instrText xml:space="preserve"> PAGEREF _Toc11844 \h </w:instrText>
        </w:r>
        <w:r>
          <w:fldChar w:fldCharType="separate"/>
        </w:r>
        <w:r>
          <w:t>19</w:t>
        </w:r>
        <w:r>
          <w:fldChar w:fldCharType="end"/>
        </w:r>
      </w:hyperlink>
    </w:p>
    <w:p>
      <w:pPr>
        <w:pStyle w:val="TOC1"/>
        <w:tabs>
          <w:tab w:val="right" w:leader="dot" w:pos="8306"/>
        </w:tabs>
      </w:pPr>
      <w:hyperlink w:anchor="_Toc19025" w:history="1">
        <w:r>
          <w:rPr>
            <w:rFonts w:ascii="仿宋" w:eastAsia="仿宋" w:hAnsi="仿宋" w:cs="仿宋" w:hint="eastAsia"/>
            <w:lang w:val="en-GB"/>
          </w:rPr>
          <w:t>五、环氧乙烷项目概论</w:t>
        </w:r>
        <w:r>
          <w:tab/>
        </w:r>
        <w:r>
          <w:fldChar w:fldCharType="begin"/>
        </w:r>
        <w:r>
          <w:instrText xml:space="preserve"> PAGEREF _Toc19025 \h </w:instrText>
        </w:r>
        <w:r>
          <w:fldChar w:fldCharType="separate"/>
        </w:r>
        <w:r>
          <w:t>20</w:t>
        </w:r>
        <w:r>
          <w:fldChar w:fldCharType="end"/>
        </w:r>
      </w:hyperlink>
    </w:p>
    <w:p>
      <w:pPr>
        <w:pStyle w:val="TOC2"/>
        <w:tabs>
          <w:tab w:val="right" w:leader="dot" w:pos="8306"/>
        </w:tabs>
      </w:pPr>
      <w:hyperlink w:anchor="_Toc30448" w:history="1">
        <w:r>
          <w:rPr>
            <w:rFonts w:ascii="仿宋" w:eastAsia="仿宋" w:hAnsi="仿宋" w:cs="仿宋" w:hint="eastAsia"/>
            <w:lang w:val="en-GB"/>
          </w:rPr>
          <w:t>(一)、环氧乙烷项目概述</w:t>
        </w:r>
        <w:r>
          <w:tab/>
        </w:r>
        <w:r>
          <w:fldChar w:fldCharType="begin"/>
        </w:r>
        <w:r>
          <w:instrText xml:space="preserve"> PAGEREF _Toc30448 \h </w:instrText>
        </w:r>
        <w:r>
          <w:fldChar w:fldCharType="separate"/>
        </w:r>
        <w:r>
          <w:t>20</w:t>
        </w:r>
        <w:r>
          <w:fldChar w:fldCharType="end"/>
        </w:r>
      </w:hyperlink>
    </w:p>
    <w:p>
      <w:pPr>
        <w:pStyle w:val="TOC2"/>
        <w:tabs>
          <w:tab w:val="right" w:leader="dot" w:pos="8306"/>
        </w:tabs>
      </w:pPr>
      <w:hyperlink w:anchor="_Toc16434" w:history="1">
        <w:r>
          <w:rPr>
            <w:rFonts w:ascii="仿宋" w:eastAsia="仿宋" w:hAnsi="仿宋" w:cs="仿宋" w:hint="eastAsia"/>
            <w:lang w:val="en-GB"/>
          </w:rPr>
          <w:t>(二)、环氧乙烷项目总投资及资金构成</w:t>
        </w:r>
        <w:r>
          <w:tab/>
        </w:r>
        <w:r>
          <w:fldChar w:fldCharType="begin"/>
        </w:r>
        <w:r>
          <w:instrText xml:space="preserve"> PAGEREF _Toc16434 \h </w:instrText>
        </w:r>
        <w:r>
          <w:fldChar w:fldCharType="separate"/>
        </w:r>
        <w:r>
          <w:t>21</w:t>
        </w:r>
        <w:r>
          <w:fldChar w:fldCharType="end"/>
        </w:r>
      </w:hyperlink>
    </w:p>
    <w:p>
      <w:pPr>
        <w:pStyle w:val="TOC2"/>
        <w:tabs>
          <w:tab w:val="right" w:leader="dot" w:pos="8306"/>
        </w:tabs>
      </w:pPr>
      <w:hyperlink w:anchor="_Toc17086" w:history="1">
        <w:r>
          <w:rPr>
            <w:rFonts w:ascii="仿宋" w:eastAsia="仿宋" w:hAnsi="仿宋" w:cs="仿宋" w:hint="eastAsia"/>
            <w:lang w:val="en-GB"/>
          </w:rPr>
          <w:t>(三)、资金筹措方案</w:t>
        </w:r>
        <w:r>
          <w:tab/>
        </w:r>
        <w:r>
          <w:fldChar w:fldCharType="begin"/>
        </w:r>
        <w:r>
          <w:instrText xml:space="preserve"> PAGEREF _Toc17086 \h </w:instrText>
        </w:r>
        <w:r>
          <w:fldChar w:fldCharType="separate"/>
        </w:r>
        <w:r>
          <w:t>22</w:t>
        </w:r>
        <w:r>
          <w:fldChar w:fldCharType="end"/>
        </w:r>
      </w:hyperlink>
    </w:p>
    <w:p>
      <w:pPr>
        <w:pStyle w:val="TOC2"/>
        <w:tabs>
          <w:tab w:val="right" w:leader="dot" w:pos="8306"/>
        </w:tabs>
      </w:pPr>
      <w:hyperlink w:anchor="_Toc32018" w:history="1">
        <w:r>
          <w:rPr>
            <w:rFonts w:ascii="仿宋" w:eastAsia="仿宋" w:hAnsi="仿宋" w:cs="仿宋" w:hint="eastAsia"/>
            <w:lang w:val="en-GB"/>
          </w:rPr>
          <w:t>(四)、环氧乙烷项目预期经济效益规划目标</w:t>
        </w:r>
        <w:r>
          <w:tab/>
        </w:r>
        <w:r>
          <w:fldChar w:fldCharType="begin"/>
        </w:r>
        <w:r>
          <w:instrText xml:space="preserve"> PAGEREF _Toc32018 \h </w:instrText>
        </w:r>
        <w:r>
          <w:fldChar w:fldCharType="separate"/>
        </w:r>
        <w:r>
          <w:t>22</w:t>
        </w:r>
        <w:r>
          <w:fldChar w:fldCharType="end"/>
        </w:r>
      </w:hyperlink>
    </w:p>
    <w:p>
      <w:pPr>
        <w:pStyle w:val="TOC2"/>
        <w:tabs>
          <w:tab w:val="right" w:leader="dot" w:pos="8306"/>
        </w:tabs>
      </w:pPr>
      <w:hyperlink w:anchor="_Toc12636" w:history="1">
        <w:r>
          <w:rPr>
            <w:rFonts w:ascii="仿宋" w:eastAsia="仿宋" w:hAnsi="仿宋" w:cs="仿宋" w:hint="eastAsia"/>
            <w:lang w:val="en-GB"/>
          </w:rPr>
          <w:t>(五)、环氧乙烷项目建设进度规划</w:t>
        </w:r>
        <w:r>
          <w:tab/>
        </w:r>
        <w:r>
          <w:fldChar w:fldCharType="begin"/>
        </w:r>
        <w:r>
          <w:instrText xml:space="preserve"> PAGEREF _Toc12636 \h </w:instrText>
        </w:r>
        <w:r>
          <w:fldChar w:fldCharType="separate"/>
        </w:r>
        <w:r>
          <w:t>24</w:t>
        </w:r>
        <w:r>
          <w:fldChar w:fldCharType="end"/>
        </w:r>
      </w:hyperlink>
    </w:p>
    <w:p>
      <w:pPr>
        <w:pStyle w:val="TOC1"/>
        <w:tabs>
          <w:tab w:val="right" w:leader="dot" w:pos="8306"/>
        </w:tabs>
      </w:pPr>
      <w:hyperlink w:anchor="_Toc12058" w:history="1">
        <w:r>
          <w:rPr>
            <w:rFonts w:ascii="仿宋" w:eastAsia="仿宋" w:hAnsi="仿宋" w:cs="仿宋" w:hint="eastAsia"/>
            <w:lang w:val="en-GB"/>
          </w:rPr>
          <w:t>六、市场趋势与消费者洞察</w:t>
        </w:r>
        <w:r>
          <w:tab/>
        </w:r>
        <w:r>
          <w:fldChar w:fldCharType="begin"/>
        </w:r>
        <w:r>
          <w:instrText xml:space="preserve"> PAGEREF _Toc12058 \h </w:instrText>
        </w:r>
        <w:r>
          <w:fldChar w:fldCharType="separate"/>
        </w:r>
        <w:r>
          <w:t>25</w:t>
        </w:r>
        <w:r>
          <w:fldChar w:fldCharType="end"/>
        </w:r>
      </w:hyperlink>
    </w:p>
    <w:p>
      <w:pPr>
        <w:pStyle w:val="TOC2"/>
        <w:tabs>
          <w:tab w:val="right" w:leader="dot" w:pos="8306"/>
        </w:tabs>
      </w:pPr>
      <w:hyperlink w:anchor="_Toc22713" w:history="1">
        <w:r>
          <w:rPr>
            <w:rFonts w:ascii="仿宋" w:eastAsia="仿宋" w:hAnsi="仿宋" w:cs="仿宋" w:hint="eastAsia"/>
            <w:lang w:val="en-GB"/>
          </w:rPr>
          <w:t>(一)、市场趋势分析与预测</w:t>
        </w:r>
        <w:r>
          <w:tab/>
        </w:r>
        <w:r>
          <w:fldChar w:fldCharType="begin"/>
        </w:r>
        <w:r>
          <w:instrText xml:space="preserve"> PAGEREF _Toc22713 \h </w:instrText>
        </w:r>
        <w:r>
          <w:fldChar w:fldCharType="separate"/>
        </w:r>
        <w:r>
          <w:t>25</w:t>
        </w:r>
        <w:r>
          <w:fldChar w:fldCharType="end"/>
        </w:r>
      </w:hyperlink>
    </w:p>
    <w:p>
      <w:pPr>
        <w:pStyle w:val="TOC2"/>
        <w:tabs>
          <w:tab w:val="right" w:leader="dot" w:pos="8306"/>
        </w:tabs>
      </w:pPr>
      <w:hyperlink w:anchor="_Toc23361" w:history="1">
        <w:r>
          <w:rPr>
            <w:rFonts w:ascii="仿宋" w:eastAsia="仿宋" w:hAnsi="仿宋" w:cs="仿宋" w:hint="eastAsia"/>
            <w:lang w:val="en-GB"/>
          </w:rPr>
          <w:t>(二)、消费者洞察与行为研究</w:t>
        </w:r>
        <w:r>
          <w:tab/>
        </w:r>
        <w:r>
          <w:fldChar w:fldCharType="begin"/>
        </w:r>
        <w:r>
          <w:instrText xml:space="preserve"> PAGEREF _Toc23361 \h </w:instrText>
        </w:r>
        <w:r>
          <w:fldChar w:fldCharType="separate"/>
        </w:r>
        <w:r>
          <w:t>26</w:t>
        </w:r>
        <w:r>
          <w:fldChar w:fldCharType="end"/>
        </w:r>
      </w:hyperlink>
    </w:p>
    <w:p>
      <w:pPr>
        <w:pStyle w:val="TOC2"/>
        <w:tabs>
          <w:tab w:val="right" w:leader="dot" w:pos="8306"/>
        </w:tabs>
      </w:pPr>
      <w:hyperlink w:anchor="_Toc23982" w:history="1">
        <w:r>
          <w:rPr>
            <w:rFonts w:ascii="仿宋" w:eastAsia="仿宋" w:hAnsi="仿宋" w:cs="仿宋" w:hint="eastAsia"/>
            <w:lang w:val="en-GB"/>
          </w:rPr>
          <w:t>(三)、产品创新与市场适应性</w:t>
        </w:r>
        <w:r>
          <w:tab/>
        </w:r>
        <w:r>
          <w:fldChar w:fldCharType="begin"/>
        </w:r>
        <w:r>
          <w:instrText xml:space="preserve"> PAGEREF _Toc23982 \h </w:instrText>
        </w:r>
        <w:r>
          <w:fldChar w:fldCharType="separate"/>
        </w:r>
        <w:r>
          <w:t>28</w:t>
        </w:r>
        <w:r>
          <w:fldChar w:fldCharType="end"/>
        </w:r>
      </w:hyperlink>
    </w:p>
    <w:p>
      <w:pPr>
        <w:pStyle w:val="TOC2"/>
        <w:tabs>
          <w:tab w:val="right" w:leader="dot" w:pos="8306"/>
        </w:tabs>
      </w:pPr>
      <w:hyperlink w:anchor="_Toc24523" w:history="1">
        <w:r>
          <w:rPr>
            <w:rFonts w:ascii="仿宋" w:eastAsia="仿宋" w:hAnsi="仿宋" w:cs="仿宋" w:hint="eastAsia"/>
            <w:lang w:val="en-GB"/>
          </w:rPr>
          <w:t>(四)、服务体验与客户满意度</w:t>
        </w:r>
        <w:r>
          <w:tab/>
        </w:r>
        <w:r>
          <w:fldChar w:fldCharType="begin"/>
        </w:r>
        <w:r>
          <w:instrText xml:space="preserve"> PAGEREF _Toc24523 \h </w:instrText>
        </w:r>
        <w:r>
          <w:fldChar w:fldCharType="separate"/>
        </w:r>
        <w:r>
          <w:t>30</w:t>
        </w:r>
        <w:r>
          <w:fldChar w:fldCharType="end"/>
        </w:r>
      </w:hyperlink>
    </w:p>
    <w:p>
      <w:pPr>
        <w:pStyle w:val="TOC1"/>
        <w:tabs>
          <w:tab w:val="right" w:leader="dot" w:pos="8306"/>
        </w:tabs>
      </w:pPr>
      <w:hyperlink w:anchor="_Toc1777" w:history="1">
        <w:r>
          <w:rPr>
            <w:rFonts w:ascii="仿宋" w:eastAsia="仿宋" w:hAnsi="仿宋" w:cs="仿宋" w:hint="eastAsia"/>
            <w:lang w:val="en-GB"/>
          </w:rPr>
          <w:t>七、环氧乙烷新型运营方式</w:t>
        </w:r>
        <w:r>
          <w:tab/>
        </w:r>
        <w:r>
          <w:fldChar w:fldCharType="begin"/>
        </w:r>
        <w:r>
          <w:instrText xml:space="preserve"> PAGEREF _Toc1777 \h </w:instrText>
        </w:r>
        <w:r>
          <w:fldChar w:fldCharType="separate"/>
        </w:r>
        <w:r>
          <w:t>31</w:t>
        </w:r>
        <w:r>
          <w:fldChar w:fldCharType="end"/>
        </w:r>
      </w:hyperlink>
    </w:p>
    <w:p>
      <w:pPr>
        <w:pStyle w:val="TOC2"/>
        <w:tabs>
          <w:tab w:val="right" w:leader="dot" w:pos="8306"/>
        </w:tabs>
      </w:pPr>
      <w:hyperlink w:anchor="_Toc27644" w:history="1">
        <w:r>
          <w:rPr>
            <w:rFonts w:ascii="仿宋" w:eastAsia="仿宋" w:hAnsi="仿宋" w:cs="仿宋" w:hint="eastAsia"/>
            <w:lang w:val="en-GB"/>
          </w:rPr>
          <w:t>(一)、创新业务模式</w:t>
        </w:r>
        <w:r>
          <w:tab/>
        </w:r>
        <w:r>
          <w:fldChar w:fldCharType="begin"/>
        </w:r>
        <w:r>
          <w:instrText xml:space="preserve"> PAGEREF _Toc27644 \h </w:instrText>
        </w:r>
        <w:r>
          <w:fldChar w:fldCharType="separate"/>
        </w:r>
        <w:r>
          <w:t>31</w:t>
        </w:r>
        <w:r>
          <w:fldChar w:fldCharType="end"/>
        </w:r>
      </w:hyperlink>
    </w:p>
    <w:p>
      <w:pPr>
        <w:pStyle w:val="TOC2"/>
        <w:tabs>
          <w:tab w:val="right" w:leader="dot" w:pos="8306"/>
        </w:tabs>
      </w:pPr>
      <w:hyperlink w:anchor="_Toc17557" w:history="1">
        <w:r>
          <w:rPr>
            <w:rFonts w:ascii="仿宋" w:eastAsia="仿宋" w:hAnsi="仿宋" w:cs="仿宋" w:hint="eastAsia"/>
            <w:lang w:val="en-GB"/>
          </w:rPr>
          <w:t>(二)、数字化运营</w:t>
        </w:r>
        <w:r>
          <w:tab/>
        </w:r>
        <w:r>
          <w:fldChar w:fldCharType="begin"/>
        </w:r>
        <w:r>
          <w:instrText xml:space="preserve"> PAGEREF _Toc17557 \h </w:instrText>
        </w:r>
        <w:r>
          <w:fldChar w:fldCharType="separate"/>
        </w:r>
        <w:r>
          <w:t>33</w:t>
        </w:r>
        <w:r>
          <w:fldChar w:fldCharType="end"/>
        </w:r>
      </w:hyperlink>
    </w:p>
    <w:p>
      <w:pPr>
        <w:pStyle w:val="TOC2"/>
        <w:tabs>
          <w:tab w:val="right" w:leader="dot" w:pos="8306"/>
        </w:tabs>
      </w:pPr>
      <w:hyperlink w:anchor="_Toc7687" w:history="1">
        <w:r>
          <w:rPr>
            <w:rFonts w:ascii="仿宋" w:eastAsia="仿宋" w:hAnsi="仿宋" w:cs="仿宋" w:hint="eastAsia"/>
            <w:lang w:val="en-GB"/>
          </w:rPr>
          <w:t>(三)、智能化技术应用</w:t>
        </w:r>
        <w:r>
          <w:tab/>
        </w:r>
        <w:r>
          <w:fldChar w:fldCharType="begin"/>
        </w:r>
        <w:r>
          <w:instrText xml:space="preserve"> PAGEREF _Toc7687 \h </w:instrText>
        </w:r>
        <w:r>
          <w:fldChar w:fldCharType="separate"/>
        </w:r>
        <w:r>
          <w:t>34</w:t>
        </w:r>
        <w:r>
          <w:fldChar w:fldCharType="end"/>
        </w:r>
      </w:hyperlink>
    </w:p>
    <w:p>
      <w:pPr>
        <w:pStyle w:val="TOC2"/>
        <w:tabs>
          <w:tab w:val="right" w:leader="dot" w:pos="8306"/>
        </w:tabs>
      </w:pPr>
      <w:hyperlink w:anchor="_Toc14509" w:history="1">
        <w:r>
          <w:rPr>
            <w:rFonts w:ascii="仿宋" w:eastAsia="仿宋" w:hAnsi="仿宋" w:cs="仿宋" w:hint="eastAsia"/>
            <w:lang w:val="en-GB"/>
          </w:rPr>
          <w:t>(四)、可持续经营实践</w:t>
        </w:r>
        <w:r>
          <w:tab/>
        </w:r>
        <w:r>
          <w:fldChar w:fldCharType="begin"/>
        </w:r>
        <w:r>
          <w:instrText xml:space="preserve"> PAGEREF _Toc14509 \h </w:instrText>
        </w:r>
        <w:r>
          <w:fldChar w:fldCharType="separate"/>
        </w:r>
        <w:r>
          <w:t>35</w:t>
        </w:r>
        <w:r>
          <w:fldChar w:fldCharType="end"/>
        </w:r>
      </w:hyperlink>
    </w:p>
    <w:p>
      <w:pPr>
        <w:pStyle w:val="TOC1"/>
        <w:tabs>
          <w:tab w:val="right" w:leader="dot" w:pos="8306"/>
        </w:tabs>
      </w:pPr>
      <w:hyperlink w:anchor="_Toc16827" w:history="1">
        <w:r>
          <w:rPr>
            <w:rFonts w:ascii="仿宋" w:eastAsia="仿宋" w:hAnsi="仿宋" w:cs="仿宋" w:hint="eastAsia"/>
            <w:lang w:val="en-GB"/>
          </w:rPr>
          <w:t>八、环氧乙烷消费者市场分析</w:t>
        </w:r>
        <w:r>
          <w:tab/>
        </w:r>
        <w:r>
          <w:fldChar w:fldCharType="begin"/>
        </w:r>
        <w:r>
          <w:instrText xml:space="preserve"> PAGEREF _Toc16827 \h </w:instrText>
        </w:r>
        <w:r>
          <w:fldChar w:fldCharType="separate"/>
        </w:r>
        <w:r>
          <w:t>36</w:t>
        </w:r>
        <w:r>
          <w:fldChar w:fldCharType="end"/>
        </w:r>
      </w:hyperlink>
    </w:p>
    <w:p>
      <w:pPr>
        <w:pStyle w:val="TOC2"/>
        <w:tabs>
          <w:tab w:val="right" w:leader="dot" w:pos="8306"/>
        </w:tabs>
      </w:pPr>
      <w:hyperlink w:anchor="_Toc29120" w:history="1">
        <w:r>
          <w:rPr>
            <w:rFonts w:ascii="仿宋" w:eastAsia="仿宋" w:hAnsi="仿宋" w:cs="仿宋" w:hint="eastAsia"/>
            <w:lang w:val="en-GB"/>
          </w:rPr>
          <w:t>(一)、目标客户群体</w:t>
        </w:r>
        <w:r>
          <w:tab/>
        </w:r>
        <w:r>
          <w:fldChar w:fldCharType="begin"/>
        </w:r>
        <w:r>
          <w:instrText xml:space="preserve"> PAGEREF _Toc29120 \h </w:instrText>
        </w:r>
        <w:r>
          <w:fldChar w:fldCharType="separate"/>
        </w:r>
        <w:r>
          <w:t>36</w:t>
        </w:r>
        <w:r>
          <w:fldChar w:fldCharType="end"/>
        </w:r>
      </w:hyperlink>
    </w:p>
    <w:p>
      <w:pPr>
        <w:pStyle w:val="TOC2"/>
        <w:tabs>
          <w:tab w:val="right" w:leader="dot" w:pos="8306"/>
        </w:tabs>
      </w:pPr>
      <w:hyperlink w:anchor="_Toc15759" w:history="1">
        <w:r>
          <w:rPr>
            <w:rFonts w:ascii="仿宋" w:eastAsia="仿宋" w:hAnsi="仿宋" w:cs="仿宋" w:hint="eastAsia"/>
            <w:lang w:val="en-GB"/>
          </w:rPr>
          <w:t>(二)、消费者需求</w:t>
        </w:r>
        <w:r>
          <w:tab/>
        </w:r>
        <w:r>
          <w:fldChar w:fldCharType="begin"/>
        </w:r>
        <w:r>
          <w:instrText xml:space="preserve"> PAGEREF _Toc15759 \h </w:instrText>
        </w:r>
        <w:r>
          <w:fldChar w:fldCharType="separate"/>
        </w:r>
        <w:r>
          <w:t>38</w:t>
        </w:r>
        <w:r>
          <w:fldChar w:fldCharType="end"/>
        </w:r>
      </w:hyperlink>
    </w:p>
    <w:p>
      <w:pPr>
        <w:pStyle w:val="TOC1"/>
        <w:tabs>
          <w:tab w:val="right" w:leader="dot" w:pos="8306"/>
        </w:tabs>
      </w:pPr>
      <w:hyperlink w:anchor="_Toc20025" w:history="1">
        <w:r>
          <w:rPr>
            <w:rFonts w:ascii="仿宋" w:eastAsia="仿宋" w:hAnsi="仿宋" w:cs="仿宋" w:hint="eastAsia"/>
            <w:lang w:val="en-GB"/>
          </w:rPr>
          <w:t>九、环氧乙烷组织市场分析</w:t>
        </w:r>
        <w:r>
          <w:tab/>
        </w:r>
        <w:r>
          <w:fldChar w:fldCharType="begin"/>
        </w:r>
        <w:r>
          <w:instrText xml:space="preserve"> PAGEREF _Toc20025 \h </w:instrText>
        </w:r>
        <w:r>
          <w:fldChar w:fldCharType="separate"/>
        </w:r>
        <w:r>
          <w:t>39</w:t>
        </w:r>
        <w:r>
          <w:fldChar w:fldCharType="end"/>
        </w:r>
      </w:hyperlink>
    </w:p>
    <w:p>
      <w:pPr>
        <w:pStyle w:val="TOC2"/>
        <w:tabs>
          <w:tab w:val="right" w:leader="dot" w:pos="8306"/>
        </w:tabs>
      </w:pPr>
      <w:hyperlink w:anchor="_Toc26860" w:history="1">
        <w:r>
          <w:rPr>
            <w:rFonts w:ascii="仿宋" w:eastAsia="仿宋" w:hAnsi="仿宋" w:cs="仿宋" w:hint="eastAsia"/>
            <w:lang w:val="en-GB"/>
          </w:rPr>
          <w:t>(一)、组织结构</w:t>
        </w:r>
        <w:r>
          <w:tab/>
        </w:r>
        <w:r>
          <w:fldChar w:fldCharType="begin"/>
        </w:r>
        <w:r>
          <w:instrText xml:space="preserve"> PAGEREF _Toc26860 \h </w:instrText>
        </w:r>
        <w:r>
          <w:fldChar w:fldCharType="separate"/>
        </w:r>
        <w:r>
          <w:t>39</w:t>
        </w:r>
        <w:r>
          <w:fldChar w:fldCharType="end"/>
        </w:r>
      </w:hyperlink>
    </w:p>
    <w:p>
      <w:pPr>
        <w:pStyle w:val="TOC2"/>
        <w:tabs>
          <w:tab w:val="right" w:leader="dot" w:pos="8306"/>
        </w:tabs>
      </w:pPr>
      <w:hyperlink w:anchor="_Toc30707" w:history="1">
        <w:r>
          <w:rPr>
            <w:rFonts w:ascii="仿宋" w:eastAsia="仿宋" w:hAnsi="仿宋" w:cs="仿宋" w:hint="eastAsia"/>
            <w:lang w:val="en-GB"/>
          </w:rPr>
          <w:t>(二)、决策机制</w:t>
        </w:r>
        <w:r>
          <w:tab/>
        </w:r>
        <w:r>
          <w:fldChar w:fldCharType="begin"/>
        </w:r>
        <w:r>
          <w:instrText xml:space="preserve"> PAGEREF _Toc30707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57" w:history="1">
        <w:r>
          <w:rPr>
            <w:rFonts w:ascii="仿宋" w:eastAsia="仿宋" w:hAnsi="仿宋" w:cs="仿宋" w:hint="eastAsia"/>
            <w:lang w:val="en-GB"/>
          </w:rPr>
          <w:t>(三)、企业文化</w:t>
        </w:r>
        <w:r>
          <w:tab/>
        </w:r>
        <w:r>
          <w:fldChar w:fldCharType="begin"/>
        </w:r>
        <w:r>
          <w:instrText xml:space="preserve"> PAGEREF _Toc7657 \h </w:instrText>
        </w:r>
        <w:r>
          <w:fldChar w:fldCharType="separate"/>
        </w:r>
        <w:r>
          <w:t>42</w:t>
        </w:r>
        <w:r>
          <w:fldChar w:fldCharType="end"/>
        </w:r>
      </w:hyperlink>
    </w:p>
    <w:p>
      <w:pPr>
        <w:pStyle w:val="TOC2"/>
        <w:tabs>
          <w:tab w:val="right" w:leader="dot" w:pos="8306"/>
        </w:tabs>
      </w:pPr>
      <w:hyperlink w:anchor="_Toc8597" w:history="1">
        <w:r>
          <w:rPr>
            <w:rFonts w:ascii="仿宋" w:eastAsia="仿宋" w:hAnsi="仿宋" w:cs="仿宋" w:hint="eastAsia"/>
            <w:lang w:val="en-GB"/>
          </w:rPr>
          <w:t>(四)、供应商关系</w:t>
        </w:r>
        <w:r>
          <w:tab/>
        </w:r>
        <w:r>
          <w:fldChar w:fldCharType="begin"/>
        </w:r>
        <w:r>
          <w:instrText xml:space="preserve"> PAGEREF _Toc8597 \h </w:instrText>
        </w:r>
        <w:r>
          <w:fldChar w:fldCharType="separate"/>
        </w:r>
        <w:r>
          <w:t>43</w:t>
        </w:r>
        <w:r>
          <w:fldChar w:fldCharType="end"/>
        </w:r>
      </w:hyperlink>
    </w:p>
    <w:p>
      <w:pPr>
        <w:pStyle w:val="TOC1"/>
        <w:tabs>
          <w:tab w:val="right" w:leader="dot" w:pos="8306"/>
        </w:tabs>
      </w:pPr>
      <w:hyperlink w:anchor="_Toc10714" w:history="1">
        <w:r>
          <w:rPr>
            <w:rFonts w:ascii="仿宋" w:eastAsia="仿宋" w:hAnsi="仿宋" w:cs="仿宋" w:hint="eastAsia"/>
            <w:lang w:val="en-GB"/>
          </w:rPr>
          <w:t>十、技术与生产管理</w:t>
        </w:r>
        <w:r>
          <w:tab/>
        </w:r>
        <w:r>
          <w:fldChar w:fldCharType="begin"/>
        </w:r>
        <w:r>
          <w:instrText xml:space="preserve"> PAGEREF _Toc10714 \h </w:instrText>
        </w:r>
        <w:r>
          <w:fldChar w:fldCharType="separate"/>
        </w:r>
        <w:r>
          <w:t>45</w:t>
        </w:r>
        <w:r>
          <w:fldChar w:fldCharType="end"/>
        </w:r>
      </w:hyperlink>
    </w:p>
    <w:p>
      <w:pPr>
        <w:pStyle w:val="TOC2"/>
        <w:tabs>
          <w:tab w:val="right" w:leader="dot" w:pos="8306"/>
        </w:tabs>
      </w:pPr>
      <w:hyperlink w:anchor="_Toc15194" w:history="1">
        <w:r>
          <w:rPr>
            <w:rFonts w:ascii="仿宋" w:eastAsia="仿宋" w:hAnsi="仿宋" w:cs="仿宋" w:hint="eastAsia"/>
            <w:lang w:val="en-GB"/>
          </w:rPr>
          <w:t>(一)、生产流程与工艺优化</w:t>
        </w:r>
        <w:r>
          <w:tab/>
        </w:r>
        <w:r>
          <w:fldChar w:fldCharType="begin"/>
        </w:r>
        <w:r>
          <w:instrText xml:space="preserve"> PAGEREF _Toc15194 \h </w:instrText>
        </w:r>
        <w:r>
          <w:fldChar w:fldCharType="separate"/>
        </w:r>
        <w:r>
          <w:t>45</w:t>
        </w:r>
        <w:r>
          <w:fldChar w:fldCharType="end"/>
        </w:r>
      </w:hyperlink>
    </w:p>
    <w:p>
      <w:pPr>
        <w:pStyle w:val="TOC2"/>
        <w:tabs>
          <w:tab w:val="right" w:leader="dot" w:pos="8306"/>
        </w:tabs>
      </w:pPr>
      <w:hyperlink w:anchor="_Toc7007" w:history="1">
        <w:r>
          <w:rPr>
            <w:rFonts w:ascii="仿宋" w:eastAsia="仿宋" w:hAnsi="仿宋" w:cs="仿宋" w:hint="eastAsia"/>
            <w:lang w:val="en-GB"/>
          </w:rPr>
          <w:t>(二)、技术创新与研发投入</w:t>
        </w:r>
        <w:r>
          <w:tab/>
        </w:r>
        <w:r>
          <w:fldChar w:fldCharType="begin"/>
        </w:r>
        <w:r>
          <w:instrText xml:space="preserve"> PAGEREF _Toc7007 \h </w:instrText>
        </w:r>
        <w:r>
          <w:fldChar w:fldCharType="separate"/>
        </w:r>
        <w:r>
          <w:t>46</w:t>
        </w:r>
        <w:r>
          <w:fldChar w:fldCharType="end"/>
        </w:r>
      </w:hyperlink>
    </w:p>
    <w:p>
      <w:pPr>
        <w:pStyle w:val="TOC2"/>
        <w:tabs>
          <w:tab w:val="right" w:leader="dot" w:pos="8306"/>
        </w:tabs>
      </w:pPr>
      <w:hyperlink w:anchor="_Toc17263" w:history="1">
        <w:r>
          <w:rPr>
            <w:rFonts w:ascii="仿宋" w:eastAsia="仿宋" w:hAnsi="仿宋" w:cs="仿宋" w:hint="eastAsia"/>
            <w:lang w:val="en-GB"/>
          </w:rPr>
          <w:t>(三)、设备与技术更新计划</w:t>
        </w:r>
        <w:r>
          <w:tab/>
        </w:r>
        <w:r>
          <w:fldChar w:fldCharType="begin"/>
        </w:r>
        <w:r>
          <w:instrText xml:space="preserve"> PAGEREF _Toc17263 \h </w:instrText>
        </w:r>
        <w:r>
          <w:fldChar w:fldCharType="separate"/>
        </w:r>
        <w:r>
          <w:t>47</w:t>
        </w:r>
        <w:r>
          <w:fldChar w:fldCharType="end"/>
        </w:r>
      </w:hyperlink>
    </w:p>
    <w:p>
      <w:pPr>
        <w:pStyle w:val="TOC2"/>
        <w:tabs>
          <w:tab w:val="right" w:leader="dot" w:pos="8306"/>
        </w:tabs>
      </w:pPr>
      <w:hyperlink w:anchor="_Toc8659" w:history="1">
        <w:r>
          <w:rPr>
            <w:rFonts w:ascii="仿宋" w:eastAsia="仿宋" w:hAnsi="仿宋" w:cs="仿宋" w:hint="eastAsia"/>
            <w:lang w:val="en-GB"/>
          </w:rPr>
          <w:t>(四)、质量管理与生产效率提升</w:t>
        </w:r>
        <w:r>
          <w:tab/>
        </w:r>
        <w:r>
          <w:fldChar w:fldCharType="begin"/>
        </w:r>
        <w:r>
          <w:instrText xml:space="preserve"> PAGEREF _Toc8659 \h </w:instrText>
        </w:r>
        <w:r>
          <w:fldChar w:fldCharType="separate"/>
        </w:r>
        <w:r>
          <w:t>48</w:t>
        </w:r>
        <w:r>
          <w:fldChar w:fldCharType="end"/>
        </w:r>
      </w:hyperlink>
    </w:p>
    <w:p>
      <w:pPr>
        <w:pStyle w:val="TOC1"/>
        <w:tabs>
          <w:tab w:val="right" w:leader="dot" w:pos="8306"/>
        </w:tabs>
      </w:pPr>
      <w:hyperlink w:anchor="_Toc13853" w:history="1">
        <w:r>
          <w:rPr>
            <w:rFonts w:ascii="仿宋" w:eastAsia="仿宋" w:hAnsi="仿宋" w:cs="仿宋" w:hint="eastAsia"/>
            <w:lang w:val="en-GB"/>
          </w:rPr>
          <w:t>十一、环氧乙烷行业发展方向</w:t>
        </w:r>
        <w:r>
          <w:tab/>
        </w:r>
        <w:r>
          <w:fldChar w:fldCharType="begin"/>
        </w:r>
        <w:r>
          <w:instrText xml:space="preserve"> PAGEREF _Toc13853 \h </w:instrText>
        </w:r>
        <w:r>
          <w:fldChar w:fldCharType="separate"/>
        </w:r>
        <w:r>
          <w:t>49</w:t>
        </w:r>
        <w:r>
          <w:fldChar w:fldCharType="end"/>
        </w:r>
      </w:hyperlink>
    </w:p>
    <w:p>
      <w:pPr>
        <w:pStyle w:val="TOC2"/>
        <w:tabs>
          <w:tab w:val="right" w:leader="dot" w:pos="8306"/>
        </w:tabs>
      </w:pPr>
      <w:hyperlink w:anchor="_Toc4427" w:history="1">
        <w:r>
          <w:rPr>
            <w:rFonts w:ascii="仿宋" w:eastAsia="仿宋" w:hAnsi="仿宋" w:cs="仿宋" w:hint="eastAsia"/>
            <w:lang w:val="en-GB"/>
          </w:rPr>
          <w:t>(一)、未来趋势与预测</w:t>
        </w:r>
        <w:r>
          <w:tab/>
        </w:r>
        <w:r>
          <w:fldChar w:fldCharType="begin"/>
        </w:r>
        <w:r>
          <w:instrText xml:space="preserve"> PAGEREF _Toc4427 \h </w:instrText>
        </w:r>
        <w:r>
          <w:fldChar w:fldCharType="separate"/>
        </w:r>
        <w:r>
          <w:t>49</w:t>
        </w:r>
        <w:r>
          <w:fldChar w:fldCharType="end"/>
        </w:r>
      </w:hyperlink>
    </w:p>
    <w:p>
      <w:pPr>
        <w:pStyle w:val="TOC2"/>
        <w:tabs>
          <w:tab w:val="right" w:leader="dot" w:pos="8306"/>
        </w:tabs>
      </w:pPr>
      <w:hyperlink w:anchor="_Toc1103" w:history="1">
        <w:r>
          <w:rPr>
            <w:rFonts w:ascii="仿宋" w:eastAsia="仿宋" w:hAnsi="仿宋" w:cs="仿宋" w:hint="eastAsia"/>
            <w:lang w:val="en-GB"/>
          </w:rPr>
          <w:t>(二)、新兴技术应用</w:t>
        </w:r>
        <w:r>
          <w:tab/>
        </w:r>
        <w:r>
          <w:fldChar w:fldCharType="begin"/>
        </w:r>
        <w:r>
          <w:instrText xml:space="preserve"> PAGEREF _Toc1103 \h </w:instrText>
        </w:r>
        <w:r>
          <w:fldChar w:fldCharType="separate"/>
        </w:r>
        <w:r>
          <w:t>50</w:t>
        </w:r>
        <w:r>
          <w:fldChar w:fldCharType="end"/>
        </w:r>
      </w:hyperlink>
    </w:p>
    <w:p>
      <w:pPr>
        <w:pStyle w:val="TOC2"/>
        <w:tabs>
          <w:tab w:val="right" w:leader="dot" w:pos="8306"/>
        </w:tabs>
      </w:pPr>
      <w:hyperlink w:anchor="_Toc30602" w:history="1">
        <w:r>
          <w:rPr>
            <w:rFonts w:ascii="仿宋" w:eastAsia="仿宋" w:hAnsi="仿宋" w:cs="仿宋" w:hint="eastAsia"/>
            <w:lang w:val="en-GB"/>
          </w:rPr>
          <w:t>(三)、环氧乙烷行业生态系统构建</w:t>
        </w:r>
        <w:r>
          <w:tab/>
        </w:r>
        <w:r>
          <w:fldChar w:fldCharType="begin"/>
        </w:r>
        <w:r>
          <w:instrText xml:space="preserve"> PAGEREF _Toc30602 \h </w:instrText>
        </w:r>
        <w:r>
          <w:fldChar w:fldCharType="separate"/>
        </w:r>
        <w:r>
          <w:t>52</w:t>
        </w:r>
        <w:r>
          <w:fldChar w:fldCharType="end"/>
        </w:r>
      </w:hyperlink>
    </w:p>
    <w:p>
      <w:pPr>
        <w:pStyle w:val="TOC2"/>
        <w:tabs>
          <w:tab w:val="right" w:leader="dot" w:pos="8306"/>
        </w:tabs>
      </w:pPr>
      <w:hyperlink w:anchor="_Toc27444" w:history="1">
        <w:r>
          <w:rPr>
            <w:rFonts w:ascii="仿宋" w:eastAsia="仿宋" w:hAnsi="仿宋" w:cs="仿宋" w:hint="eastAsia"/>
            <w:lang w:val="en-GB"/>
          </w:rPr>
          <w:t>(四)、国际市场拓展策略</w:t>
        </w:r>
        <w:r>
          <w:tab/>
        </w:r>
        <w:r>
          <w:fldChar w:fldCharType="begin"/>
        </w:r>
        <w:r>
          <w:instrText xml:space="preserve"> PAGEREF _Toc27444 \h </w:instrText>
        </w:r>
        <w:r>
          <w:fldChar w:fldCharType="separate"/>
        </w:r>
        <w:r>
          <w:t>53</w:t>
        </w:r>
        <w:r>
          <w:fldChar w:fldCharType="end"/>
        </w:r>
      </w:hyperlink>
    </w:p>
    <w:p>
      <w:pPr>
        <w:pStyle w:val="TOC1"/>
        <w:tabs>
          <w:tab w:val="right" w:leader="dot" w:pos="8306"/>
        </w:tabs>
      </w:pPr>
      <w:hyperlink w:anchor="_Toc20882" w:history="1">
        <w:r>
          <w:rPr>
            <w:rFonts w:ascii="仿宋" w:eastAsia="仿宋" w:hAnsi="仿宋" w:cs="仿宋" w:hint="eastAsia"/>
            <w:lang w:val="en-GB"/>
          </w:rPr>
          <w:t>十二、环氧乙烷风险管理与合规</w:t>
        </w:r>
        <w:r>
          <w:tab/>
        </w:r>
        <w:r>
          <w:fldChar w:fldCharType="begin"/>
        </w:r>
        <w:r>
          <w:instrText xml:space="preserve"> PAGEREF _Toc20882 \h </w:instrText>
        </w:r>
        <w:r>
          <w:fldChar w:fldCharType="separate"/>
        </w:r>
        <w:r>
          <w:t>54</w:t>
        </w:r>
        <w:r>
          <w:fldChar w:fldCharType="end"/>
        </w:r>
      </w:hyperlink>
    </w:p>
    <w:p>
      <w:pPr>
        <w:pStyle w:val="TOC2"/>
        <w:tabs>
          <w:tab w:val="right" w:leader="dot" w:pos="8306"/>
        </w:tabs>
      </w:pPr>
      <w:hyperlink w:anchor="_Toc7698" w:history="1">
        <w:r>
          <w:rPr>
            <w:rFonts w:ascii="仿宋" w:eastAsia="仿宋" w:hAnsi="仿宋" w:cs="仿宋" w:hint="eastAsia"/>
            <w:lang w:val="en-GB"/>
          </w:rPr>
          <w:t>(一)、风险评估与监测体系</w:t>
        </w:r>
        <w:r>
          <w:tab/>
        </w:r>
        <w:r>
          <w:fldChar w:fldCharType="begin"/>
        </w:r>
        <w:r>
          <w:instrText xml:space="preserve"> PAGEREF _Toc7698 \h </w:instrText>
        </w:r>
        <w:r>
          <w:fldChar w:fldCharType="separate"/>
        </w:r>
        <w:r>
          <w:t>54</w:t>
        </w:r>
        <w:r>
          <w:fldChar w:fldCharType="end"/>
        </w:r>
      </w:hyperlink>
    </w:p>
    <w:p>
      <w:pPr>
        <w:pStyle w:val="TOC2"/>
        <w:tabs>
          <w:tab w:val="right" w:leader="dot" w:pos="8306"/>
        </w:tabs>
      </w:pPr>
      <w:hyperlink w:anchor="_Toc11962" w:history="1">
        <w:r>
          <w:rPr>
            <w:rFonts w:ascii="仿宋" w:eastAsia="仿宋" w:hAnsi="仿宋" w:cs="仿宋" w:hint="eastAsia"/>
            <w:lang w:val="en-GB"/>
          </w:rPr>
          <w:t>(二)、合规政策制定与执行</w:t>
        </w:r>
        <w:r>
          <w:tab/>
        </w:r>
        <w:r>
          <w:fldChar w:fldCharType="begin"/>
        </w:r>
        <w:r>
          <w:instrText xml:space="preserve"> PAGEREF _Toc11962 \h </w:instrText>
        </w:r>
        <w:r>
          <w:fldChar w:fldCharType="separate"/>
        </w:r>
        <w:r>
          <w:t>56</w:t>
        </w:r>
        <w:r>
          <w:fldChar w:fldCharType="end"/>
        </w:r>
      </w:hyperlink>
    </w:p>
    <w:p>
      <w:pPr>
        <w:pStyle w:val="TOC2"/>
        <w:tabs>
          <w:tab w:val="right" w:leader="dot" w:pos="8306"/>
        </w:tabs>
      </w:pPr>
      <w:hyperlink w:anchor="_Toc31613" w:history="1">
        <w:r>
          <w:rPr>
            <w:rFonts w:ascii="仿宋" w:eastAsia="仿宋" w:hAnsi="仿宋" w:cs="仿宋" w:hint="eastAsia"/>
            <w:lang w:val="en-GB"/>
          </w:rPr>
          <w:t>(三)、危机管理与灾备计划</w:t>
        </w:r>
        <w:r>
          <w:tab/>
        </w:r>
        <w:r>
          <w:fldChar w:fldCharType="begin"/>
        </w:r>
        <w:r>
          <w:instrText xml:space="preserve"> PAGEREF _Toc31613 \h </w:instrText>
        </w:r>
        <w:r>
          <w:fldChar w:fldCharType="separate"/>
        </w:r>
        <w:r>
          <w:t>57</w:t>
        </w:r>
        <w:r>
          <w:fldChar w:fldCharType="end"/>
        </w:r>
      </w:hyperlink>
    </w:p>
    <w:p>
      <w:pPr>
        <w:pStyle w:val="TOC2"/>
        <w:tabs>
          <w:tab w:val="right" w:leader="dot" w:pos="8306"/>
        </w:tabs>
      </w:pPr>
      <w:hyperlink w:anchor="_Toc13679" w:history="1">
        <w:r>
          <w:rPr>
            <w:rFonts w:ascii="仿宋" w:eastAsia="仿宋" w:hAnsi="仿宋" w:cs="仿宋" w:hint="eastAsia"/>
            <w:lang w:val="en-GB"/>
          </w:rPr>
          <w:t>(四)、法律事务与法规遵从</w:t>
        </w:r>
        <w:r>
          <w:tab/>
        </w:r>
        <w:r>
          <w:fldChar w:fldCharType="begin"/>
        </w:r>
        <w:r>
          <w:instrText xml:space="preserve"> PAGEREF _Toc13679 \h </w:instrText>
        </w:r>
        <w:r>
          <w:fldChar w:fldCharType="separate"/>
        </w:r>
        <w:r>
          <w:t>58</w:t>
        </w:r>
        <w:r>
          <w:fldChar w:fldCharType="end"/>
        </w:r>
      </w:hyperlink>
    </w:p>
    <w:p>
      <w:pPr>
        <w:pStyle w:val="TOC1"/>
        <w:tabs>
          <w:tab w:val="right" w:leader="dot" w:pos="8306"/>
        </w:tabs>
      </w:pPr>
      <w:hyperlink w:anchor="_Toc4505" w:history="1">
        <w:r>
          <w:rPr>
            <w:rFonts w:ascii="仿宋" w:eastAsia="仿宋" w:hAnsi="仿宋" w:cs="仿宋" w:hint="eastAsia"/>
            <w:lang w:val="en-GB"/>
          </w:rPr>
          <w:t>十三、环氧乙烷人才战略与团队建设</w:t>
        </w:r>
        <w:r>
          <w:tab/>
        </w:r>
        <w:r>
          <w:fldChar w:fldCharType="begin"/>
        </w:r>
        <w:r>
          <w:instrText xml:space="preserve"> PAGEREF _Toc4505 \h </w:instrText>
        </w:r>
        <w:r>
          <w:fldChar w:fldCharType="separate"/>
        </w:r>
        <w:r>
          <w:t>60</w:t>
        </w:r>
        <w:r>
          <w:fldChar w:fldCharType="end"/>
        </w:r>
      </w:hyperlink>
    </w:p>
    <w:p>
      <w:pPr>
        <w:pStyle w:val="TOC2"/>
        <w:tabs>
          <w:tab w:val="right" w:leader="dot" w:pos="8306"/>
        </w:tabs>
      </w:pPr>
      <w:hyperlink w:anchor="_Toc24332" w:history="1">
        <w:r>
          <w:rPr>
            <w:rFonts w:ascii="仿宋" w:eastAsia="仿宋" w:hAnsi="仿宋" w:cs="仿宋" w:hint="eastAsia"/>
            <w:lang w:val="en-GB"/>
          </w:rPr>
          <w:t>(一)、人才需求与招聘计划</w:t>
        </w:r>
        <w:r>
          <w:tab/>
        </w:r>
        <w:r>
          <w:fldChar w:fldCharType="begin"/>
        </w:r>
        <w:r>
          <w:instrText xml:space="preserve"> PAGEREF _Toc24332 \h </w:instrText>
        </w:r>
        <w:r>
          <w:fldChar w:fldCharType="separate"/>
        </w:r>
        <w:r>
          <w:t>60</w:t>
        </w:r>
        <w:r>
          <w:fldChar w:fldCharType="end"/>
        </w:r>
      </w:hyperlink>
    </w:p>
    <w:p>
      <w:pPr>
        <w:pStyle w:val="TOC2"/>
        <w:tabs>
          <w:tab w:val="right" w:leader="dot" w:pos="8306"/>
        </w:tabs>
      </w:pPr>
      <w:hyperlink w:anchor="_Toc4364" w:history="1">
        <w:r>
          <w:rPr>
            <w:rFonts w:ascii="仿宋" w:eastAsia="仿宋" w:hAnsi="仿宋" w:cs="仿宋" w:hint="eastAsia"/>
            <w:lang w:val="en-GB"/>
          </w:rPr>
          <w:t>(二)、培训与专业发展</w:t>
        </w:r>
        <w:r>
          <w:tab/>
        </w:r>
        <w:r>
          <w:fldChar w:fldCharType="begin"/>
        </w:r>
        <w:r>
          <w:instrText xml:space="preserve"> PAGEREF _Toc4364 \h </w:instrText>
        </w:r>
        <w:r>
          <w:fldChar w:fldCharType="separate"/>
        </w:r>
        <w:r>
          <w:t>61</w:t>
        </w:r>
        <w:r>
          <w:fldChar w:fldCharType="end"/>
        </w:r>
      </w:hyperlink>
    </w:p>
    <w:p>
      <w:pPr>
        <w:pStyle w:val="TOC2"/>
        <w:tabs>
          <w:tab w:val="right" w:leader="dot" w:pos="8306"/>
        </w:tabs>
      </w:pPr>
      <w:hyperlink w:anchor="_Toc11122" w:history="1">
        <w:r>
          <w:rPr>
            <w:rFonts w:ascii="仿宋" w:eastAsia="仿宋" w:hAnsi="仿宋" w:cs="仿宋" w:hint="eastAsia"/>
            <w:lang w:val="en-GB"/>
          </w:rPr>
          <w:t>(三)、绩效评价与激励机制</w:t>
        </w:r>
        <w:r>
          <w:tab/>
        </w:r>
        <w:r>
          <w:fldChar w:fldCharType="begin"/>
        </w:r>
        <w:r>
          <w:instrText xml:space="preserve"> PAGEREF _Toc11122 \h </w:instrText>
        </w:r>
        <w:r>
          <w:fldChar w:fldCharType="separate"/>
        </w:r>
        <w:r>
          <w:t>63</w:t>
        </w:r>
        <w:r>
          <w:fldChar w:fldCharType="end"/>
        </w:r>
      </w:hyperlink>
    </w:p>
    <w:p>
      <w:pPr>
        <w:pStyle w:val="TOC2"/>
        <w:tabs>
          <w:tab w:val="right" w:leader="dot" w:pos="8306"/>
        </w:tabs>
      </w:pPr>
      <w:hyperlink w:anchor="_Toc3266" w:history="1">
        <w:r>
          <w:rPr>
            <w:rFonts w:ascii="仿宋" w:eastAsia="仿宋" w:hAnsi="仿宋" w:cs="仿宋" w:hint="eastAsia"/>
            <w:lang w:val="en-GB"/>
          </w:rPr>
          <w:t>(四)、团队建设与协作模式</w:t>
        </w:r>
        <w:r>
          <w:tab/>
        </w:r>
        <w:r>
          <w:fldChar w:fldCharType="begin"/>
        </w:r>
        <w:r>
          <w:instrText xml:space="preserve"> PAGEREF _Toc3266 \h </w:instrText>
        </w:r>
        <w:r>
          <w:fldChar w:fldCharType="separate"/>
        </w:r>
        <w:r>
          <w:t>64</w:t>
        </w:r>
        <w:r>
          <w:fldChar w:fldCharType="end"/>
        </w:r>
      </w:hyperlink>
    </w:p>
    <w:p>
      <w:pPr>
        <w:pStyle w:val="TOC1"/>
        <w:tabs>
          <w:tab w:val="right" w:leader="dot" w:pos="8306"/>
        </w:tabs>
      </w:pPr>
      <w:hyperlink w:anchor="_Toc21051" w:history="1">
        <w:r>
          <w:rPr>
            <w:rFonts w:ascii="仿宋" w:eastAsia="仿宋" w:hAnsi="仿宋" w:cs="仿宋" w:hint="eastAsia"/>
            <w:lang w:val="en-GB"/>
          </w:rPr>
          <w:t>十四、环氧乙烷数字化发展方案</w:t>
        </w:r>
        <w:r>
          <w:tab/>
        </w:r>
        <w:r>
          <w:fldChar w:fldCharType="begin"/>
        </w:r>
        <w:r>
          <w:instrText xml:space="preserve"> PAGEREF _Toc21051 \h </w:instrText>
        </w:r>
        <w:r>
          <w:fldChar w:fldCharType="separate"/>
        </w:r>
        <w:r>
          <w:t>65</w:t>
        </w:r>
        <w:r>
          <w:fldChar w:fldCharType="end"/>
        </w:r>
      </w:hyperlink>
    </w:p>
    <w:p>
      <w:pPr>
        <w:pStyle w:val="TOC2"/>
        <w:tabs>
          <w:tab w:val="right" w:leader="dot" w:pos="8306"/>
        </w:tabs>
      </w:pPr>
      <w:hyperlink w:anchor="_Toc5314" w:history="1">
        <w:r>
          <w:rPr>
            <w:rFonts w:ascii="仿宋" w:eastAsia="仿宋" w:hAnsi="仿宋" w:cs="仿宋" w:hint="eastAsia"/>
            <w:lang w:val="en-GB"/>
          </w:rPr>
          <w:t>(一)、数字化战略规划</w:t>
        </w:r>
        <w:r>
          <w:tab/>
        </w:r>
        <w:r>
          <w:fldChar w:fldCharType="begin"/>
        </w:r>
        <w:r>
          <w:instrText xml:space="preserve"> PAGEREF _Toc5314 \h </w:instrText>
        </w:r>
        <w:r>
          <w:fldChar w:fldCharType="separate"/>
        </w:r>
        <w:r>
          <w:t>65</w:t>
        </w:r>
        <w:r>
          <w:fldChar w:fldCharType="end"/>
        </w:r>
      </w:hyperlink>
    </w:p>
    <w:p>
      <w:pPr>
        <w:pStyle w:val="TOC2"/>
        <w:tabs>
          <w:tab w:val="right" w:leader="dot" w:pos="8306"/>
        </w:tabs>
      </w:pPr>
      <w:hyperlink w:anchor="_Toc26312" w:history="1">
        <w:r>
          <w:rPr>
            <w:rFonts w:ascii="仿宋" w:eastAsia="仿宋" w:hAnsi="仿宋" w:cs="仿宋" w:hint="eastAsia"/>
            <w:lang w:val="en-GB"/>
          </w:rPr>
          <w:t>(二)、数据安全与隐私保护</w:t>
        </w:r>
        <w:r>
          <w:tab/>
        </w:r>
        <w:r>
          <w:fldChar w:fldCharType="begin"/>
        </w:r>
        <w:r>
          <w:instrText xml:space="preserve"> PAGEREF _Toc26312 \h </w:instrText>
        </w:r>
        <w:r>
          <w:fldChar w:fldCharType="separate"/>
        </w:r>
        <w:r>
          <w:t>66</w:t>
        </w:r>
        <w:r>
          <w:fldChar w:fldCharType="end"/>
        </w:r>
      </w:hyperlink>
    </w:p>
    <w:p>
      <w:pPr>
        <w:pStyle w:val="TOC2"/>
        <w:tabs>
          <w:tab w:val="right" w:leader="dot" w:pos="8306"/>
        </w:tabs>
      </w:pPr>
      <w:hyperlink w:anchor="_Toc27799" w:history="1">
        <w:r>
          <w:rPr>
            <w:rFonts w:ascii="仿宋" w:eastAsia="仿宋" w:hAnsi="仿宋" w:cs="仿宋" w:hint="eastAsia"/>
            <w:lang w:val="en-GB"/>
          </w:rPr>
          <w:t>(三)、人工智能与大数据应用</w:t>
        </w:r>
        <w:r>
          <w:tab/>
        </w:r>
        <w:r>
          <w:fldChar w:fldCharType="begin"/>
        </w:r>
        <w:r>
          <w:instrText xml:space="preserve"> PAGEREF _Toc27799 \h </w:instrText>
        </w:r>
        <w:r>
          <w:fldChar w:fldCharType="separate"/>
        </w:r>
        <w:r>
          <w:t>67</w:t>
        </w:r>
        <w:r>
          <w:fldChar w:fldCharType="end"/>
        </w:r>
      </w:hyperlink>
    </w:p>
    <w:p>
      <w:pPr>
        <w:pStyle w:val="TOC2"/>
        <w:tabs>
          <w:tab w:val="right" w:leader="dot" w:pos="8306"/>
        </w:tabs>
      </w:pPr>
      <w:hyperlink w:anchor="_Toc19830" w:history="1">
        <w:r>
          <w:rPr>
            <w:rFonts w:ascii="仿宋" w:eastAsia="仿宋" w:hAnsi="仿宋" w:cs="仿宋" w:hint="eastAsia"/>
            <w:lang w:val="en-GB"/>
          </w:rPr>
          <w:t>(四)、信息技术基础设施建设</w:t>
        </w:r>
        <w:r>
          <w:tab/>
        </w:r>
        <w:r>
          <w:fldChar w:fldCharType="begin"/>
        </w:r>
        <w:r>
          <w:instrText xml:space="preserve"> PAGEREF _Toc19830 \h </w:instrText>
        </w:r>
        <w:r>
          <w:fldChar w:fldCharType="separate"/>
        </w:r>
        <w:r>
          <w:t>69</w:t>
        </w:r>
        <w:r>
          <w:fldChar w:fldCharType="end"/>
        </w:r>
      </w:hyperlink>
    </w:p>
    <w:p>
      <w:pPr>
        <w:pStyle w:val="TOC1"/>
        <w:tabs>
          <w:tab w:val="right" w:leader="dot" w:pos="8306"/>
        </w:tabs>
      </w:pPr>
      <w:hyperlink w:anchor="_Toc25121" w:history="1">
        <w:r>
          <w:rPr>
            <w:rFonts w:ascii="仿宋" w:eastAsia="仿宋" w:hAnsi="仿宋" w:cs="仿宋" w:hint="eastAsia"/>
            <w:lang w:val="en-GB"/>
          </w:rPr>
          <w:t>十五、市场营销与销售策略</w:t>
        </w:r>
        <w:r>
          <w:tab/>
        </w:r>
        <w:r>
          <w:fldChar w:fldCharType="begin"/>
        </w:r>
        <w:r>
          <w:instrText xml:space="preserve"> PAGEREF _Toc25121 \h </w:instrText>
        </w:r>
        <w:r>
          <w:fldChar w:fldCharType="separate"/>
        </w:r>
        <w:r>
          <w:t>70</w:t>
        </w:r>
        <w:r>
          <w:fldChar w:fldCharType="end"/>
        </w:r>
      </w:hyperlink>
    </w:p>
    <w:p>
      <w:pPr>
        <w:pStyle w:val="TOC2"/>
        <w:tabs>
          <w:tab w:val="right" w:leader="dot" w:pos="8306"/>
        </w:tabs>
      </w:pPr>
      <w:hyperlink w:anchor="_Toc5052" w:history="1">
        <w:r>
          <w:rPr>
            <w:rFonts w:ascii="仿宋" w:eastAsia="仿宋" w:hAnsi="仿宋" w:cs="仿宋" w:hint="eastAsia"/>
            <w:lang w:val="en-GB"/>
          </w:rPr>
          <w:t>(一)、市场推广与品牌建设</w:t>
        </w:r>
        <w:r>
          <w:tab/>
        </w:r>
        <w:r>
          <w:fldChar w:fldCharType="begin"/>
        </w:r>
        <w:r>
          <w:instrText xml:space="preserve"> PAGEREF _Toc5052 \h </w:instrText>
        </w:r>
        <w:r>
          <w:fldChar w:fldCharType="separate"/>
        </w:r>
        <w:r>
          <w:t>70</w:t>
        </w:r>
        <w:r>
          <w:fldChar w:fldCharType="end"/>
        </w:r>
      </w:hyperlink>
    </w:p>
    <w:p>
      <w:pPr>
        <w:pStyle w:val="TOC2"/>
        <w:tabs>
          <w:tab w:val="right" w:leader="dot" w:pos="8306"/>
        </w:tabs>
      </w:pPr>
      <w:hyperlink w:anchor="_Toc12230" w:history="1">
        <w:r>
          <w:rPr>
            <w:rFonts w:ascii="仿宋" w:eastAsia="仿宋" w:hAnsi="仿宋" w:cs="仿宋" w:hint="eastAsia"/>
            <w:lang w:val="en-GB"/>
          </w:rPr>
          <w:t>(二)、销售渠道与分销网络</w:t>
        </w:r>
        <w:r>
          <w:tab/>
        </w:r>
        <w:r>
          <w:fldChar w:fldCharType="begin"/>
        </w:r>
        <w:r>
          <w:instrText xml:space="preserve"> PAGEREF _Toc12230 \h </w:instrText>
        </w:r>
        <w:r>
          <w:fldChar w:fldCharType="separate"/>
        </w:r>
        <w:r>
          <w:t>71</w:t>
        </w:r>
        <w:r>
          <w:fldChar w:fldCharType="end"/>
        </w:r>
      </w:hyperlink>
    </w:p>
    <w:p>
      <w:pPr>
        <w:pStyle w:val="TOC2"/>
        <w:tabs>
          <w:tab w:val="right" w:leader="dot" w:pos="8306"/>
        </w:tabs>
      </w:pPr>
      <w:hyperlink w:anchor="_Toc2566" w:history="1">
        <w:r>
          <w:rPr>
            <w:rFonts w:ascii="仿宋" w:eastAsia="仿宋" w:hAnsi="仿宋" w:cs="仿宋" w:hint="eastAsia"/>
            <w:lang w:val="en-GB"/>
          </w:rPr>
          <w:t>(三)、客户关系管理与维护</w:t>
        </w:r>
        <w:r>
          <w:tab/>
        </w:r>
        <w:r>
          <w:fldChar w:fldCharType="begin"/>
        </w:r>
        <w:r>
          <w:instrText xml:space="preserve"> PAGEREF _Toc2566 \h </w:instrText>
        </w:r>
        <w:r>
          <w:fldChar w:fldCharType="separate"/>
        </w:r>
        <w:r>
          <w:t>72</w:t>
        </w:r>
        <w:r>
          <w:fldChar w:fldCharType="end"/>
        </w:r>
      </w:hyperlink>
    </w:p>
    <w:p>
      <w:pPr>
        <w:pStyle w:val="TOC2"/>
        <w:tabs>
          <w:tab w:val="right" w:leader="dot" w:pos="8306"/>
        </w:tabs>
      </w:pPr>
      <w:hyperlink w:anchor="_Toc27998" w:history="1">
        <w:r>
          <w:rPr>
            <w:rFonts w:ascii="仿宋" w:eastAsia="仿宋" w:hAnsi="仿宋" w:cs="仿宋" w:hint="eastAsia"/>
            <w:lang w:val="en-GB"/>
          </w:rPr>
          <w:t>(四)、市场反馈与调整策略</w:t>
        </w:r>
        <w:r>
          <w:tab/>
        </w:r>
        <w:r>
          <w:fldChar w:fldCharType="begin"/>
        </w:r>
        <w:r>
          <w:instrText xml:space="preserve"> PAGEREF _Toc27998 \h </w:instrText>
        </w:r>
        <w:r>
          <w:fldChar w:fldCharType="separate"/>
        </w:r>
        <w:r>
          <w:t>73</w:t>
        </w:r>
        <w:r>
          <w:fldChar w:fldCharType="end"/>
        </w:r>
      </w:hyperlink>
    </w:p>
    <w:p>
      <w:pPr>
        <w:pStyle w:val="TOC1"/>
        <w:tabs>
          <w:tab w:val="right" w:leader="dot" w:pos="8306"/>
        </w:tabs>
      </w:pPr>
      <w:hyperlink w:anchor="_Toc13694" w:history="1">
        <w:r>
          <w:rPr>
            <w:rFonts w:ascii="仿宋" w:eastAsia="仿宋" w:hAnsi="仿宋" w:cs="仿宋" w:hint="eastAsia"/>
            <w:lang w:val="en-GB"/>
          </w:rPr>
          <w:t>十六、环氧乙烷可持续发展战略</w:t>
        </w:r>
        <w:r>
          <w:tab/>
        </w:r>
        <w:r>
          <w:fldChar w:fldCharType="begin"/>
        </w:r>
        <w:r>
          <w:instrText xml:space="preserve"> PAGEREF _Toc13694 \h </w:instrText>
        </w:r>
        <w:r>
          <w:fldChar w:fldCharType="separate"/>
        </w:r>
        <w:r>
          <w:t>74</w:t>
        </w:r>
        <w:r>
          <w:fldChar w:fldCharType="end"/>
        </w:r>
      </w:hyperlink>
    </w:p>
    <w:p>
      <w:pPr>
        <w:pStyle w:val="TOC2"/>
        <w:tabs>
          <w:tab w:val="right" w:leader="dot" w:pos="8306"/>
        </w:tabs>
      </w:pPr>
      <w:hyperlink w:anchor="_Toc27986" w:history="1">
        <w:r>
          <w:rPr>
            <w:rFonts w:ascii="仿宋" w:eastAsia="仿宋" w:hAnsi="仿宋" w:cs="仿宋" w:hint="eastAsia"/>
            <w:lang w:val="en-GB"/>
          </w:rPr>
          <w:t>(一)、环保与社会责任</w:t>
        </w:r>
        <w:r>
          <w:tab/>
        </w:r>
        <w:r>
          <w:fldChar w:fldCharType="begin"/>
        </w:r>
        <w:r>
          <w:instrText xml:space="preserve"> PAGEREF _Toc27986 \h </w:instrText>
        </w:r>
        <w:r>
          <w:fldChar w:fldCharType="separate"/>
        </w:r>
        <w:r>
          <w:t>74</w:t>
        </w:r>
        <w:r>
          <w:fldChar w:fldCharType="end"/>
        </w:r>
      </w:hyperlink>
    </w:p>
    <w:p>
      <w:pPr>
        <w:pStyle w:val="TOC2"/>
        <w:tabs>
          <w:tab w:val="right" w:leader="dot" w:pos="8306"/>
        </w:tabs>
      </w:pPr>
      <w:hyperlink w:anchor="_Toc8496" w:history="1">
        <w:r>
          <w:rPr>
            <w:rFonts w:ascii="仿宋" w:eastAsia="仿宋" w:hAnsi="仿宋" w:cs="仿宋" w:hint="eastAsia"/>
            <w:lang w:val="en-GB"/>
          </w:rPr>
          <w:t>(二)、资源有效利用与循环经济</w:t>
        </w:r>
        <w:r>
          <w:tab/>
        </w:r>
        <w:r>
          <w:fldChar w:fldCharType="begin"/>
        </w:r>
        <w:r>
          <w:instrText xml:space="preserve"> PAGEREF _Toc8496 \h </w:instrText>
        </w:r>
        <w:r>
          <w:fldChar w:fldCharType="separate"/>
        </w:r>
        <w:r>
          <w:t>76</w:t>
        </w:r>
        <w:r>
          <w:fldChar w:fldCharType="end"/>
        </w:r>
      </w:hyperlink>
    </w:p>
    <w:p>
      <w:pPr>
        <w:pStyle w:val="TOC2"/>
        <w:tabs>
          <w:tab w:val="right" w:leader="dot" w:pos="8306"/>
        </w:tabs>
      </w:pPr>
      <w:hyperlink w:anchor="_Toc4024" w:history="1">
        <w:r>
          <w:rPr>
            <w:rFonts w:ascii="仿宋" w:eastAsia="仿宋" w:hAnsi="仿宋" w:cs="仿宋" w:hint="eastAsia"/>
            <w:lang w:val="en-GB"/>
          </w:rPr>
          <w:t>(三)、社会影响与公益活动</w:t>
        </w:r>
        <w:r>
          <w:tab/>
        </w:r>
        <w:r>
          <w:fldChar w:fldCharType="begin"/>
        </w:r>
        <w:r>
          <w:instrText xml:space="preserve"> PAGEREF _Toc4024 \h </w:instrText>
        </w:r>
        <w:r>
          <w:fldChar w:fldCharType="separate"/>
        </w:r>
        <w:r>
          <w:t>77</w:t>
        </w:r>
        <w:r>
          <w:fldChar w:fldCharType="end"/>
        </w:r>
      </w:hyperlink>
    </w:p>
    <w:p>
      <w:pPr>
        <w:pStyle w:val="TOC2"/>
        <w:tabs>
          <w:tab w:val="right" w:leader="dot" w:pos="8306"/>
        </w:tabs>
      </w:pPr>
      <w:hyperlink w:anchor="_Toc4387" w:history="1">
        <w:r>
          <w:rPr>
            <w:rFonts w:ascii="仿宋" w:eastAsia="仿宋" w:hAnsi="仿宋" w:cs="仿宋" w:hint="eastAsia"/>
            <w:lang w:val="en-GB"/>
          </w:rPr>
          <w:t>(四)、可持续供应链与生产模式</w:t>
        </w:r>
        <w:r>
          <w:tab/>
        </w:r>
        <w:r>
          <w:fldChar w:fldCharType="begin"/>
        </w:r>
        <w:r>
          <w:instrText xml:space="preserve"> PAGEREF _Toc4387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4345"/>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环氧乙烷市场竞争的不断加剧，环氧乙烷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4741"/>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24551"/>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11473"/>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xxxx致力于为客户提供高质量、前瞻性的科技产品和服务。通过不断创新和优化，公司已经建立了良好的市场声誉，并在科技环氧乙烷行业取得了显著的成就。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1069"/>
      <w:r>
        <w:rPr>
          <w:rFonts w:ascii="仿宋" w:eastAsia="仿宋" w:hAnsi="仿宋" w:cs="仿宋" w:hint="eastAsia"/>
          <w:sz w:val="28"/>
          <w:lang w:val="en-GB"/>
        </w:rPr>
        <w:t>二、SWOT分析说明</w:t>
      </w:r>
      <w:bookmarkEnd w:id="5"/>
    </w:p>
    <w:p>
      <w:pPr>
        <w:pStyle w:val="Heading2"/>
        <w:rPr>
          <w:rFonts w:ascii="仿宋" w:eastAsia="仿宋" w:hAnsi="仿宋" w:cs="仿宋" w:hint="eastAsia"/>
          <w:lang w:val="en-GB"/>
        </w:rPr>
      </w:pPr>
      <w:bookmarkStart w:id="6" w:name="_Toc10553"/>
      <w:r>
        <w:rPr>
          <w:rFonts w:ascii="仿宋" w:eastAsia="仿宋" w:hAnsi="仿宋" w:cs="仿宋" w:hint="eastAsia"/>
          <w:lang w:val="en-GB"/>
        </w:rPr>
        <w:t>(一)、优势分析(S)</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1. 技术投入高: 环氧乙烷公司在技术研发方面持续投入高额资金，致力于推动科技创新，形成了一系列拥有自主知识产权的核心技术。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环氧乙烷公司在研发过程中积极进行技术成果的转化，取得了多项自主知识产权，确保产品在技术与质量方面保持显著优势。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资深团队: 公司的核心团队由经验丰富的资深专业人士组成，拥有多年环氧乙烷行业研发、经营管理和市场拓展的宝贵经验。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环氧乙烷公司核心团队与企业利益紧密捆绑，形成高度一致的团队协作，为企业文化的高效务实奠定基础。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稳定的核心团队为环氧乙烷公司提供了持续的技术创新和不断扩张所需的人力资源保障。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凭借技术、品质和服务的卓越表现，公司赢得了环氧乙烷行业头部客户的高度认可。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公司与优质客户保持着稳定的合作关系，深入了解环氧乙烷行业核心需求，有助于更精准地满足市场需求。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环氧乙烷行业集中度提升: 随着环氧乙烷行业深度整合，公司在环氧乙烷行业中占据有利的竞争地位，充分利用环氧乙烷行业集中度提升的机遇。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7" w:name="_Toc18533"/>
      <w:r>
        <w:rPr>
          <w:rFonts w:ascii="仿宋" w:eastAsia="仿宋" w:hAnsi="仿宋" w:cs="仿宋" w:hint="eastAsia"/>
          <w:sz w:val="28"/>
          <w:lang w:val="en-GB"/>
        </w:rPr>
        <w:t>(二)、劣势分析(W)</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公司在市场中的份额相对较小，面临着扩大市场份额的挑战。竞争激烈的环氧乙烷行业中，提升市场份额需要制定有效的市场拓展策略。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环氧乙烷行业内存在强大的竞争对手，一些具有规模和资源优势的企业可能对公司构成竞争压力。应对竞争需要深入了解竞争对手的策略和行动。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https://d.book118.com/647126161015006043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环氧乙烷产业分析报告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2A1975"/>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B2A1975"/>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47126161015006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2024-01-10T04:52:00Z</dcterms:created>
  <dcterms:modified xsi:type="dcterms:W3CDTF">2024-01-10T04:52:35Z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DE35F7B5A9C543958C23FD9F2D846D8B_11</vt:lpwstr>
  </property>
  <property fmtid="{D5CDD505-2E9C-101B-9397-08002B2CF9AE}" pid="3" name="KSOProductBuildVer">
    <vt:lpwstr>2052-12.1.0.16120</vt:lpwstr>
  </property>
</Properties>
</file>