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PA12项目规划设计纲要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17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_Toc26176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4" w:history="1">
        <w:r>
          <w:rPr>
            <w:rFonts w:ascii="仿宋" w:eastAsia="仿宋" w:hAnsi="仿宋" w:cs="仿宋" w:hint="eastAsia"/>
            <w:lang w:eastAsia="zh-CN"/>
          </w:rPr>
          <w:t>一、PA12项目可持续发展</w:t>
        </w:r>
        <w:r>
          <w:tab/>
        </w:r>
        <w:r>
          <w:fldChar w:fldCharType="begin"/>
        </w:r>
        <w:r>
          <w:instrText xml:space="preserve"> PAGEREF _Toc30734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3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_Toc26193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0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_Toc23350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05" w:history="1">
        <w:r>
          <w:rPr>
            <w:rFonts w:ascii="仿宋" w:eastAsia="仿宋" w:hAnsi="仿宋" w:cs="仿宋" w:hint="eastAsia"/>
            <w:lang w:eastAsia="zh-CN"/>
          </w:rPr>
          <w:t>二、PA12项目概论</w:t>
        </w:r>
        <w:r>
          <w:tab/>
        </w:r>
        <w:r>
          <w:fldChar w:fldCharType="begin"/>
        </w:r>
        <w:r>
          <w:instrText xml:space="preserve"> PAGEREF _Toc32105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1" w:history="1">
        <w:r>
          <w:rPr>
            <w:rFonts w:ascii="仿宋" w:eastAsia="仿宋" w:hAnsi="仿宋" w:cs="仿宋" w:hint="eastAsia"/>
            <w:lang w:eastAsia="zh-CN"/>
          </w:rPr>
          <w:t>(一)、PA12项目概况</w:t>
        </w:r>
        <w:r>
          <w:tab/>
        </w:r>
        <w:r>
          <w:fldChar w:fldCharType="begin"/>
        </w:r>
        <w:r>
          <w:instrText xml:space="preserve"> PAGEREF _Toc5211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0" w:history="1">
        <w:r>
          <w:rPr>
            <w:rFonts w:ascii="仿宋" w:eastAsia="仿宋" w:hAnsi="仿宋" w:cs="仿宋" w:hint="eastAsia"/>
            <w:lang w:eastAsia="zh-CN"/>
          </w:rPr>
          <w:t>(二)、PA12项目目标</w:t>
        </w:r>
        <w:r>
          <w:tab/>
        </w:r>
        <w:r>
          <w:fldChar w:fldCharType="begin"/>
        </w:r>
        <w:r>
          <w:instrText xml:space="preserve"> PAGEREF _Toc5720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2" w:history="1">
        <w:r>
          <w:rPr>
            <w:rFonts w:ascii="仿宋" w:eastAsia="仿宋" w:hAnsi="仿宋" w:cs="仿宋" w:hint="eastAsia"/>
            <w:lang w:eastAsia="zh-CN"/>
          </w:rPr>
          <w:t>(三)、PA12项目提出的理由</w:t>
        </w:r>
        <w:r>
          <w:tab/>
        </w:r>
        <w:r>
          <w:fldChar w:fldCharType="begin"/>
        </w:r>
        <w:r>
          <w:instrText xml:space="preserve"> PAGEREF _Toc15762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0" w:history="1">
        <w:r>
          <w:rPr>
            <w:rFonts w:ascii="仿宋" w:eastAsia="仿宋" w:hAnsi="仿宋" w:cs="仿宋" w:hint="eastAsia"/>
            <w:lang w:eastAsia="zh-CN"/>
          </w:rPr>
          <w:t>(四)、PA12项目意义</w:t>
        </w:r>
        <w:r>
          <w:tab/>
        </w:r>
        <w:r>
          <w:fldChar w:fldCharType="begin"/>
        </w:r>
        <w:r>
          <w:instrText xml:space="preserve"> PAGEREF _Toc31550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3" w:history="1">
        <w:r>
          <w:rPr>
            <w:rFonts w:ascii="仿宋" w:eastAsia="仿宋" w:hAnsi="仿宋" w:cs="仿宋" w:hint="eastAsia"/>
            <w:lang w:eastAsia="zh-CN"/>
          </w:rPr>
          <w:t>(五)、PA12项目背景</w:t>
        </w:r>
        <w:r>
          <w:tab/>
        </w:r>
        <w:r>
          <w:fldChar w:fldCharType="begin"/>
        </w:r>
        <w:r>
          <w:instrText xml:space="preserve"> PAGEREF _Toc14173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6" w:history="1">
        <w:r>
          <w:rPr>
            <w:rFonts w:ascii="仿宋" w:eastAsia="仿宋" w:hAnsi="仿宋" w:cs="仿宋" w:hint="eastAsia"/>
            <w:lang w:eastAsia="zh-CN"/>
          </w:rPr>
          <w:t>三、PA12项目文档管理</w:t>
        </w:r>
        <w:r>
          <w:tab/>
        </w:r>
        <w:r>
          <w:fldChar w:fldCharType="begin"/>
        </w:r>
        <w:r>
          <w:instrText xml:space="preserve"> PAGEREF _Toc13836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0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3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_Toc9793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4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_Toc30884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34" w:history="1">
        <w:r>
          <w:rPr>
            <w:rFonts w:ascii="仿宋" w:eastAsia="仿宋" w:hAnsi="仿宋" w:cs="仿宋" w:hint="eastAsia"/>
            <w:lang w:eastAsia="zh-CN"/>
          </w:rPr>
          <w:t>四、PA12项目绩效评估</w:t>
        </w:r>
        <w:r>
          <w:tab/>
        </w:r>
        <w:r>
          <w:fldChar w:fldCharType="begin"/>
        </w:r>
        <w:r>
          <w:instrText xml:space="preserve"> PAGEREF _Toc32134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6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_Toc14956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3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_Toc8713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1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_Toc19831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63" w:history="1">
        <w:r>
          <w:rPr>
            <w:rFonts w:ascii="仿宋" w:eastAsia="仿宋" w:hAnsi="仿宋" w:cs="仿宋" w:hint="eastAsia"/>
            <w:lang w:eastAsia="zh-CN"/>
          </w:rPr>
          <w:t>五、工艺说明</w:t>
        </w:r>
        <w:r>
          <w:tab/>
        </w:r>
        <w:r>
          <w:fldChar w:fldCharType="begin"/>
        </w:r>
        <w:r>
          <w:instrText xml:space="preserve"> PAGEREF _Toc11463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1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_Toc4281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4" w:history="1">
        <w:r>
          <w:rPr>
            <w:rFonts w:ascii="仿宋" w:eastAsia="仿宋" w:hAnsi="仿宋" w:cs="仿宋" w:hint="eastAsia"/>
            <w:lang w:eastAsia="zh-CN"/>
          </w:rPr>
          <w:t>(二)、PA12项目工艺技术设计方案</w:t>
        </w:r>
        <w:r>
          <w:tab/>
        </w:r>
        <w:r>
          <w:fldChar w:fldCharType="begin"/>
        </w:r>
        <w:r>
          <w:instrText xml:space="preserve"> PAGEREF _Toc11054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_Toc25892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1" w:history="1">
        <w:r>
          <w:rPr>
            <w:rFonts w:ascii="仿宋" w:eastAsia="仿宋" w:hAnsi="仿宋" w:cs="仿宋" w:hint="eastAsia"/>
            <w:lang w:eastAsia="zh-CN"/>
          </w:rPr>
          <w:t>六、PA12项目选址可行性分析</w:t>
        </w:r>
        <w:r>
          <w:tab/>
        </w:r>
        <w:r>
          <w:fldChar w:fldCharType="begin"/>
        </w:r>
        <w:r>
          <w:instrText xml:space="preserve"> PAGEREF _Toc18101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eastAsia="zh-CN"/>
          </w:rPr>
          <w:t>(一)、PA12项目选址</w:t>
        </w:r>
        <w:r>
          <w:tab/>
        </w:r>
        <w:r>
          <w:fldChar w:fldCharType="begin"/>
        </w:r>
        <w:r>
          <w:instrText xml:space="preserve"> PAGEREF _Toc12630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5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_Toc19045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4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_Toc8084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7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_Toc32097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8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_Toc20638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七、PA12项目社会影响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6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_Toc21026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5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_Toc13195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1" w:history="1">
        <w:r>
          <w:rPr>
            <w:rFonts w:ascii="仿宋" w:eastAsia="仿宋" w:hAnsi="仿宋" w:cs="仿宋" w:hint="eastAsia"/>
            <w:lang w:eastAsia="zh-CN"/>
          </w:rPr>
          <w:t>八、PA12项目技术管理</w:t>
        </w:r>
        <w:r>
          <w:tab/>
        </w:r>
        <w:r>
          <w:fldChar w:fldCharType="begin"/>
        </w:r>
        <w:r>
          <w:instrText xml:space="preserve"> PAGEREF _Toc24031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5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_Toc16425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1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_Toc20141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_Toc14184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57" w:history="1">
        <w:r>
          <w:rPr>
            <w:rFonts w:ascii="仿宋" w:eastAsia="仿宋" w:hAnsi="仿宋" w:cs="仿宋" w:hint="eastAsia"/>
            <w:lang w:eastAsia="zh-CN"/>
          </w:rPr>
          <w:t>九、PA12项目风险管理</w:t>
        </w:r>
        <w:r>
          <w:tab/>
        </w:r>
        <w:r>
          <w:fldChar w:fldCharType="begin"/>
        </w:r>
        <w:r>
          <w:instrText xml:space="preserve"> PAGEREF _Toc25357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_Toc1678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2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_Toc24812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9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_Toc6819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6" w:history="1">
        <w:r>
          <w:rPr>
            <w:rFonts w:ascii="仿宋" w:eastAsia="仿宋" w:hAnsi="仿宋" w:cs="仿宋" w:hint="eastAsia"/>
            <w:lang w:eastAsia="zh-CN"/>
          </w:rPr>
          <w:t>十、PA12项目人力资源管理</w:t>
        </w:r>
        <w:r>
          <w:tab/>
        </w:r>
        <w:r>
          <w:fldChar w:fldCharType="begin"/>
        </w:r>
        <w:r>
          <w:instrText xml:space="preserve"> PAGEREF _Toc3256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9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_Toc11199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1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_Toc19361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0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_Toc28220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7" w:history="1">
        <w:r>
          <w:rPr>
            <w:rFonts w:ascii="仿宋" w:eastAsia="仿宋" w:hAnsi="仿宋" w:cs="仿宋" w:hint="eastAsia"/>
            <w:lang w:eastAsia="zh-CN"/>
          </w:rPr>
          <w:t>十一、PA12项目投资规划</w:t>
        </w:r>
        <w:r>
          <w:tab/>
        </w:r>
        <w:r>
          <w:fldChar w:fldCharType="begin"/>
        </w:r>
        <w:r>
          <w:instrText xml:space="preserve"> PAGEREF _Toc6647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1" w:history="1">
        <w:r>
          <w:rPr>
            <w:rFonts w:ascii="仿宋" w:eastAsia="仿宋" w:hAnsi="仿宋" w:cs="仿宋" w:hint="eastAsia"/>
            <w:lang w:eastAsia="zh-CN"/>
          </w:rPr>
          <w:t>(一)、PA12项目总投资估算</w:t>
        </w:r>
        <w:r>
          <w:tab/>
        </w:r>
        <w:r>
          <w:fldChar w:fldCharType="begin"/>
        </w:r>
        <w:r>
          <w:instrText xml:space="preserve"> PAGEREF _Toc25171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_Toc21513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72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_Toc22072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5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_Toc31125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1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_Toc18241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3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_Toc9313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6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_Toc27946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5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_Toc30145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39" w:history="1">
        <w:r>
          <w:rPr>
            <w:rFonts w:ascii="仿宋" w:eastAsia="仿宋" w:hAnsi="仿宋" w:cs="仿宋" w:hint="eastAsia"/>
            <w:lang w:eastAsia="zh-CN"/>
          </w:rPr>
          <w:t>十三、PA12项目治理与监督</w:t>
        </w:r>
        <w:r>
          <w:tab/>
        </w:r>
        <w:r>
          <w:fldChar w:fldCharType="begin"/>
        </w:r>
        <w:r>
          <w:instrText xml:space="preserve"> PAGEREF _Toc26839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" w:history="1">
        <w:r>
          <w:rPr>
            <w:rFonts w:ascii="仿宋" w:eastAsia="仿宋" w:hAnsi="仿宋" w:cs="仿宋" w:hint="eastAsia"/>
            <w:lang w:eastAsia="zh-CN"/>
          </w:rPr>
          <w:t>(一)、PA12项目治理结构</w:t>
        </w:r>
        <w:r>
          <w:tab/>
        </w:r>
        <w:r>
          <w:fldChar w:fldCharType="begin"/>
        </w:r>
        <w:r>
          <w:instrText xml:space="preserve"> PAGEREF _Toc2037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9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_Toc9389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97" w:history="1">
        <w:r>
          <w:rPr>
            <w:rFonts w:ascii="仿宋" w:eastAsia="仿宋" w:hAnsi="仿宋" w:cs="仿宋" w:hint="eastAsia"/>
            <w:lang w:eastAsia="zh-CN"/>
          </w:rPr>
          <w:t>十四、PA12项目变更管理</w:t>
        </w:r>
        <w:r>
          <w:tab/>
        </w:r>
        <w:r>
          <w:fldChar w:fldCharType="begin"/>
        </w:r>
        <w:r>
          <w:instrText xml:space="preserve"> PAGEREF _Toc30397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_Toc1175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2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_Toc6362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7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_Toc1227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_Toc24641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3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_Toc25523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1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_Toc31951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2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_Toc22612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0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_Toc23980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2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_Toc8352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61" w:history="1">
        <w:r>
          <w:rPr>
            <w:rFonts w:ascii="仿宋" w:eastAsia="仿宋" w:hAnsi="仿宋" w:cs="仿宋" w:hint="eastAsia"/>
            <w:lang w:eastAsia="zh-CN"/>
          </w:rPr>
          <w:t>十六、营销与推广策略</w:t>
        </w:r>
        <w:r>
          <w:tab/>
        </w:r>
        <w:r>
          <w:fldChar w:fldCharType="begin"/>
        </w:r>
        <w:r>
          <w:instrText xml:space="preserve"> PAGEREF _Toc20161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9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_Toc20369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8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_Toc6898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4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_Toc16654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" w:history="1">
        <w:r>
          <w:rPr>
            <w:rFonts w:ascii="仿宋" w:eastAsia="仿宋" w:hAnsi="仿宋" w:cs="仿宋" w:hint="eastAsia"/>
            <w:lang w:eastAsia="zh-CN"/>
          </w:rPr>
          <w:t>十七、PA12项目实施保障措施</w:t>
        </w:r>
        <w:r>
          <w:tab/>
        </w:r>
        <w:r>
          <w:fldChar w:fldCharType="begin"/>
        </w:r>
        <w:r>
          <w:instrText xml:space="preserve"> PAGEREF _Toc2521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3" w:history="1">
        <w:r>
          <w:rPr>
            <w:rFonts w:ascii="仿宋" w:eastAsia="仿宋" w:hAnsi="仿宋" w:cs="仿宋" w:hint="eastAsia"/>
            <w:lang w:eastAsia="zh-CN"/>
          </w:rPr>
          <w:t>(一)、PA12项目实施保障机制</w:t>
        </w:r>
        <w:r>
          <w:tab/>
        </w:r>
        <w:r>
          <w:fldChar w:fldCharType="begin"/>
        </w:r>
        <w:r>
          <w:instrText xml:space="preserve"> PAGEREF _Toc30693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3" w:history="1">
        <w:r>
          <w:rPr>
            <w:rFonts w:ascii="仿宋" w:eastAsia="仿宋" w:hAnsi="仿宋" w:cs="仿宋" w:hint="eastAsia"/>
            <w:lang w:eastAsia="zh-CN"/>
          </w:rPr>
          <w:t>(二)、PA12项目法律合规要求</w:t>
        </w:r>
        <w:r>
          <w:tab/>
        </w:r>
        <w:r>
          <w:fldChar w:fldCharType="begin"/>
        </w:r>
        <w:r>
          <w:instrText xml:space="preserve"> PAGEREF _Toc11293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4" w:history="1">
        <w:r>
          <w:rPr>
            <w:rFonts w:ascii="仿宋" w:eastAsia="仿宋" w:hAnsi="仿宋" w:cs="仿宋" w:hint="eastAsia"/>
            <w:lang w:eastAsia="zh-CN"/>
          </w:rPr>
          <w:t>(三)、PA12项目合同管理与法律事务</w:t>
        </w:r>
        <w:r>
          <w:tab/>
        </w:r>
        <w:r>
          <w:fldChar w:fldCharType="begin"/>
        </w:r>
        <w:r>
          <w:instrText xml:space="preserve"> PAGEREF _Toc27214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3" w:history="1">
        <w:r>
          <w:rPr>
            <w:rFonts w:ascii="仿宋" w:eastAsia="仿宋" w:hAnsi="仿宋" w:cs="仿宋" w:hint="eastAsia"/>
            <w:lang w:eastAsia="zh-CN"/>
          </w:rPr>
          <w:t>(四)、PA12项目知识产权保护策略</w:t>
        </w:r>
        <w:r>
          <w:tab/>
        </w:r>
        <w:r>
          <w:fldChar w:fldCharType="begin"/>
        </w:r>
        <w:r>
          <w:instrText xml:space="preserve"> PAGEREF _Toc23903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17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734"/>
      <w:r>
        <w:rPr>
          <w:rFonts w:ascii="仿宋" w:eastAsia="仿宋" w:hAnsi="仿宋" w:cs="仿宋" w:hint="eastAsia"/>
          <w:sz w:val="28"/>
          <w:lang w:eastAsia="zh-CN"/>
        </w:rPr>
        <w:t>一、PA12项目可持续发展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193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12项目中，PA12项目团队着眼于未来，明确了可持续发展的战略方向。制定的具体可持续发展目标包括降低资源使用、采用环保技术、最大化社会效益等。这一步骤不仅有助于PA12项目在环保和社会责任方面达到最高标准，也为未来提供了明确的指引，确保PA12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可持续实践的融入PA12项目管理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PA12项目管理周期。从PA12项目规划开始，PA12项目团队就考虑了环境和社会的因素。在执行阶段，PA12项目团队积极推动绿色技术的应用，优化资源利用。此外，关注员工的社会责任，通过培训和沟通活动提高员工对可持续发展的认知，使他们能够在日常工作中践行可持续实践。这些举措不仅为PA12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350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扎根于PA12项目的可持续发展理念，我们深信环保与社会责任是PA12项目成功的关键支柱。在PA12项目的每一步，我们都致力于通过创新和实践，履行对环境和社会的坚定责任。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团队通过引入先进的环保技术、建立高效的废物处理系统以及推动能源节约措施，积极履行环保责任。定期的环保监测和评估确保PA12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不仅致力于自身可持续发展，还注重对社会的回馈。通过支持社区PA12项目、参与慈善事业、提供培训机会等方式，PA12项目积极履行社会责任。与当地社区建立积极互动，关注员工的工作与生活平衡，以及员工的身心健康，是PA12项目在社会责任层面的关键举措。这样的实践不仅增强了PA12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105"/>
      <w:r>
        <w:rPr>
          <w:rFonts w:ascii="仿宋" w:eastAsia="仿宋" w:hAnsi="仿宋" w:cs="仿宋" w:hint="eastAsia"/>
          <w:sz w:val="28"/>
          <w:lang w:eastAsia="zh-CN"/>
        </w:rPr>
        <w:t>二、PA12项目概论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5211"/>
      <w:r>
        <w:rPr>
          <w:rFonts w:ascii="仿宋" w:eastAsia="仿宋" w:hAnsi="仿宋" w:cs="仿宋" w:hint="eastAsia"/>
          <w:lang w:eastAsia="zh-CN"/>
        </w:rPr>
        <w:t>(一)、PA12项目概况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起源追溯至对市场的深入洞察。市场的不断演变与变革为PA12项目提供了难得的机遇。当前市场存在的需求缺口和变革的大环境共同构成了PA12项目的背景。这个PA12项目旨在充分利用市场机遇，填补行业中尚未满足的需求，为客户提供全新的解决方案。市场的变革和需求的增长使得这个PA12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PA12项目名称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PA12项目正式命名为PA12。这个名称不仅仅是一个标识，更代表了PA12项目的核心理念和愿景。它蕴含着PA12项目所要解决问题的关键字，具有强烈的表达和辨识度，为PA12项目树立了鲜明的品牌形象。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PA12项目目标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核心目标是提供一种全新、高效的解决方案，满足客户日益增长的需求。PA12项目追求的不仅仅是满足市场需求，更是在市场中获得卓越的竞争优势。通过不断提升产品或服务的质量和创新水平，PA12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PA12项目范围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全面涵盖了产品研发、制造、市场推广和售后服务，确保从产品设计到最终用户体验的全方位关注。这一全面的PA12项目范围是为了确保PA12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1.5 PA12项目时间表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PA12项目计划在未来18个月内完成，包括研发、测试、市场试点和正式推出等不同阶段。这个时间表的合理设计是为了确保PA12项目各个阶段的顺利推进，以便按时交付高质量的成果。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PA12项目预算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PA12项目总预算估算为XX百万美元，主要分配在研发、市场推广、人员培训和运营等方面。这一充足的预算为PA12项目提供了充足的资源，确保PA12项目在各个方面都能取得优异的表现。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PA12项目风险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PA12项目可能面临的风险包括市场接受度低、技术难题、竞争激烈等。PA12项目团队已经制定了相应的风险应对计划，通过前瞻性的风险管理，确保PA12项目在面对不确定性时能够迅速做出应对。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PA12项目团队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PA12项目汇聚了一支经验丰富、多领域专业素养的核心团队，确保PA12项目在各个方面都能拥有高水平的执行力。团队的协同作战是PA12项目成功的关键因素之一。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PA12项目背景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PA12项目的背景根植于市场对更高效、创新产品的渴望，同时也受到科技发展对行业格局的深刻改变的影响。这为PA12项目提供了广阔的发展空间和市场需求。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PA12项目现状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截至目前，PA12项目已完成市场调研和技术验证，取得了初步的成功。这为PA12项目在未来的发展奠定了坚实的基础，为更远大的目标打下了坚实的基石。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720"/>
      <w:r>
        <w:rPr>
          <w:rFonts w:ascii="仿宋" w:eastAsia="仿宋" w:hAnsi="仿宋" w:cs="仿宋" w:hint="eastAsia"/>
          <w:sz w:val="28"/>
          <w:lang w:eastAsia="zh-CN"/>
        </w:rPr>
        <w:t>(二)、PA12项目目标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keyword》PA12项目首要业务目标是在市场中占据有利地位，实现产品/服务的成功推广和销售。通过不断提升产品质量、创新性，PA12项目追求成为行业中的领导者，赢得更多客户的青睐。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在科技迅速发展的时代，PA12项目着眼于技术创新。通过持续的研发和技术升级，PA12项目旨在推出更具创新性的产品或服务，以满足市场对新鲜、先进解决方案的需求。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为了建立可持续的客户关系，PA12项目设定了客户满意度目标。通过提供卓越的产品质量和优质的客户服务，PA12项目追求赢得客户的信任和忠诚度，确保他们的满意度达到行业领先水平。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PA12项目注重社会责任和可持续发展。通过实施环保、社会责任PA12项目，PA12项目致力于在经济发展的同时保护环境，促进社会公平，实现可持续经营。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PA12项目的团队是实现目标的核心驱动力。因此，PA12项目设定了团队发展目标，包括提升团队成员的专业技能、培养领导力，以及搭建协同高效的团队工作氛围。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5762"/>
      <w:r>
        <w:rPr>
          <w:rFonts w:ascii="仿宋" w:eastAsia="仿宋" w:hAnsi="仿宋" w:cs="仿宋" w:hint="eastAsia"/>
          <w:sz w:val="28"/>
          <w:lang w:eastAsia="zh-CN"/>
        </w:rPr>
        <w:t>(三)、PA12项目提出的理由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PA12项目提出的理由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PA12项目的提出源于对市场机遇的深刻洞察。当前市场中存在的需求缺口和行业发展趋势表明，有巨大的商业机会等待被开发。通过准确捕捉市场机遇，PA12项目可以在激烈的竞争中脱颖而出，迅速占领市场份额。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理念基于对技术创新的信仰。通过持续的研发和技术投入，PA12项目有望推出更具创新性的产品或服务。在科技飞速发展的当下，PA12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提出是为了增强企业的行业竞争力。通过提升产品或服务的质量和独特性，PA12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PA12项目响应了消费者需求的变化。随着社会和科技的不断发展，消费者对产品和服务的需求也在发生变化。通过深入了解并及时回应消费者的新需求，PA12项目将能够提供更符合市场潮流和客户期望的解决方案。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PA12项目的提出是企业战略发展规划的一部分。在面对日益激烈的市场竞争和不断变化的商业环境中，PA12项目作为企业战略的一环，旨在为企业开辟新的增长领域，巩固企业在行业中的地位。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PA12项目的提出不仅仅是基于商业考量，还注重社会责任。通过推出环保、社会责任等方面的PA12项目，PA12企业可以在社会中树立积极形象，为社会做出积极贡献，实现经济效益和社会效益的双赢。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PA12项目的提出反映了对利益相关者期望的关注。包括客户、员工、投资者等利益相关者在企业发展中都有着各自的期望，PA12项目力求在满足这些期望的同时，取得更大的共赢。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550"/>
      <w:r>
        <w:rPr>
          <w:rFonts w:ascii="仿宋" w:eastAsia="仿宋" w:hAnsi="仿宋" w:cs="仿宋" w:hint="eastAsia"/>
          <w:sz w:val="28"/>
          <w:lang w:eastAsia="zh-CN"/>
        </w:rPr>
        <w:t>(四)、PA12项目意义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在实施PA12项目的过程中，我们不仅仅是在追逐商业成功，更是为企业和社会的多个层面创造了深远的意义。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的首要意义在于提升企业的市场竞争力。通过持续的创新和对产品质量的高标准要求，PA12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A12项目的推进将促使行业技术水平的提升。通过引入先进技术和创新性解决方案，PA12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在社会层面，PA12项目不仅创造了大量就业机会，提高了就业水平，还注重社会责任和环保。通过参与社会公益事业和推动环保PA12项目，PA12项目为社会贡献了一份力量，体现了企业对社会的积极回馈。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综合而言，PA12项目意义重大，不仅推动了企业的发展，也为行业和社会的进步贡献了积极力量。这是一个全面而深刻的影响，将在未来产生可持续的正面效应。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173"/>
      <w:r>
        <w:rPr>
          <w:rFonts w:ascii="仿宋" w:eastAsia="仿宋" w:hAnsi="仿宋" w:cs="仿宋" w:hint="eastAsia"/>
          <w:sz w:val="28"/>
          <w:lang w:eastAsia="zh-CN"/>
        </w:rPr>
        <w:t>(五)、PA12项目背景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在当今迅猛发展的商业环境中，PA12项目的动因根植于对多方面因素的审慎考量。这个PA12项目的提出并非孤立的决策，而是对企业所处背景深入思考的产物。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市场的不断演变是PA12项目背后的首要原因。科技的迅速发展和全球市场的快速变化使得企业必须灵活应对。PA12项目应运而生，旨在通过创新性的解决方案迎合市场的多变需求，赢得竞争中的先机。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竞争的激烈程度也是PA12项目背景中不可忽视的一环。企业需要在激烈竞争中脱颖而出，为此，PA12项目致力于打破常规，提供独特的价值主张，以吸引客户并确保市场份额的增长。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技术的迅速发展为企业带来了机遇与挑战。作为PA12项目启动的背景之一，对新兴技术的应用将有助于提升企业的技术水平，使其在不断演进的商业环境中保持竞争优势。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此外，社会对企业责任的期望也在逐渐升高。PA12项目充分融入了社会责任的理念，通过可持续经营和社会公益PA12项目，企图为社会贡献一份力量，在商业成功的同时关注社会价值。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3836"/>
      <w:r>
        <w:rPr>
          <w:rFonts w:ascii="仿宋" w:eastAsia="仿宋" w:hAnsi="仿宋" w:cs="仿宋" w:hint="eastAsia"/>
          <w:sz w:val="28"/>
          <w:lang w:eastAsia="zh-CN"/>
        </w:rPr>
        <w:t>三、PA12项目文档管理</w:t>
      </w:r>
      <w:bookmarkEnd w:id="1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2" w:name="_Toc10640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PA12项目高度重视文档的质量和准确性，以支持PA12项目的各项活动和决策。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文档的编制始于PA12项目计划的初期，我们制定了详细的文档编制计划，明确了每个文档的内容、格式和编写责任人。在PA12项目启动阶段，我们首先编制了PA12项目章程，明确定义了PA12项目的目标、范围、风险等关键要素。随后，PA12项目团队根据计划陆续编制了需求文档、设计文档、测试文档等各类文档，确保PA12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PA12项目管理中的重要环节，旨在确保PA12项目文档符合质量标准和PA12项目需求。在PA12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除了内部审查，我们还进行了外部审查，邀请PA12项目相关利益方和专业领域的专家对文档进行独立审查。这有助于获取更全面、客观的反馈，确保PA12项目文档不仅符合内部标准，也满足外部需求。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PA12项目在文档编制与审查方面建立了严格的管理机制，通过规范的流程和多维度的审查，确保PA12项目文档的质量、准确性和可靠性，为PA12项目的顺利推进提供了有力支持。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9793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在PA12项目中，我们致力于优化文档发布与分发过程，以确保信息的高效传递和团队间协作的顺畅进行。以下是我们采取的关键优化策略：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我们通过多渠道发布文档，包括电子邮件、PA12项目管理平台、内部网站等，以满足不同团队成员的偏好和需求。多渠道发布确保了信息的全面覆盖。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我们采用了精细的权限控制，确保只有授权人员可以访问敏感信息。这种安全措施保护了PA12项目文档的机密性，防止了未经授权的信息泄露。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0884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文档存档与归档是PA12项目生命周期中一个至关重要的环节，直接关系到PA12项目信息的长期保存和历史记录的完整性。在PA12项目中，我们实施了一系列有效的文档存档与归档管理策略：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2134"/>
      <w:r>
        <w:rPr>
          <w:rFonts w:ascii="仿宋" w:eastAsia="仿宋" w:hAnsi="仿宋" w:cs="仿宋" w:hint="eastAsia"/>
          <w:sz w:val="28"/>
          <w:lang w:eastAsia="zh-CN"/>
        </w:rPr>
        <w:t>四、PA12项目绩效评估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14956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在PA12项目中，我们设计了一套全面的绩效评估指标，以确保PA12项目的可控和成功交付。这些指标跨足PA12项目目标、成本、进度和质量等多个维度，为我们提供了全面洞察PA12项目的健康状况。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A12项目目标达成率是我们关注的首要指标。我们设定了明确的目标，并通过定期监测和评估，迅速发现并应对潜在的目标偏差。这为PA12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成本绩效是另一个核心关注点。通过实际成本与预算成本的对比分析，我们深入了解成本差异的原因，及时调整资源分配，保持PA12项目在经济效益方面的合理水平。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12项目进度作为关键的绩效指标之一，得到了精心的关注。我们制定了详细的PA12项目进度计划，并设立了进度符合度指标，确保实际进度与计划进度保持一致。这使我们能够快速发现和解决潜在的进度问题，保持PA12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PA12项目绩效的不可或缺的一环。我们引入了一系列的质量标准和客户满意度指标，以确保PA12项目交付的成果在质量上达到或超越预期水平。通过持续监测这些指标，我们努力提升PA12项目整体质量水平，为PA12项目的成功交付提供有力保障。通过这些科学且全面的绩效评估，我们能够更好地引导PA12项目的持续改进，确保PA12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8713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绩效评估是PA12项目中的关键环节，为确保PA12项目达到预期目标，我们采用了多层次、多维度的绩效评估方法。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从定性角度来看，我们注重PA12项目的战略目标对齐，确保每个决策和行动都与PA12项目整体目标保持一致。团队会定期召开战略对齐会议，审视当前工作与PA12项目战略是否保持一致，以及是否需要调整战略方向。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PA12项目进度、质量、成本和风险等方面。这些指标通过数据收集和分析，为PA12项目管理团队提供了客观的评估依据。例如，我们通过PA12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绩效评估不仅仅停留在PA12项目内部，还考虑了PA12项目对外部环境的影响。我们定期进行干系人满意度调查，以了解各利益相关方对PA12项目的期望和满意度，并及时做出调整。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这种多层次、多角度的绩效评估方法，使得我们能够全面了解PA12项目的运行状态，及时做出调整，确保PA12项目在不断变化的环境中保持稳健前行。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19831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为了确保PA12项目的有效管理和不断优化，我们采用了精心设计的绩效评估周期。这个周期旨在实现灵活、实时和全面的评估，以适应PA12项目执行中的各种挑战。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https://d.book118.com/647130023135006052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PA12项目规划设计纲要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62693E"/>
    <w:rsid w:val="586269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647130023135006052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2024-03-01T02:43:00Z</dcterms:created>
  <dcterms:modified xsi:type="dcterms:W3CDTF">2024-03-01T02:44:05Z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2BC06AF9A2B44BF3911E0F05D7C3D411_11</vt:lpwstr>
  </property>
  <property fmtid="{D5CDD505-2E9C-101B-9397-08002B2CF9AE}" pid="3" name="KSOProductBuildVer">
    <vt:lpwstr>2052-12.1.0.16388</vt:lpwstr>
  </property>
</Properties>
</file>