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连续波测距仪项目规划设计纲要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5868" w:history="1">
        <w:r>
          <w:rPr>
            <w:rFonts w:ascii="仿宋" w:eastAsia="仿宋" w:hAnsi="仿宋" w:cs="仿宋" w:hint="eastAsia"/>
            <w:lang w:eastAsia="zh-CN"/>
          </w:rPr>
          <w:t>序言</w:t>
        </w:r>
        <w:r>
          <w:tab/>
        </w:r>
        <w:r>
          <w:fldChar w:fldCharType="begin"/>
        </w:r>
        <w:r>
          <w:instrText xml:space="preserve"> PAGEREF _Toc15868 \h </w:instrText>
        </w:r>
        <w:r>
          <w:fldChar w:fldCharType="separate"/>
        </w:r>
        <w:r>
          <w:t>3</w:t>
        </w:r>
        <w:r>
          <w:fldChar w:fldCharType="end"/>
        </w:r>
      </w:hyperlink>
    </w:p>
    <w:p>
      <w:pPr>
        <w:pStyle w:val="TOC1"/>
        <w:tabs>
          <w:tab w:val="right" w:leader="dot" w:pos="8306"/>
        </w:tabs>
      </w:pPr>
      <w:hyperlink w:anchor="_Toc27638" w:history="1">
        <w:r>
          <w:rPr>
            <w:rFonts w:ascii="仿宋" w:eastAsia="仿宋" w:hAnsi="仿宋" w:cs="仿宋" w:hint="eastAsia"/>
            <w:lang w:eastAsia="zh-CN"/>
          </w:rPr>
          <w:t>一、连续波测距仪项目绩效评估</w:t>
        </w:r>
        <w:r>
          <w:tab/>
        </w:r>
        <w:r>
          <w:fldChar w:fldCharType="begin"/>
        </w:r>
        <w:r>
          <w:instrText xml:space="preserve"> PAGEREF _Toc27638 \h </w:instrText>
        </w:r>
        <w:r>
          <w:fldChar w:fldCharType="separate"/>
        </w:r>
        <w:r>
          <w:t>3</w:t>
        </w:r>
        <w:r>
          <w:fldChar w:fldCharType="end"/>
        </w:r>
      </w:hyperlink>
    </w:p>
    <w:p>
      <w:pPr>
        <w:pStyle w:val="TOC2"/>
        <w:tabs>
          <w:tab w:val="right" w:leader="dot" w:pos="8306"/>
        </w:tabs>
      </w:pPr>
      <w:hyperlink w:anchor="_Toc5701" w:history="1">
        <w:r>
          <w:rPr>
            <w:rFonts w:ascii="仿宋" w:eastAsia="仿宋" w:hAnsi="仿宋" w:cs="仿宋" w:hint="eastAsia"/>
            <w:lang w:eastAsia="zh-CN"/>
          </w:rPr>
          <w:t>(一)、绩效评估指标</w:t>
        </w:r>
        <w:r>
          <w:tab/>
        </w:r>
        <w:r>
          <w:fldChar w:fldCharType="begin"/>
        </w:r>
        <w:r>
          <w:instrText xml:space="preserve"> PAGEREF _Toc5701 \h </w:instrText>
        </w:r>
        <w:r>
          <w:fldChar w:fldCharType="separate"/>
        </w:r>
        <w:r>
          <w:t>3</w:t>
        </w:r>
        <w:r>
          <w:fldChar w:fldCharType="end"/>
        </w:r>
      </w:hyperlink>
    </w:p>
    <w:p>
      <w:pPr>
        <w:pStyle w:val="TOC2"/>
        <w:tabs>
          <w:tab w:val="right" w:leader="dot" w:pos="8306"/>
        </w:tabs>
      </w:pPr>
      <w:hyperlink w:anchor="_Toc12622" w:history="1">
        <w:r>
          <w:rPr>
            <w:rFonts w:ascii="仿宋" w:eastAsia="仿宋" w:hAnsi="仿宋" w:cs="仿宋" w:hint="eastAsia"/>
            <w:lang w:eastAsia="zh-CN"/>
          </w:rPr>
          <w:t>(二)、绩效评估方法</w:t>
        </w:r>
        <w:r>
          <w:tab/>
        </w:r>
        <w:r>
          <w:fldChar w:fldCharType="begin"/>
        </w:r>
        <w:r>
          <w:instrText xml:space="preserve"> PAGEREF _Toc12622 \h </w:instrText>
        </w:r>
        <w:r>
          <w:fldChar w:fldCharType="separate"/>
        </w:r>
        <w:r>
          <w:t>4</w:t>
        </w:r>
        <w:r>
          <w:fldChar w:fldCharType="end"/>
        </w:r>
      </w:hyperlink>
    </w:p>
    <w:p>
      <w:pPr>
        <w:pStyle w:val="TOC2"/>
        <w:tabs>
          <w:tab w:val="right" w:leader="dot" w:pos="8306"/>
        </w:tabs>
      </w:pPr>
      <w:hyperlink w:anchor="_Toc11841" w:history="1">
        <w:r>
          <w:rPr>
            <w:rFonts w:ascii="仿宋" w:eastAsia="仿宋" w:hAnsi="仿宋" w:cs="仿宋" w:hint="eastAsia"/>
            <w:lang w:eastAsia="zh-CN"/>
          </w:rPr>
          <w:t>(三)、绩效评估周期</w:t>
        </w:r>
        <w:r>
          <w:tab/>
        </w:r>
        <w:r>
          <w:fldChar w:fldCharType="begin"/>
        </w:r>
        <w:r>
          <w:instrText xml:space="preserve"> PAGEREF _Toc11841 \h </w:instrText>
        </w:r>
        <w:r>
          <w:fldChar w:fldCharType="separate"/>
        </w:r>
        <w:r>
          <w:t>5</w:t>
        </w:r>
        <w:r>
          <w:fldChar w:fldCharType="end"/>
        </w:r>
      </w:hyperlink>
    </w:p>
    <w:p>
      <w:pPr>
        <w:pStyle w:val="TOC1"/>
        <w:tabs>
          <w:tab w:val="right" w:leader="dot" w:pos="8306"/>
        </w:tabs>
      </w:pPr>
      <w:hyperlink w:anchor="_Toc14704" w:history="1">
        <w:r>
          <w:rPr>
            <w:rFonts w:ascii="仿宋" w:eastAsia="仿宋" w:hAnsi="仿宋" w:cs="仿宋" w:hint="eastAsia"/>
            <w:lang w:eastAsia="zh-CN"/>
          </w:rPr>
          <w:t>二、连续波测距仪项目概论</w:t>
        </w:r>
        <w:r>
          <w:tab/>
        </w:r>
        <w:r>
          <w:fldChar w:fldCharType="begin"/>
        </w:r>
        <w:r>
          <w:instrText xml:space="preserve"> PAGEREF _Toc14704 \h </w:instrText>
        </w:r>
        <w:r>
          <w:fldChar w:fldCharType="separate"/>
        </w:r>
        <w:r>
          <w:t>6</w:t>
        </w:r>
        <w:r>
          <w:fldChar w:fldCharType="end"/>
        </w:r>
      </w:hyperlink>
    </w:p>
    <w:p>
      <w:pPr>
        <w:pStyle w:val="TOC2"/>
        <w:tabs>
          <w:tab w:val="right" w:leader="dot" w:pos="8306"/>
        </w:tabs>
      </w:pPr>
      <w:hyperlink w:anchor="_Toc3389" w:history="1">
        <w:r>
          <w:rPr>
            <w:rFonts w:ascii="仿宋" w:eastAsia="仿宋" w:hAnsi="仿宋" w:cs="仿宋" w:hint="eastAsia"/>
            <w:lang w:eastAsia="zh-CN"/>
          </w:rPr>
          <w:t>(一)、连续波测距仪项目概况</w:t>
        </w:r>
        <w:r>
          <w:tab/>
        </w:r>
        <w:r>
          <w:fldChar w:fldCharType="begin"/>
        </w:r>
        <w:r>
          <w:instrText xml:space="preserve"> PAGEREF _Toc3389 \h </w:instrText>
        </w:r>
        <w:r>
          <w:fldChar w:fldCharType="separate"/>
        </w:r>
        <w:r>
          <w:t>6</w:t>
        </w:r>
        <w:r>
          <w:fldChar w:fldCharType="end"/>
        </w:r>
      </w:hyperlink>
    </w:p>
    <w:p>
      <w:pPr>
        <w:pStyle w:val="TOC2"/>
        <w:tabs>
          <w:tab w:val="right" w:leader="dot" w:pos="8306"/>
        </w:tabs>
      </w:pPr>
      <w:hyperlink w:anchor="_Toc32639" w:history="1">
        <w:r>
          <w:rPr>
            <w:rFonts w:ascii="仿宋" w:eastAsia="仿宋" w:hAnsi="仿宋" w:cs="仿宋" w:hint="eastAsia"/>
            <w:lang w:eastAsia="zh-CN"/>
          </w:rPr>
          <w:t>(二)、连续波测距仪项目目标</w:t>
        </w:r>
        <w:r>
          <w:tab/>
        </w:r>
        <w:r>
          <w:fldChar w:fldCharType="begin"/>
        </w:r>
        <w:r>
          <w:instrText xml:space="preserve"> PAGEREF _Toc32639 \h </w:instrText>
        </w:r>
        <w:r>
          <w:fldChar w:fldCharType="separate"/>
        </w:r>
        <w:r>
          <w:t>8</w:t>
        </w:r>
        <w:r>
          <w:fldChar w:fldCharType="end"/>
        </w:r>
      </w:hyperlink>
    </w:p>
    <w:p>
      <w:pPr>
        <w:pStyle w:val="TOC2"/>
        <w:tabs>
          <w:tab w:val="right" w:leader="dot" w:pos="8306"/>
        </w:tabs>
      </w:pPr>
      <w:hyperlink w:anchor="_Toc13998" w:history="1">
        <w:r>
          <w:rPr>
            <w:rFonts w:ascii="仿宋" w:eastAsia="仿宋" w:hAnsi="仿宋" w:cs="仿宋" w:hint="eastAsia"/>
            <w:lang w:eastAsia="zh-CN"/>
          </w:rPr>
          <w:t>(三)、连续波测距仪项目提出的理由</w:t>
        </w:r>
        <w:r>
          <w:tab/>
        </w:r>
        <w:r>
          <w:fldChar w:fldCharType="begin"/>
        </w:r>
        <w:r>
          <w:instrText xml:space="preserve"> PAGEREF _Toc13998 \h </w:instrText>
        </w:r>
        <w:r>
          <w:fldChar w:fldCharType="separate"/>
        </w:r>
        <w:r>
          <w:t>9</w:t>
        </w:r>
        <w:r>
          <w:fldChar w:fldCharType="end"/>
        </w:r>
      </w:hyperlink>
    </w:p>
    <w:p>
      <w:pPr>
        <w:pStyle w:val="TOC2"/>
        <w:tabs>
          <w:tab w:val="right" w:leader="dot" w:pos="8306"/>
        </w:tabs>
      </w:pPr>
      <w:hyperlink w:anchor="_Toc8817" w:history="1">
        <w:r>
          <w:rPr>
            <w:rFonts w:ascii="仿宋" w:eastAsia="仿宋" w:hAnsi="仿宋" w:cs="仿宋" w:hint="eastAsia"/>
            <w:lang w:eastAsia="zh-CN"/>
          </w:rPr>
          <w:t>(四)、连续波测距仪项目意义</w:t>
        </w:r>
        <w:r>
          <w:tab/>
        </w:r>
        <w:r>
          <w:fldChar w:fldCharType="begin"/>
        </w:r>
        <w:r>
          <w:instrText xml:space="preserve"> PAGEREF _Toc8817 \h </w:instrText>
        </w:r>
        <w:r>
          <w:fldChar w:fldCharType="separate"/>
        </w:r>
        <w:r>
          <w:t>11</w:t>
        </w:r>
        <w:r>
          <w:fldChar w:fldCharType="end"/>
        </w:r>
      </w:hyperlink>
    </w:p>
    <w:p>
      <w:pPr>
        <w:pStyle w:val="TOC2"/>
        <w:tabs>
          <w:tab w:val="right" w:leader="dot" w:pos="8306"/>
        </w:tabs>
      </w:pPr>
      <w:hyperlink w:anchor="_Toc14756" w:history="1">
        <w:r>
          <w:rPr>
            <w:rFonts w:ascii="仿宋" w:eastAsia="仿宋" w:hAnsi="仿宋" w:cs="仿宋" w:hint="eastAsia"/>
            <w:lang w:eastAsia="zh-CN"/>
          </w:rPr>
          <w:t>(五)、连续波测距仪项目背景</w:t>
        </w:r>
        <w:r>
          <w:tab/>
        </w:r>
        <w:r>
          <w:fldChar w:fldCharType="begin"/>
        </w:r>
        <w:r>
          <w:instrText xml:space="preserve"> PAGEREF _Toc14756 \h </w:instrText>
        </w:r>
        <w:r>
          <w:fldChar w:fldCharType="separate"/>
        </w:r>
        <w:r>
          <w:t>12</w:t>
        </w:r>
        <w:r>
          <w:fldChar w:fldCharType="end"/>
        </w:r>
      </w:hyperlink>
    </w:p>
    <w:p>
      <w:pPr>
        <w:pStyle w:val="TOC1"/>
        <w:tabs>
          <w:tab w:val="right" w:leader="dot" w:pos="8306"/>
        </w:tabs>
      </w:pPr>
      <w:hyperlink w:anchor="_Toc31045" w:history="1">
        <w:r>
          <w:rPr>
            <w:rFonts w:ascii="仿宋" w:eastAsia="仿宋" w:hAnsi="仿宋" w:cs="仿宋" w:hint="eastAsia"/>
            <w:lang w:eastAsia="zh-CN"/>
          </w:rPr>
          <w:t>三、连续波测距仪项目危机管理</w:t>
        </w:r>
        <w:r>
          <w:tab/>
        </w:r>
        <w:r>
          <w:fldChar w:fldCharType="begin"/>
        </w:r>
        <w:r>
          <w:instrText xml:space="preserve"> PAGEREF _Toc31045 \h </w:instrText>
        </w:r>
        <w:r>
          <w:fldChar w:fldCharType="separate"/>
        </w:r>
        <w:r>
          <w:t>13</w:t>
        </w:r>
        <w:r>
          <w:fldChar w:fldCharType="end"/>
        </w:r>
      </w:hyperlink>
    </w:p>
    <w:p>
      <w:pPr>
        <w:pStyle w:val="TOC2"/>
        <w:tabs>
          <w:tab w:val="right" w:leader="dot" w:pos="8306"/>
        </w:tabs>
      </w:pPr>
      <w:hyperlink w:anchor="_Toc11433" w:history="1">
        <w:r>
          <w:rPr>
            <w:rFonts w:ascii="仿宋" w:eastAsia="仿宋" w:hAnsi="仿宋" w:cs="仿宋" w:hint="eastAsia"/>
            <w:lang w:eastAsia="zh-CN"/>
          </w:rPr>
          <w:t>(一)、危机预警与识别</w:t>
        </w:r>
        <w:r>
          <w:tab/>
        </w:r>
        <w:r>
          <w:fldChar w:fldCharType="begin"/>
        </w:r>
        <w:r>
          <w:instrText xml:space="preserve"> PAGEREF _Toc11433 \h </w:instrText>
        </w:r>
        <w:r>
          <w:fldChar w:fldCharType="separate"/>
        </w:r>
        <w:r>
          <w:t>13</w:t>
        </w:r>
        <w:r>
          <w:fldChar w:fldCharType="end"/>
        </w:r>
      </w:hyperlink>
    </w:p>
    <w:p>
      <w:pPr>
        <w:pStyle w:val="TOC2"/>
        <w:tabs>
          <w:tab w:val="right" w:leader="dot" w:pos="8306"/>
        </w:tabs>
      </w:pPr>
      <w:hyperlink w:anchor="_Toc30162" w:history="1">
        <w:r>
          <w:rPr>
            <w:rFonts w:ascii="仿宋" w:eastAsia="仿宋" w:hAnsi="仿宋" w:cs="仿宋" w:hint="eastAsia"/>
            <w:lang w:eastAsia="zh-CN"/>
          </w:rPr>
          <w:t>(二)、危机应对与恢复</w:t>
        </w:r>
        <w:r>
          <w:tab/>
        </w:r>
        <w:r>
          <w:fldChar w:fldCharType="begin"/>
        </w:r>
        <w:r>
          <w:instrText xml:space="preserve"> PAGEREF _Toc30162 \h </w:instrText>
        </w:r>
        <w:r>
          <w:fldChar w:fldCharType="separate"/>
        </w:r>
        <w:r>
          <w:t>14</w:t>
        </w:r>
        <w:r>
          <w:fldChar w:fldCharType="end"/>
        </w:r>
      </w:hyperlink>
    </w:p>
    <w:p>
      <w:pPr>
        <w:pStyle w:val="TOC1"/>
        <w:tabs>
          <w:tab w:val="right" w:leader="dot" w:pos="8306"/>
        </w:tabs>
      </w:pPr>
      <w:hyperlink w:anchor="_Toc455" w:history="1">
        <w:r>
          <w:rPr>
            <w:rFonts w:ascii="仿宋" w:eastAsia="仿宋" w:hAnsi="仿宋" w:cs="仿宋" w:hint="eastAsia"/>
            <w:lang w:eastAsia="zh-CN"/>
          </w:rPr>
          <w:t>四、产品规划分析</w:t>
        </w:r>
        <w:r>
          <w:tab/>
        </w:r>
        <w:r>
          <w:fldChar w:fldCharType="begin"/>
        </w:r>
        <w:r>
          <w:instrText xml:space="preserve"> PAGEREF _Toc455 \h </w:instrText>
        </w:r>
        <w:r>
          <w:fldChar w:fldCharType="separate"/>
        </w:r>
        <w:r>
          <w:t>15</w:t>
        </w:r>
        <w:r>
          <w:fldChar w:fldCharType="end"/>
        </w:r>
      </w:hyperlink>
    </w:p>
    <w:p>
      <w:pPr>
        <w:pStyle w:val="TOC2"/>
        <w:tabs>
          <w:tab w:val="right" w:leader="dot" w:pos="8306"/>
        </w:tabs>
      </w:pPr>
      <w:hyperlink w:anchor="_Toc13131" w:history="1">
        <w:r>
          <w:rPr>
            <w:rFonts w:ascii="仿宋" w:eastAsia="仿宋" w:hAnsi="仿宋" w:cs="仿宋" w:hint="eastAsia"/>
            <w:lang w:eastAsia="zh-CN"/>
          </w:rPr>
          <w:t>(一)、产品规划</w:t>
        </w:r>
        <w:r>
          <w:tab/>
        </w:r>
        <w:r>
          <w:fldChar w:fldCharType="begin"/>
        </w:r>
        <w:r>
          <w:instrText xml:space="preserve"> PAGEREF _Toc13131 \h </w:instrText>
        </w:r>
        <w:r>
          <w:fldChar w:fldCharType="separate"/>
        </w:r>
        <w:r>
          <w:t>15</w:t>
        </w:r>
        <w:r>
          <w:fldChar w:fldCharType="end"/>
        </w:r>
      </w:hyperlink>
    </w:p>
    <w:p>
      <w:pPr>
        <w:pStyle w:val="TOC2"/>
        <w:tabs>
          <w:tab w:val="right" w:leader="dot" w:pos="8306"/>
        </w:tabs>
      </w:pPr>
      <w:hyperlink w:anchor="_Toc15238" w:history="1">
        <w:r>
          <w:rPr>
            <w:rFonts w:ascii="仿宋" w:eastAsia="仿宋" w:hAnsi="仿宋" w:cs="仿宋" w:hint="eastAsia"/>
            <w:lang w:eastAsia="zh-CN"/>
          </w:rPr>
          <w:t>(二)、建设规模</w:t>
        </w:r>
        <w:r>
          <w:tab/>
        </w:r>
        <w:r>
          <w:fldChar w:fldCharType="begin"/>
        </w:r>
        <w:r>
          <w:instrText xml:space="preserve"> PAGEREF _Toc15238 \h </w:instrText>
        </w:r>
        <w:r>
          <w:fldChar w:fldCharType="separate"/>
        </w:r>
        <w:r>
          <w:t>16</w:t>
        </w:r>
        <w:r>
          <w:fldChar w:fldCharType="end"/>
        </w:r>
      </w:hyperlink>
    </w:p>
    <w:p>
      <w:pPr>
        <w:pStyle w:val="TOC1"/>
        <w:tabs>
          <w:tab w:val="right" w:leader="dot" w:pos="8306"/>
        </w:tabs>
      </w:pPr>
      <w:hyperlink w:anchor="_Toc13740" w:history="1">
        <w:r>
          <w:rPr>
            <w:rFonts w:ascii="仿宋" w:eastAsia="仿宋" w:hAnsi="仿宋" w:cs="仿宋" w:hint="eastAsia"/>
            <w:lang w:eastAsia="zh-CN"/>
          </w:rPr>
          <w:t>五、连续波测距仪项目土建工程</w:t>
        </w:r>
        <w:r>
          <w:tab/>
        </w:r>
        <w:r>
          <w:fldChar w:fldCharType="begin"/>
        </w:r>
        <w:r>
          <w:instrText xml:space="preserve"> PAGEREF _Toc13740 \h </w:instrText>
        </w:r>
        <w:r>
          <w:fldChar w:fldCharType="separate"/>
        </w:r>
        <w:r>
          <w:t>17</w:t>
        </w:r>
        <w:r>
          <w:fldChar w:fldCharType="end"/>
        </w:r>
      </w:hyperlink>
    </w:p>
    <w:p>
      <w:pPr>
        <w:pStyle w:val="TOC2"/>
        <w:tabs>
          <w:tab w:val="right" w:leader="dot" w:pos="8306"/>
        </w:tabs>
      </w:pPr>
      <w:hyperlink w:anchor="_Toc4902" w:history="1">
        <w:r>
          <w:rPr>
            <w:rFonts w:ascii="仿宋" w:eastAsia="仿宋" w:hAnsi="仿宋" w:cs="仿宋" w:hint="eastAsia"/>
            <w:lang w:eastAsia="zh-CN"/>
          </w:rPr>
          <w:t>(一)、建筑工程设计原则</w:t>
        </w:r>
        <w:r>
          <w:tab/>
        </w:r>
        <w:r>
          <w:fldChar w:fldCharType="begin"/>
        </w:r>
        <w:r>
          <w:instrText xml:space="preserve"> PAGEREF _Toc4902 \h </w:instrText>
        </w:r>
        <w:r>
          <w:fldChar w:fldCharType="separate"/>
        </w:r>
        <w:r>
          <w:t>17</w:t>
        </w:r>
        <w:r>
          <w:fldChar w:fldCharType="end"/>
        </w:r>
      </w:hyperlink>
    </w:p>
    <w:p>
      <w:pPr>
        <w:pStyle w:val="TOC2"/>
        <w:tabs>
          <w:tab w:val="right" w:leader="dot" w:pos="8306"/>
        </w:tabs>
      </w:pPr>
      <w:hyperlink w:anchor="_Toc18850" w:history="1">
        <w:r>
          <w:rPr>
            <w:rFonts w:ascii="仿宋" w:eastAsia="仿宋" w:hAnsi="仿宋" w:cs="仿宋" w:hint="eastAsia"/>
            <w:lang w:eastAsia="zh-CN"/>
          </w:rPr>
          <w:t>(二)、土建工程设计年限及安全等级</w:t>
        </w:r>
        <w:r>
          <w:tab/>
        </w:r>
        <w:r>
          <w:fldChar w:fldCharType="begin"/>
        </w:r>
        <w:r>
          <w:instrText xml:space="preserve"> PAGEREF _Toc18850 \h </w:instrText>
        </w:r>
        <w:r>
          <w:fldChar w:fldCharType="separate"/>
        </w:r>
        <w:r>
          <w:t>18</w:t>
        </w:r>
        <w:r>
          <w:fldChar w:fldCharType="end"/>
        </w:r>
      </w:hyperlink>
    </w:p>
    <w:p>
      <w:pPr>
        <w:pStyle w:val="TOC2"/>
        <w:tabs>
          <w:tab w:val="right" w:leader="dot" w:pos="8306"/>
        </w:tabs>
      </w:pPr>
      <w:hyperlink w:anchor="_Toc24931" w:history="1">
        <w:r>
          <w:rPr>
            <w:rFonts w:ascii="仿宋" w:eastAsia="仿宋" w:hAnsi="仿宋" w:cs="仿宋" w:hint="eastAsia"/>
            <w:lang w:eastAsia="zh-CN"/>
          </w:rPr>
          <w:t>(三)、建筑工程设计总体要求</w:t>
        </w:r>
        <w:r>
          <w:tab/>
        </w:r>
        <w:r>
          <w:fldChar w:fldCharType="begin"/>
        </w:r>
        <w:r>
          <w:instrText xml:space="preserve"> PAGEREF _Toc24931 \h </w:instrText>
        </w:r>
        <w:r>
          <w:fldChar w:fldCharType="separate"/>
        </w:r>
        <w:r>
          <w:t>20</w:t>
        </w:r>
        <w:r>
          <w:fldChar w:fldCharType="end"/>
        </w:r>
      </w:hyperlink>
    </w:p>
    <w:p>
      <w:pPr>
        <w:pStyle w:val="TOC2"/>
        <w:tabs>
          <w:tab w:val="right" w:leader="dot" w:pos="8306"/>
        </w:tabs>
      </w:pPr>
      <w:hyperlink w:anchor="_Toc12467" w:history="1">
        <w:r>
          <w:rPr>
            <w:rFonts w:ascii="仿宋" w:eastAsia="仿宋" w:hAnsi="仿宋" w:cs="仿宋" w:hint="eastAsia"/>
            <w:lang w:eastAsia="zh-CN"/>
          </w:rPr>
          <w:t>(四)、土建工程建设指标</w:t>
        </w:r>
        <w:r>
          <w:tab/>
        </w:r>
        <w:r>
          <w:fldChar w:fldCharType="begin"/>
        </w:r>
        <w:r>
          <w:instrText xml:space="preserve"> PAGEREF _Toc12467 \h </w:instrText>
        </w:r>
        <w:r>
          <w:fldChar w:fldCharType="separate"/>
        </w:r>
        <w:r>
          <w:t>20</w:t>
        </w:r>
        <w:r>
          <w:fldChar w:fldCharType="end"/>
        </w:r>
      </w:hyperlink>
    </w:p>
    <w:p>
      <w:pPr>
        <w:pStyle w:val="TOC1"/>
        <w:tabs>
          <w:tab w:val="right" w:leader="dot" w:pos="8306"/>
        </w:tabs>
      </w:pPr>
      <w:hyperlink w:anchor="_Toc26233" w:history="1">
        <w:r>
          <w:rPr>
            <w:rFonts w:ascii="仿宋" w:eastAsia="仿宋" w:hAnsi="仿宋" w:cs="仿宋" w:hint="eastAsia"/>
            <w:lang w:eastAsia="zh-CN"/>
          </w:rPr>
          <w:t>六、连续波测距仪项目可持续发展</w:t>
        </w:r>
        <w:r>
          <w:tab/>
        </w:r>
        <w:r>
          <w:fldChar w:fldCharType="begin"/>
        </w:r>
        <w:r>
          <w:instrText xml:space="preserve"> PAGEREF _Toc26233 \h </w:instrText>
        </w:r>
        <w:r>
          <w:fldChar w:fldCharType="separate"/>
        </w:r>
        <w:r>
          <w:t>20</w:t>
        </w:r>
        <w:r>
          <w:fldChar w:fldCharType="end"/>
        </w:r>
      </w:hyperlink>
    </w:p>
    <w:p>
      <w:pPr>
        <w:pStyle w:val="TOC2"/>
        <w:tabs>
          <w:tab w:val="right" w:leader="dot" w:pos="8306"/>
        </w:tabs>
      </w:pPr>
      <w:hyperlink w:anchor="_Toc25524" w:history="1">
        <w:r>
          <w:rPr>
            <w:rFonts w:ascii="仿宋" w:eastAsia="仿宋" w:hAnsi="仿宋" w:cs="仿宋" w:hint="eastAsia"/>
            <w:lang w:eastAsia="zh-CN"/>
          </w:rPr>
          <w:t>(一)、可持续战略与实践</w:t>
        </w:r>
        <w:r>
          <w:tab/>
        </w:r>
        <w:r>
          <w:fldChar w:fldCharType="begin"/>
        </w:r>
        <w:r>
          <w:instrText xml:space="preserve"> PAGEREF _Toc25524 \h </w:instrText>
        </w:r>
        <w:r>
          <w:fldChar w:fldCharType="separate"/>
        </w:r>
        <w:r>
          <w:t>20</w:t>
        </w:r>
        <w:r>
          <w:fldChar w:fldCharType="end"/>
        </w:r>
      </w:hyperlink>
    </w:p>
    <w:p>
      <w:pPr>
        <w:pStyle w:val="TOC2"/>
        <w:tabs>
          <w:tab w:val="right" w:leader="dot" w:pos="8306"/>
        </w:tabs>
      </w:pPr>
      <w:hyperlink w:anchor="_Toc13136" w:history="1">
        <w:r>
          <w:rPr>
            <w:rFonts w:ascii="仿宋" w:eastAsia="仿宋" w:hAnsi="仿宋" w:cs="仿宋" w:hint="eastAsia"/>
            <w:lang w:eastAsia="zh-CN"/>
          </w:rPr>
          <w:t>(二)、环保与社会责任</w:t>
        </w:r>
        <w:r>
          <w:tab/>
        </w:r>
        <w:r>
          <w:fldChar w:fldCharType="begin"/>
        </w:r>
        <w:r>
          <w:instrText xml:space="preserve"> PAGEREF _Toc13136 \h </w:instrText>
        </w:r>
        <w:r>
          <w:fldChar w:fldCharType="separate"/>
        </w:r>
        <w:r>
          <w:t>21</w:t>
        </w:r>
        <w:r>
          <w:fldChar w:fldCharType="end"/>
        </w:r>
      </w:hyperlink>
    </w:p>
    <w:p>
      <w:pPr>
        <w:pStyle w:val="TOC1"/>
        <w:tabs>
          <w:tab w:val="right" w:leader="dot" w:pos="8306"/>
        </w:tabs>
      </w:pPr>
      <w:hyperlink w:anchor="_Toc17862" w:history="1">
        <w:r>
          <w:rPr>
            <w:rFonts w:ascii="仿宋" w:eastAsia="仿宋" w:hAnsi="仿宋" w:cs="仿宋" w:hint="eastAsia"/>
            <w:lang w:eastAsia="zh-CN"/>
          </w:rPr>
          <w:t>七、连续波测距仪项目经营效益</w:t>
        </w:r>
        <w:r>
          <w:tab/>
        </w:r>
        <w:r>
          <w:fldChar w:fldCharType="begin"/>
        </w:r>
        <w:r>
          <w:instrText xml:space="preserve"> PAGEREF _Toc17862 \h </w:instrText>
        </w:r>
        <w:r>
          <w:fldChar w:fldCharType="separate"/>
        </w:r>
        <w:r>
          <w:t>22</w:t>
        </w:r>
        <w:r>
          <w:fldChar w:fldCharType="end"/>
        </w:r>
      </w:hyperlink>
    </w:p>
    <w:p>
      <w:pPr>
        <w:pStyle w:val="TOC2"/>
        <w:tabs>
          <w:tab w:val="right" w:leader="dot" w:pos="8306"/>
        </w:tabs>
      </w:pPr>
      <w:hyperlink w:anchor="_Toc17650" w:history="1">
        <w:r>
          <w:rPr>
            <w:rFonts w:ascii="仿宋" w:eastAsia="仿宋" w:hAnsi="仿宋" w:cs="仿宋" w:hint="eastAsia"/>
            <w:lang w:eastAsia="zh-CN"/>
          </w:rPr>
          <w:t>(一)、经济评价财务测算</w:t>
        </w:r>
        <w:r>
          <w:tab/>
        </w:r>
        <w:r>
          <w:fldChar w:fldCharType="begin"/>
        </w:r>
        <w:r>
          <w:instrText xml:space="preserve"> PAGEREF _Toc17650 \h </w:instrText>
        </w:r>
        <w:r>
          <w:fldChar w:fldCharType="separate"/>
        </w:r>
        <w:r>
          <w:t>22</w:t>
        </w:r>
        <w:r>
          <w:fldChar w:fldCharType="end"/>
        </w:r>
      </w:hyperlink>
    </w:p>
    <w:p>
      <w:pPr>
        <w:pStyle w:val="TOC2"/>
        <w:tabs>
          <w:tab w:val="right" w:leader="dot" w:pos="8306"/>
        </w:tabs>
      </w:pPr>
      <w:hyperlink w:anchor="_Toc13433" w:history="1">
        <w:r>
          <w:rPr>
            <w:rFonts w:ascii="仿宋" w:eastAsia="仿宋" w:hAnsi="仿宋" w:cs="仿宋" w:hint="eastAsia"/>
            <w:lang w:eastAsia="zh-CN"/>
          </w:rPr>
          <w:t>(二)、连续波测距仪项目盈利能力分析</w:t>
        </w:r>
        <w:r>
          <w:tab/>
        </w:r>
        <w:r>
          <w:fldChar w:fldCharType="begin"/>
        </w:r>
        <w:r>
          <w:instrText xml:space="preserve"> PAGEREF _Toc13433 \h </w:instrText>
        </w:r>
        <w:r>
          <w:fldChar w:fldCharType="separate"/>
        </w:r>
        <w:r>
          <w:t>23</w:t>
        </w:r>
        <w:r>
          <w:fldChar w:fldCharType="end"/>
        </w:r>
      </w:hyperlink>
    </w:p>
    <w:p>
      <w:pPr>
        <w:pStyle w:val="TOC1"/>
        <w:tabs>
          <w:tab w:val="right" w:leader="dot" w:pos="8306"/>
        </w:tabs>
      </w:pPr>
      <w:hyperlink w:anchor="_Toc11444" w:history="1">
        <w:r>
          <w:rPr>
            <w:rFonts w:ascii="仿宋" w:eastAsia="仿宋" w:hAnsi="仿宋" w:cs="仿宋" w:hint="eastAsia"/>
            <w:lang w:eastAsia="zh-CN"/>
          </w:rPr>
          <w:t>八、连续波测距仪项目财务管理</w:t>
        </w:r>
        <w:r>
          <w:tab/>
        </w:r>
        <w:r>
          <w:fldChar w:fldCharType="begin"/>
        </w:r>
        <w:r>
          <w:instrText xml:space="preserve"> PAGEREF _Toc11444 \h </w:instrText>
        </w:r>
        <w:r>
          <w:fldChar w:fldCharType="separate"/>
        </w:r>
        <w:r>
          <w:t>24</w:t>
        </w:r>
        <w:r>
          <w:fldChar w:fldCharType="end"/>
        </w:r>
      </w:hyperlink>
    </w:p>
    <w:p>
      <w:pPr>
        <w:pStyle w:val="TOC2"/>
        <w:tabs>
          <w:tab w:val="right" w:leader="dot" w:pos="8306"/>
        </w:tabs>
      </w:pPr>
      <w:hyperlink w:anchor="_Toc1476" w:history="1">
        <w:r>
          <w:rPr>
            <w:rFonts w:ascii="仿宋" w:eastAsia="仿宋" w:hAnsi="仿宋" w:cs="仿宋" w:hint="eastAsia"/>
            <w:lang w:eastAsia="zh-CN"/>
          </w:rPr>
          <w:t>(一)、资金需求大</w:t>
        </w:r>
        <w:r>
          <w:tab/>
        </w:r>
        <w:r>
          <w:fldChar w:fldCharType="begin"/>
        </w:r>
        <w:r>
          <w:instrText xml:space="preserve"> PAGEREF _Toc1476 \h </w:instrText>
        </w:r>
        <w:r>
          <w:fldChar w:fldCharType="separate"/>
        </w:r>
        <w:r>
          <w:t>24</w:t>
        </w:r>
        <w:r>
          <w:fldChar w:fldCharType="end"/>
        </w:r>
      </w:hyperlink>
    </w:p>
    <w:p>
      <w:pPr>
        <w:pStyle w:val="TOC2"/>
        <w:tabs>
          <w:tab w:val="right" w:leader="dot" w:pos="8306"/>
        </w:tabs>
      </w:pPr>
      <w:hyperlink w:anchor="_Toc12994" w:history="1">
        <w:r>
          <w:rPr>
            <w:rFonts w:ascii="仿宋" w:eastAsia="仿宋" w:hAnsi="仿宋" w:cs="仿宋" w:hint="eastAsia"/>
            <w:lang w:eastAsia="zh-CN"/>
          </w:rPr>
          <w:t>(二)、研发周期长</w:t>
        </w:r>
        <w:r>
          <w:tab/>
        </w:r>
        <w:r>
          <w:fldChar w:fldCharType="begin"/>
        </w:r>
        <w:r>
          <w:instrText xml:space="preserve"> PAGEREF _Toc12994 \h </w:instrText>
        </w:r>
        <w:r>
          <w:fldChar w:fldCharType="separate"/>
        </w:r>
        <w:r>
          <w:t>25</w:t>
        </w:r>
        <w:r>
          <w:fldChar w:fldCharType="end"/>
        </w:r>
      </w:hyperlink>
    </w:p>
    <w:p>
      <w:pPr>
        <w:pStyle w:val="TOC2"/>
        <w:tabs>
          <w:tab w:val="right" w:leader="dot" w:pos="8306"/>
        </w:tabs>
      </w:pPr>
      <w:hyperlink w:anchor="_Toc19181" w:history="1">
        <w:r>
          <w:rPr>
            <w:rFonts w:ascii="仿宋" w:eastAsia="仿宋" w:hAnsi="仿宋" w:cs="仿宋" w:hint="eastAsia"/>
            <w:lang w:eastAsia="zh-CN"/>
          </w:rPr>
          <w:t>(三)、市场风险大</w:t>
        </w:r>
        <w:r>
          <w:tab/>
        </w:r>
        <w:r>
          <w:fldChar w:fldCharType="begin"/>
        </w:r>
        <w:r>
          <w:instrText xml:space="preserve"> PAGEREF _Toc19181 \h </w:instrText>
        </w:r>
        <w:r>
          <w:fldChar w:fldCharType="separate"/>
        </w:r>
        <w:r>
          <w:t>27</w:t>
        </w:r>
        <w:r>
          <w:fldChar w:fldCharType="end"/>
        </w:r>
      </w:hyperlink>
    </w:p>
    <w:p>
      <w:pPr>
        <w:pStyle w:val="TOC2"/>
        <w:tabs>
          <w:tab w:val="right" w:leader="dot" w:pos="8306"/>
        </w:tabs>
      </w:pPr>
      <w:hyperlink w:anchor="_Toc3564" w:history="1">
        <w:r>
          <w:rPr>
            <w:rFonts w:ascii="仿宋" w:eastAsia="仿宋" w:hAnsi="仿宋" w:cs="仿宋" w:hint="eastAsia"/>
            <w:lang w:eastAsia="zh-CN"/>
          </w:rPr>
          <w:t>(四)、利润率高</w:t>
        </w:r>
        <w:r>
          <w:tab/>
        </w:r>
        <w:r>
          <w:fldChar w:fldCharType="begin"/>
        </w:r>
        <w:r>
          <w:instrText xml:space="preserve"> PAGEREF _Toc3564 \h </w:instrText>
        </w:r>
        <w:r>
          <w:fldChar w:fldCharType="separate"/>
        </w:r>
        <w:r>
          <w:t>29</w:t>
        </w:r>
        <w:r>
          <w:fldChar w:fldCharType="end"/>
        </w:r>
      </w:hyperlink>
    </w:p>
    <w:p>
      <w:pPr>
        <w:pStyle w:val="TOC1"/>
        <w:tabs>
          <w:tab w:val="right" w:leader="dot" w:pos="8306"/>
        </w:tabs>
      </w:pPr>
      <w:hyperlink w:anchor="_Toc10144" w:history="1">
        <w:r>
          <w:rPr>
            <w:rFonts w:ascii="仿宋" w:eastAsia="仿宋" w:hAnsi="仿宋" w:cs="仿宋" w:hint="eastAsia"/>
            <w:lang w:eastAsia="zh-CN"/>
          </w:rPr>
          <w:t>九、连续波测距仪项目人力资源管理</w:t>
        </w:r>
        <w:r>
          <w:tab/>
        </w:r>
        <w:r>
          <w:fldChar w:fldCharType="begin"/>
        </w:r>
        <w:r>
          <w:instrText xml:space="preserve"> PAGEREF _Toc10144 \h </w:instrText>
        </w:r>
        <w:r>
          <w:fldChar w:fldCharType="separate"/>
        </w:r>
        <w:r>
          <w:t>31</w:t>
        </w:r>
        <w:r>
          <w:fldChar w:fldCharType="end"/>
        </w:r>
      </w:hyperlink>
    </w:p>
    <w:p>
      <w:pPr>
        <w:pStyle w:val="TOC2"/>
        <w:tabs>
          <w:tab w:val="right" w:leader="dot" w:pos="8306"/>
        </w:tabs>
      </w:pPr>
      <w:hyperlink w:anchor="_Toc25310" w:history="1">
        <w:r>
          <w:rPr>
            <w:rFonts w:ascii="仿宋" w:eastAsia="仿宋" w:hAnsi="仿宋" w:cs="仿宋" w:hint="eastAsia"/>
            <w:lang w:eastAsia="zh-CN"/>
          </w:rPr>
          <w:t>(一)、建立健全的预算管理制度</w:t>
        </w:r>
        <w:r>
          <w:tab/>
        </w:r>
        <w:r>
          <w:fldChar w:fldCharType="begin"/>
        </w:r>
        <w:r>
          <w:instrText xml:space="preserve"> PAGEREF _Toc25310 \h </w:instrText>
        </w:r>
        <w:r>
          <w:fldChar w:fldCharType="separate"/>
        </w:r>
        <w:r>
          <w:t>31</w:t>
        </w:r>
        <w:r>
          <w:fldChar w:fldCharType="end"/>
        </w:r>
      </w:hyperlink>
    </w:p>
    <w:p>
      <w:pPr>
        <w:pStyle w:val="TOC2"/>
        <w:tabs>
          <w:tab w:val="right" w:leader="dot" w:pos="8306"/>
        </w:tabs>
      </w:pPr>
      <w:hyperlink w:anchor="_Toc18113" w:history="1">
        <w:r>
          <w:rPr>
            <w:rFonts w:ascii="仿宋" w:eastAsia="仿宋" w:hAnsi="仿宋" w:cs="仿宋" w:hint="eastAsia"/>
            <w:lang w:eastAsia="zh-CN"/>
          </w:rPr>
          <w:t>(二)、加强资金流动监控</w:t>
        </w:r>
        <w:r>
          <w:tab/>
        </w:r>
        <w:r>
          <w:fldChar w:fldCharType="begin"/>
        </w:r>
        <w:r>
          <w:instrText xml:space="preserve"> PAGEREF _Toc18113 \h </w:instrText>
        </w:r>
        <w:r>
          <w:fldChar w:fldCharType="separate"/>
        </w:r>
        <w:r>
          <w:t>33</w:t>
        </w:r>
        <w:r>
          <w:fldChar w:fldCharType="end"/>
        </w:r>
      </w:hyperlink>
    </w:p>
    <w:p>
      <w:pPr>
        <w:pStyle w:val="TOC2"/>
        <w:tabs>
          <w:tab w:val="right" w:leader="dot" w:pos="8306"/>
        </w:tabs>
      </w:pPr>
      <w:hyperlink w:anchor="_Toc3636" w:history="1">
        <w:r>
          <w:rPr>
            <w:rFonts w:ascii="仿宋" w:eastAsia="仿宋" w:hAnsi="仿宋" w:cs="仿宋" w:hint="eastAsia"/>
            <w:lang w:eastAsia="zh-CN"/>
          </w:rPr>
          <w:t>(三)、制定完善的风险控制机制</w:t>
        </w:r>
        <w:r>
          <w:tab/>
        </w:r>
        <w:r>
          <w:fldChar w:fldCharType="begin"/>
        </w:r>
        <w:r>
          <w:instrText xml:space="preserve"> PAGEREF _Toc3636 \h </w:instrText>
        </w:r>
        <w:r>
          <w:fldChar w:fldCharType="separate"/>
        </w:r>
        <w:r>
          <w:t>34</w:t>
        </w:r>
        <w:r>
          <w:fldChar w:fldCharType="end"/>
        </w:r>
      </w:hyperlink>
    </w:p>
    <w:p>
      <w:pPr>
        <w:pStyle w:val="TOC2"/>
        <w:tabs>
          <w:tab w:val="right" w:leader="dot" w:pos="8306"/>
        </w:tabs>
      </w:pPr>
      <w:hyperlink w:anchor="_Toc696" w:history="1">
        <w:r>
          <w:rPr>
            <w:rFonts w:ascii="仿宋" w:eastAsia="仿宋" w:hAnsi="仿宋" w:cs="仿宋" w:hint="eastAsia"/>
            <w:lang w:eastAsia="zh-CN"/>
          </w:rPr>
          <w:t>(四)、优化成本管理</w:t>
        </w:r>
        <w:r>
          <w:tab/>
        </w:r>
        <w:r>
          <w:fldChar w:fldCharType="begin"/>
        </w:r>
        <w:r>
          <w:instrText xml:space="preserve"> PAGEREF _Toc696 \h </w:instrText>
        </w:r>
        <w:r>
          <w:fldChar w:fldCharType="separate"/>
        </w:r>
        <w:r>
          <w:t>36</w:t>
        </w:r>
        <w:r>
          <w:fldChar w:fldCharType="end"/>
        </w:r>
      </w:hyperlink>
    </w:p>
    <w:p>
      <w:pPr>
        <w:pStyle w:val="TOC1"/>
        <w:tabs>
          <w:tab w:val="right" w:leader="dot" w:pos="8306"/>
        </w:tabs>
      </w:pPr>
      <w:hyperlink w:anchor="_Toc6147" w:history="1">
        <w:r>
          <w:rPr>
            <w:rFonts w:ascii="仿宋" w:eastAsia="仿宋" w:hAnsi="仿宋" w:cs="仿宋" w:hint="eastAsia"/>
            <w:lang w:eastAsia="zh-CN"/>
          </w:rPr>
          <w:t>十、连续波测距仪项目投资规划</w:t>
        </w:r>
        <w:r>
          <w:tab/>
        </w:r>
        <w:r>
          <w:fldChar w:fldCharType="begin"/>
        </w:r>
        <w:r>
          <w:instrText xml:space="preserve"> PAGEREF _Toc6147 \h </w:instrText>
        </w:r>
        <w:r>
          <w:fldChar w:fldCharType="separate"/>
        </w:r>
        <w:r>
          <w:t>37</w:t>
        </w:r>
        <w:r>
          <w:fldChar w:fldCharType="end"/>
        </w:r>
      </w:hyperlink>
    </w:p>
    <w:p>
      <w:pPr>
        <w:pStyle w:val="TOC2"/>
        <w:tabs>
          <w:tab w:val="right" w:leader="dot" w:pos="8306"/>
        </w:tabs>
      </w:pPr>
      <w:hyperlink w:anchor="_Toc17744" w:history="1">
        <w:r>
          <w:rPr>
            <w:rFonts w:ascii="仿宋" w:eastAsia="仿宋" w:hAnsi="仿宋" w:cs="仿宋" w:hint="eastAsia"/>
            <w:lang w:eastAsia="zh-CN"/>
          </w:rPr>
          <w:t>(一)、连续波测距仪项目总投资估算</w:t>
        </w:r>
        <w:r>
          <w:tab/>
        </w:r>
        <w:r>
          <w:fldChar w:fldCharType="begin"/>
        </w:r>
        <w:r>
          <w:instrText xml:space="preserve"> PAGEREF _Toc17744 \h </w:instrText>
        </w:r>
        <w:r>
          <w:fldChar w:fldCharType="separate"/>
        </w:r>
        <w:r>
          <w:t>37</w:t>
        </w:r>
        <w:r>
          <w:fldChar w:fldCharType="end"/>
        </w:r>
      </w:hyperlink>
    </w:p>
    <w:p>
      <w:pPr>
        <w:pStyle w:val="TOC2"/>
        <w:tabs>
          <w:tab w:val="right" w:leader="dot" w:pos="8306"/>
        </w:tabs>
      </w:pPr>
      <w:hyperlink w:anchor="_Toc25803" w:history="1">
        <w:r>
          <w:rPr>
            <w:rFonts w:ascii="仿宋" w:eastAsia="仿宋" w:hAnsi="仿宋" w:cs="仿宋" w:hint="eastAsia"/>
            <w:lang w:eastAsia="zh-CN"/>
          </w:rPr>
          <w:t>(二)、资金筹措</w:t>
        </w:r>
        <w:r>
          <w:tab/>
        </w:r>
        <w:r>
          <w:fldChar w:fldCharType="begin"/>
        </w:r>
        <w:r>
          <w:instrText xml:space="preserve"> PAGEREF _Toc25803 \h </w:instrText>
        </w:r>
        <w:r>
          <w:fldChar w:fldCharType="separate"/>
        </w:r>
        <w:r>
          <w:t>38</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866" w:history="1">
        <w:r>
          <w:rPr>
            <w:rFonts w:ascii="仿宋" w:eastAsia="仿宋" w:hAnsi="仿宋" w:cs="仿宋" w:hint="eastAsia"/>
            <w:lang w:eastAsia="zh-CN"/>
          </w:rPr>
          <w:t>十一、连续波测距仪项目创新与研发</w:t>
        </w:r>
        <w:r>
          <w:tab/>
        </w:r>
        <w:r>
          <w:fldChar w:fldCharType="begin"/>
        </w:r>
        <w:r>
          <w:instrText xml:space="preserve"> PAGEREF _Toc866 \h </w:instrText>
        </w:r>
        <w:r>
          <w:fldChar w:fldCharType="separate"/>
        </w:r>
        <w:r>
          <w:t>39</w:t>
        </w:r>
        <w:r>
          <w:fldChar w:fldCharType="end"/>
        </w:r>
      </w:hyperlink>
    </w:p>
    <w:p>
      <w:pPr>
        <w:pStyle w:val="TOC2"/>
        <w:tabs>
          <w:tab w:val="right" w:leader="dot" w:pos="8306"/>
        </w:tabs>
      </w:pPr>
      <w:hyperlink w:anchor="_Toc5879" w:history="1">
        <w:r>
          <w:rPr>
            <w:rFonts w:ascii="仿宋" w:eastAsia="仿宋" w:hAnsi="仿宋" w:cs="仿宋" w:hint="eastAsia"/>
            <w:lang w:eastAsia="zh-CN"/>
          </w:rPr>
          <w:t>(一)、创新策略与方向</w:t>
        </w:r>
        <w:r>
          <w:tab/>
        </w:r>
        <w:r>
          <w:fldChar w:fldCharType="begin"/>
        </w:r>
        <w:r>
          <w:instrText xml:space="preserve"> PAGEREF _Toc5879 \h </w:instrText>
        </w:r>
        <w:r>
          <w:fldChar w:fldCharType="separate"/>
        </w:r>
        <w:r>
          <w:t>39</w:t>
        </w:r>
        <w:r>
          <w:fldChar w:fldCharType="end"/>
        </w:r>
      </w:hyperlink>
    </w:p>
    <w:p>
      <w:pPr>
        <w:pStyle w:val="TOC2"/>
        <w:tabs>
          <w:tab w:val="right" w:leader="dot" w:pos="8306"/>
        </w:tabs>
      </w:pPr>
      <w:hyperlink w:anchor="_Toc6870" w:history="1">
        <w:r>
          <w:rPr>
            <w:rFonts w:ascii="仿宋" w:eastAsia="仿宋" w:hAnsi="仿宋" w:cs="仿宋" w:hint="eastAsia"/>
            <w:lang w:eastAsia="zh-CN"/>
          </w:rPr>
          <w:t>(二)、研发规划与投入</w:t>
        </w:r>
        <w:r>
          <w:tab/>
        </w:r>
        <w:r>
          <w:fldChar w:fldCharType="begin"/>
        </w:r>
        <w:r>
          <w:instrText xml:space="preserve"> PAGEREF _Toc6870 \h </w:instrText>
        </w:r>
        <w:r>
          <w:fldChar w:fldCharType="separate"/>
        </w:r>
        <w:r>
          <w:t>40</w:t>
        </w:r>
        <w:r>
          <w:fldChar w:fldCharType="end"/>
        </w:r>
      </w:hyperlink>
    </w:p>
    <w:p>
      <w:pPr>
        <w:pStyle w:val="TOC1"/>
        <w:tabs>
          <w:tab w:val="right" w:leader="dot" w:pos="8306"/>
        </w:tabs>
      </w:pPr>
      <w:hyperlink w:anchor="_Toc27986" w:history="1">
        <w:r>
          <w:rPr>
            <w:rFonts w:ascii="仿宋" w:eastAsia="仿宋" w:hAnsi="仿宋" w:cs="仿宋" w:hint="eastAsia"/>
            <w:lang w:eastAsia="zh-CN"/>
          </w:rPr>
          <w:t>十二、生产安全保护</w:t>
        </w:r>
        <w:r>
          <w:tab/>
        </w:r>
        <w:r>
          <w:fldChar w:fldCharType="begin"/>
        </w:r>
        <w:r>
          <w:instrText xml:space="preserve"> PAGEREF _Toc27986 \h </w:instrText>
        </w:r>
        <w:r>
          <w:fldChar w:fldCharType="separate"/>
        </w:r>
        <w:r>
          <w:t>42</w:t>
        </w:r>
        <w:r>
          <w:fldChar w:fldCharType="end"/>
        </w:r>
      </w:hyperlink>
    </w:p>
    <w:p>
      <w:pPr>
        <w:pStyle w:val="TOC2"/>
        <w:tabs>
          <w:tab w:val="right" w:leader="dot" w:pos="8306"/>
        </w:tabs>
      </w:pPr>
      <w:hyperlink w:anchor="_Toc19912" w:history="1">
        <w:r>
          <w:rPr>
            <w:rFonts w:ascii="仿宋" w:eastAsia="仿宋" w:hAnsi="仿宋" w:cs="仿宋" w:hint="eastAsia"/>
            <w:lang w:eastAsia="zh-CN"/>
          </w:rPr>
          <w:t>(一)、消防安全</w:t>
        </w:r>
        <w:r>
          <w:tab/>
        </w:r>
        <w:r>
          <w:fldChar w:fldCharType="begin"/>
        </w:r>
        <w:r>
          <w:instrText xml:space="preserve"> PAGEREF _Toc19912 \h </w:instrText>
        </w:r>
        <w:r>
          <w:fldChar w:fldCharType="separate"/>
        </w:r>
        <w:r>
          <w:t>42</w:t>
        </w:r>
        <w:r>
          <w:fldChar w:fldCharType="end"/>
        </w:r>
      </w:hyperlink>
    </w:p>
    <w:p>
      <w:pPr>
        <w:pStyle w:val="TOC2"/>
        <w:tabs>
          <w:tab w:val="right" w:leader="dot" w:pos="8306"/>
        </w:tabs>
      </w:pPr>
      <w:hyperlink w:anchor="_Toc3603" w:history="1">
        <w:r>
          <w:rPr>
            <w:rFonts w:ascii="仿宋" w:eastAsia="仿宋" w:hAnsi="仿宋" w:cs="仿宋" w:hint="eastAsia"/>
            <w:lang w:eastAsia="zh-CN"/>
          </w:rPr>
          <w:t>(二)、防火防爆总图布置措施</w:t>
        </w:r>
        <w:r>
          <w:tab/>
        </w:r>
        <w:r>
          <w:fldChar w:fldCharType="begin"/>
        </w:r>
        <w:r>
          <w:instrText xml:space="preserve"> PAGEREF _Toc3603 \h </w:instrText>
        </w:r>
        <w:r>
          <w:fldChar w:fldCharType="separate"/>
        </w:r>
        <w:r>
          <w:t>44</w:t>
        </w:r>
        <w:r>
          <w:fldChar w:fldCharType="end"/>
        </w:r>
      </w:hyperlink>
    </w:p>
    <w:p>
      <w:pPr>
        <w:pStyle w:val="TOC2"/>
        <w:tabs>
          <w:tab w:val="right" w:leader="dot" w:pos="8306"/>
        </w:tabs>
      </w:pPr>
      <w:hyperlink w:anchor="_Toc11228" w:history="1">
        <w:r>
          <w:rPr>
            <w:rFonts w:ascii="仿宋" w:eastAsia="仿宋" w:hAnsi="仿宋" w:cs="仿宋" w:hint="eastAsia"/>
            <w:lang w:eastAsia="zh-CN"/>
          </w:rPr>
          <w:t>(三)、自然灾害防范措施</w:t>
        </w:r>
        <w:r>
          <w:tab/>
        </w:r>
        <w:r>
          <w:fldChar w:fldCharType="begin"/>
        </w:r>
        <w:r>
          <w:instrText xml:space="preserve"> PAGEREF _Toc11228 \h </w:instrText>
        </w:r>
        <w:r>
          <w:fldChar w:fldCharType="separate"/>
        </w:r>
        <w:r>
          <w:t>45</w:t>
        </w:r>
        <w:r>
          <w:fldChar w:fldCharType="end"/>
        </w:r>
      </w:hyperlink>
    </w:p>
    <w:p>
      <w:pPr>
        <w:pStyle w:val="TOC2"/>
        <w:tabs>
          <w:tab w:val="right" w:leader="dot" w:pos="8306"/>
        </w:tabs>
      </w:pPr>
      <w:hyperlink w:anchor="_Toc27509" w:history="1">
        <w:r>
          <w:rPr>
            <w:rFonts w:ascii="仿宋" w:eastAsia="仿宋" w:hAnsi="仿宋" w:cs="仿宋" w:hint="eastAsia"/>
            <w:lang w:eastAsia="zh-CN"/>
          </w:rPr>
          <w:t>(四)、安全色及安全标志使用要求</w:t>
        </w:r>
        <w:r>
          <w:tab/>
        </w:r>
        <w:r>
          <w:fldChar w:fldCharType="begin"/>
        </w:r>
        <w:r>
          <w:instrText xml:space="preserve"> PAGEREF _Toc27509 \h </w:instrText>
        </w:r>
        <w:r>
          <w:fldChar w:fldCharType="separate"/>
        </w:r>
        <w:r>
          <w:t>46</w:t>
        </w:r>
        <w:r>
          <w:fldChar w:fldCharType="end"/>
        </w:r>
      </w:hyperlink>
    </w:p>
    <w:p>
      <w:pPr>
        <w:pStyle w:val="TOC2"/>
        <w:tabs>
          <w:tab w:val="right" w:leader="dot" w:pos="8306"/>
        </w:tabs>
      </w:pPr>
      <w:hyperlink w:anchor="_Toc759" w:history="1">
        <w:r>
          <w:rPr>
            <w:rFonts w:ascii="仿宋" w:eastAsia="仿宋" w:hAnsi="仿宋" w:cs="仿宋" w:hint="eastAsia"/>
            <w:lang w:eastAsia="zh-CN"/>
          </w:rPr>
          <w:t>(五)、防尘防毒措施</w:t>
        </w:r>
        <w:r>
          <w:tab/>
        </w:r>
        <w:r>
          <w:fldChar w:fldCharType="begin"/>
        </w:r>
        <w:r>
          <w:instrText xml:space="preserve"> PAGEREF _Toc759 \h </w:instrText>
        </w:r>
        <w:r>
          <w:fldChar w:fldCharType="separate"/>
        </w:r>
        <w:r>
          <w:t>47</w:t>
        </w:r>
        <w:r>
          <w:fldChar w:fldCharType="end"/>
        </w:r>
      </w:hyperlink>
    </w:p>
    <w:p>
      <w:pPr>
        <w:pStyle w:val="TOC2"/>
        <w:tabs>
          <w:tab w:val="right" w:leader="dot" w:pos="8306"/>
        </w:tabs>
      </w:pPr>
      <w:hyperlink w:anchor="_Toc5630" w:history="1">
        <w:r>
          <w:rPr>
            <w:rFonts w:ascii="仿宋" w:eastAsia="仿宋" w:hAnsi="仿宋" w:cs="仿宋" w:hint="eastAsia"/>
            <w:lang w:eastAsia="zh-CN"/>
          </w:rPr>
          <w:t>(六)、防静电、触电防护及防雷措施</w:t>
        </w:r>
        <w:r>
          <w:tab/>
        </w:r>
        <w:r>
          <w:fldChar w:fldCharType="begin"/>
        </w:r>
        <w:r>
          <w:instrText xml:space="preserve"> PAGEREF _Toc5630 \h </w:instrText>
        </w:r>
        <w:r>
          <w:fldChar w:fldCharType="separate"/>
        </w:r>
        <w:r>
          <w:t>48</w:t>
        </w:r>
        <w:r>
          <w:fldChar w:fldCharType="end"/>
        </w:r>
      </w:hyperlink>
    </w:p>
    <w:p>
      <w:pPr>
        <w:pStyle w:val="TOC2"/>
        <w:tabs>
          <w:tab w:val="right" w:leader="dot" w:pos="8306"/>
        </w:tabs>
      </w:pPr>
      <w:hyperlink w:anchor="_Toc31479" w:history="1">
        <w:r>
          <w:rPr>
            <w:rFonts w:ascii="仿宋" w:eastAsia="仿宋" w:hAnsi="仿宋" w:cs="仿宋" w:hint="eastAsia"/>
            <w:lang w:eastAsia="zh-CN"/>
          </w:rPr>
          <w:t>(七)、机械设备安全保障措施</w:t>
        </w:r>
        <w:r>
          <w:tab/>
        </w:r>
        <w:r>
          <w:fldChar w:fldCharType="begin"/>
        </w:r>
        <w:r>
          <w:instrText xml:space="preserve"> PAGEREF _Toc31479 \h </w:instrText>
        </w:r>
        <w:r>
          <w:fldChar w:fldCharType="separate"/>
        </w:r>
        <w:r>
          <w:t>49</w:t>
        </w:r>
        <w:r>
          <w:fldChar w:fldCharType="end"/>
        </w:r>
      </w:hyperlink>
    </w:p>
    <w:p>
      <w:pPr>
        <w:pStyle w:val="TOC1"/>
        <w:tabs>
          <w:tab w:val="right" w:leader="dot" w:pos="8306"/>
        </w:tabs>
      </w:pPr>
      <w:hyperlink w:anchor="_Toc12750" w:history="1">
        <w:r>
          <w:rPr>
            <w:rFonts w:ascii="仿宋" w:eastAsia="仿宋" w:hAnsi="仿宋" w:cs="仿宋" w:hint="eastAsia"/>
            <w:lang w:eastAsia="zh-CN"/>
          </w:rPr>
          <w:t>十三、连续波测距仪项目实施时间节点</w:t>
        </w:r>
        <w:r>
          <w:tab/>
        </w:r>
        <w:r>
          <w:fldChar w:fldCharType="begin"/>
        </w:r>
        <w:r>
          <w:instrText xml:space="preserve"> PAGEREF _Toc12750 \h </w:instrText>
        </w:r>
        <w:r>
          <w:fldChar w:fldCharType="separate"/>
        </w:r>
        <w:r>
          <w:t>50</w:t>
        </w:r>
        <w:r>
          <w:fldChar w:fldCharType="end"/>
        </w:r>
      </w:hyperlink>
    </w:p>
    <w:p>
      <w:pPr>
        <w:pStyle w:val="TOC2"/>
        <w:tabs>
          <w:tab w:val="right" w:leader="dot" w:pos="8306"/>
        </w:tabs>
      </w:pPr>
      <w:hyperlink w:anchor="_Toc23602" w:history="1">
        <w:r>
          <w:rPr>
            <w:rFonts w:ascii="仿宋" w:eastAsia="仿宋" w:hAnsi="仿宋" w:cs="仿宋" w:hint="eastAsia"/>
            <w:lang w:eastAsia="zh-CN"/>
          </w:rPr>
          <w:t>(一)、连续波测距仪项目启动阶段时间节点</w:t>
        </w:r>
        <w:r>
          <w:tab/>
        </w:r>
        <w:r>
          <w:fldChar w:fldCharType="begin"/>
        </w:r>
        <w:r>
          <w:instrText xml:space="preserve"> PAGEREF _Toc23602 \h </w:instrText>
        </w:r>
        <w:r>
          <w:fldChar w:fldCharType="separate"/>
        </w:r>
        <w:r>
          <w:t>50</w:t>
        </w:r>
        <w:r>
          <w:fldChar w:fldCharType="end"/>
        </w:r>
      </w:hyperlink>
    </w:p>
    <w:p>
      <w:pPr>
        <w:pStyle w:val="TOC2"/>
        <w:tabs>
          <w:tab w:val="right" w:leader="dot" w:pos="8306"/>
        </w:tabs>
      </w:pPr>
      <w:hyperlink w:anchor="_Toc12219" w:history="1">
        <w:r>
          <w:rPr>
            <w:rFonts w:ascii="仿宋" w:eastAsia="仿宋" w:hAnsi="仿宋" w:cs="仿宋" w:hint="eastAsia"/>
            <w:lang w:eastAsia="zh-CN"/>
          </w:rPr>
          <w:t>(二)、连续波测距仪项目执行阶段时间节点</w:t>
        </w:r>
        <w:r>
          <w:tab/>
        </w:r>
        <w:r>
          <w:fldChar w:fldCharType="begin"/>
        </w:r>
        <w:r>
          <w:instrText xml:space="preserve"> PAGEREF _Toc12219 \h </w:instrText>
        </w:r>
        <w:r>
          <w:fldChar w:fldCharType="separate"/>
        </w:r>
        <w:r>
          <w:t>52</w:t>
        </w:r>
        <w:r>
          <w:fldChar w:fldCharType="end"/>
        </w:r>
      </w:hyperlink>
    </w:p>
    <w:p>
      <w:pPr>
        <w:pStyle w:val="TOC2"/>
        <w:tabs>
          <w:tab w:val="right" w:leader="dot" w:pos="8306"/>
        </w:tabs>
      </w:pPr>
      <w:hyperlink w:anchor="_Toc16050" w:history="1">
        <w:r>
          <w:rPr>
            <w:rFonts w:ascii="仿宋" w:eastAsia="仿宋" w:hAnsi="仿宋" w:cs="仿宋" w:hint="eastAsia"/>
            <w:lang w:eastAsia="zh-CN"/>
          </w:rPr>
          <w:t>(三)、连续波测距仪项目完成阶段时间节点</w:t>
        </w:r>
        <w:r>
          <w:tab/>
        </w:r>
        <w:r>
          <w:fldChar w:fldCharType="begin"/>
        </w:r>
        <w:r>
          <w:instrText xml:space="preserve"> PAGEREF _Toc16050 \h </w:instrText>
        </w:r>
        <w:r>
          <w:fldChar w:fldCharType="separate"/>
        </w:r>
        <w:r>
          <w:t>53</w:t>
        </w:r>
        <w:r>
          <w:fldChar w:fldCharType="end"/>
        </w:r>
      </w:hyperlink>
    </w:p>
    <w:p>
      <w:pPr>
        <w:pStyle w:val="TOC1"/>
        <w:tabs>
          <w:tab w:val="right" w:leader="dot" w:pos="8306"/>
        </w:tabs>
      </w:pPr>
      <w:hyperlink w:anchor="_Toc12294" w:history="1">
        <w:r>
          <w:rPr>
            <w:rFonts w:ascii="仿宋" w:eastAsia="仿宋" w:hAnsi="仿宋" w:cs="仿宋" w:hint="eastAsia"/>
            <w:lang w:eastAsia="zh-CN"/>
          </w:rPr>
          <w:t>十四、质量管理体系</w:t>
        </w:r>
        <w:r>
          <w:tab/>
        </w:r>
        <w:r>
          <w:fldChar w:fldCharType="begin"/>
        </w:r>
        <w:r>
          <w:instrText xml:space="preserve"> PAGEREF _Toc12294 \h </w:instrText>
        </w:r>
        <w:r>
          <w:fldChar w:fldCharType="separate"/>
        </w:r>
        <w:r>
          <w:t>54</w:t>
        </w:r>
        <w:r>
          <w:fldChar w:fldCharType="end"/>
        </w:r>
      </w:hyperlink>
    </w:p>
    <w:p>
      <w:pPr>
        <w:pStyle w:val="TOC2"/>
        <w:tabs>
          <w:tab w:val="right" w:leader="dot" w:pos="8306"/>
        </w:tabs>
      </w:pPr>
      <w:hyperlink w:anchor="_Toc4236" w:history="1">
        <w:r>
          <w:rPr>
            <w:rFonts w:ascii="仿宋" w:eastAsia="仿宋" w:hAnsi="仿宋" w:cs="仿宋" w:hint="eastAsia"/>
            <w:lang w:eastAsia="zh-CN"/>
          </w:rPr>
          <w:t>(一)、质量目标与方针</w:t>
        </w:r>
        <w:r>
          <w:tab/>
        </w:r>
        <w:r>
          <w:fldChar w:fldCharType="begin"/>
        </w:r>
        <w:r>
          <w:instrText xml:space="preserve"> PAGEREF _Toc4236 \h </w:instrText>
        </w:r>
        <w:r>
          <w:fldChar w:fldCharType="separate"/>
        </w:r>
        <w:r>
          <w:t>54</w:t>
        </w:r>
        <w:r>
          <w:fldChar w:fldCharType="end"/>
        </w:r>
      </w:hyperlink>
    </w:p>
    <w:p>
      <w:pPr>
        <w:pStyle w:val="TOC2"/>
        <w:tabs>
          <w:tab w:val="right" w:leader="dot" w:pos="8306"/>
        </w:tabs>
      </w:pPr>
      <w:hyperlink w:anchor="_Toc25574" w:history="1">
        <w:r>
          <w:rPr>
            <w:rFonts w:ascii="仿宋" w:eastAsia="仿宋" w:hAnsi="仿宋" w:cs="仿宋" w:hint="eastAsia"/>
            <w:lang w:eastAsia="zh-CN"/>
          </w:rPr>
          <w:t>(二)、质量管理责任</w:t>
        </w:r>
        <w:r>
          <w:tab/>
        </w:r>
        <w:r>
          <w:fldChar w:fldCharType="begin"/>
        </w:r>
        <w:r>
          <w:instrText xml:space="preserve"> PAGEREF _Toc25574 \h </w:instrText>
        </w:r>
        <w:r>
          <w:fldChar w:fldCharType="separate"/>
        </w:r>
        <w:r>
          <w:t>55</w:t>
        </w:r>
        <w:r>
          <w:fldChar w:fldCharType="end"/>
        </w:r>
      </w:hyperlink>
    </w:p>
    <w:p>
      <w:pPr>
        <w:pStyle w:val="TOC2"/>
        <w:tabs>
          <w:tab w:val="right" w:leader="dot" w:pos="8306"/>
        </w:tabs>
      </w:pPr>
      <w:hyperlink w:anchor="_Toc5065" w:history="1">
        <w:r>
          <w:rPr>
            <w:rFonts w:ascii="仿宋" w:eastAsia="仿宋" w:hAnsi="仿宋" w:cs="仿宋" w:hint="eastAsia"/>
            <w:lang w:eastAsia="zh-CN"/>
          </w:rPr>
          <w:t>(三)、质量管理体系文件</w:t>
        </w:r>
        <w:r>
          <w:tab/>
        </w:r>
        <w:r>
          <w:fldChar w:fldCharType="begin"/>
        </w:r>
        <w:r>
          <w:instrText xml:space="preserve"> PAGEREF _Toc5065 \h </w:instrText>
        </w:r>
        <w:r>
          <w:fldChar w:fldCharType="separate"/>
        </w:r>
        <w:r>
          <w:t>56</w:t>
        </w:r>
        <w:r>
          <w:fldChar w:fldCharType="end"/>
        </w:r>
      </w:hyperlink>
    </w:p>
    <w:p>
      <w:pPr>
        <w:pStyle w:val="TOC2"/>
        <w:tabs>
          <w:tab w:val="right" w:leader="dot" w:pos="8306"/>
        </w:tabs>
      </w:pPr>
      <w:hyperlink w:anchor="_Toc11326" w:history="1">
        <w:r>
          <w:rPr>
            <w:rFonts w:ascii="仿宋" w:eastAsia="仿宋" w:hAnsi="仿宋" w:cs="仿宋" w:hint="eastAsia"/>
            <w:lang w:eastAsia="zh-CN"/>
          </w:rPr>
          <w:t>(四)、质量培训与教育</w:t>
        </w:r>
        <w:r>
          <w:tab/>
        </w:r>
        <w:r>
          <w:fldChar w:fldCharType="begin"/>
        </w:r>
        <w:r>
          <w:instrText xml:space="preserve"> PAGEREF _Toc11326 \h </w:instrText>
        </w:r>
        <w:r>
          <w:fldChar w:fldCharType="separate"/>
        </w:r>
        <w:r>
          <w:t>58</w:t>
        </w:r>
        <w:r>
          <w:fldChar w:fldCharType="end"/>
        </w:r>
      </w:hyperlink>
    </w:p>
    <w:p>
      <w:pPr>
        <w:pStyle w:val="TOC2"/>
        <w:tabs>
          <w:tab w:val="right" w:leader="dot" w:pos="8306"/>
        </w:tabs>
      </w:pPr>
      <w:hyperlink w:anchor="_Toc14518" w:history="1">
        <w:r>
          <w:rPr>
            <w:rFonts w:ascii="仿宋" w:eastAsia="仿宋" w:hAnsi="仿宋" w:cs="仿宋" w:hint="eastAsia"/>
            <w:lang w:eastAsia="zh-CN"/>
          </w:rPr>
          <w:t>(五)、质量审核与评价</w:t>
        </w:r>
        <w:r>
          <w:tab/>
        </w:r>
        <w:r>
          <w:fldChar w:fldCharType="begin"/>
        </w:r>
        <w:r>
          <w:instrText xml:space="preserve"> PAGEREF _Toc14518 \h </w:instrText>
        </w:r>
        <w:r>
          <w:fldChar w:fldCharType="separate"/>
        </w:r>
        <w:r>
          <w:t>59</w:t>
        </w:r>
        <w:r>
          <w:fldChar w:fldCharType="end"/>
        </w:r>
      </w:hyperlink>
    </w:p>
    <w:p>
      <w:pPr>
        <w:pStyle w:val="TOC2"/>
        <w:tabs>
          <w:tab w:val="right" w:leader="dot" w:pos="8306"/>
        </w:tabs>
      </w:pPr>
      <w:hyperlink w:anchor="_Toc26426" w:history="1">
        <w:r>
          <w:rPr>
            <w:rFonts w:ascii="仿宋" w:eastAsia="仿宋" w:hAnsi="仿宋" w:cs="仿宋" w:hint="eastAsia"/>
            <w:lang w:eastAsia="zh-CN"/>
          </w:rPr>
          <w:t>(六)、不符合与纠正措施</w:t>
        </w:r>
        <w:r>
          <w:tab/>
        </w:r>
        <w:r>
          <w:fldChar w:fldCharType="begin"/>
        </w:r>
        <w:r>
          <w:instrText xml:space="preserve"> PAGEREF _Toc26426 \h </w:instrText>
        </w:r>
        <w:r>
          <w:fldChar w:fldCharType="separate"/>
        </w:r>
        <w:r>
          <w:t>60</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5868"/>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27638"/>
      <w:r>
        <w:rPr>
          <w:rFonts w:ascii="仿宋" w:eastAsia="仿宋" w:hAnsi="仿宋" w:cs="仿宋" w:hint="eastAsia"/>
          <w:sz w:val="28"/>
          <w:lang w:eastAsia="zh-CN"/>
        </w:rPr>
        <w:t>一、连续波测距仪项目绩效评估</w:t>
      </w:r>
      <w:bookmarkEnd w:id="2"/>
    </w:p>
    <w:p>
      <w:pPr>
        <w:pStyle w:val="Heading2"/>
        <w:rPr>
          <w:rFonts w:ascii="仿宋" w:eastAsia="仿宋" w:hAnsi="仿宋" w:cs="仿宋" w:hint="eastAsia"/>
          <w:lang w:eastAsia="zh-CN"/>
        </w:rPr>
      </w:pPr>
      <w:bookmarkStart w:id="3" w:name="_Toc5701"/>
      <w:r>
        <w:rPr>
          <w:rFonts w:ascii="仿宋" w:eastAsia="仿宋" w:hAnsi="仿宋" w:cs="仿宋" w:hint="eastAsia"/>
          <w:lang w:eastAsia="zh-CN"/>
        </w:rPr>
        <w:t>(一)、绩效评估指标</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连续波测距仪项目中，我们设计了一套全面的绩效评估指标，以确保连续波测距仪项目的可控和成功交付。这些指标跨足连续波测距仪项目目标、成本、进度和质量等多个维度，为我们提供了全面洞察连续波测距仪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连续波测距仪项目目标达成率是我们关注的首要指标。我们设定了明确的目标，并通过定期监测和评估，迅速发现并应对潜在的目标偏差。这为连续波测距仪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成本绩效是另一个核心关注点。通过实际成本与预算成本的对比分析，我们深入了解成本差异的原因，及时调整资源分配，保持连续波测距仪项目在经济效益方面的合理水平。</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连续波测距仪项目进度作为关键的绩效指标之一，得到了精心的关注。我们制定了详细的连续波测距仪项目进度计划，并设立了进度符合度指标，确保实际进度与计划进度保持一致。这使我们能够快速发现和解决潜在的进度问题，保持连续波测距仪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连续波测距仪项目绩效的不可或缺的一环。我们引入了一系列的质量标准和客户满意度指标，以确保连续波测距仪项目交付的成果在质量上达到或超越预期水平。通过持续监测这些指标，我们努力提升连续波测距仪项目整体质量水平，为连续波测距仪项目的成功交付提供有力保障。通过这些科学且全面的绩效评估，我们能够更好地引导连续波测距仪项目的持续改进，确保连续波测距仪项目目标的顺利达成。</w:t>
      </w:r>
    </w:p>
    <w:p>
      <w:pPr>
        <w:pStyle w:val="Heading2"/>
        <w:ind w:firstLine="560" w:firstLineChars="200"/>
        <w:rPr>
          <w:rFonts w:ascii="仿宋" w:eastAsia="仿宋" w:hAnsi="仿宋" w:cs="仿宋" w:hint="eastAsia"/>
          <w:sz w:val="28"/>
          <w:lang w:eastAsia="zh-CN"/>
        </w:rPr>
      </w:pPr>
      <w:bookmarkStart w:id="4" w:name="_Toc12622"/>
      <w:r>
        <w:rPr>
          <w:rFonts w:ascii="仿宋" w:eastAsia="仿宋" w:hAnsi="仿宋" w:cs="仿宋" w:hint="eastAsia"/>
          <w:sz w:val="28"/>
          <w:lang w:eastAsia="zh-CN"/>
        </w:rPr>
        <w:t>(二)、绩效评估方法</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绩效评估是连续波测距仪项目中的关键环节，为确保连续波测距仪项目达到预期目标，我们采用了多层次、多维度的绩效评估方法。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连续波测距仪项目的战略目标对齐，确保每个决策和行动都与连续波测距仪项目整体目标保持一致。团队会定期召开战略对齐会议，审视当前工作与连续波测距仪项目战略是否保持一致，以及是否需要调整战略方向。</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在定量方面，我们设计了一系列关键绩效指标（KPIs），涵盖连续波测距仪项目进度、质量、成本和风险等方面。这些指标通过数据收集和分析，为连续波测距仪项目管理团队提供了客观的评估依据。例如，我们通过连续波测距仪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绩效评估不仅仅停留在连续波测距仪项目内部，还考虑了连续波测距仪项目对外部环境的影响。我们定期进行干系人满意度调查，以了解各利益相关方对连续波测距仪项目的期望和满意度，并及时做出调整。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这种多层次、多角度的绩效评估方法，使得我们能够全面了解连续波测距仪项目的运行状态，及时做出调整，确保连续波测距仪项目在不断变化的环境中保持稳健前行。</w:t>
      </w:r>
    </w:p>
    <w:p>
      <w:pPr>
        <w:pStyle w:val="Heading2"/>
        <w:ind w:firstLine="560" w:firstLineChars="200"/>
        <w:rPr>
          <w:rFonts w:ascii="仿宋" w:eastAsia="仿宋" w:hAnsi="仿宋" w:cs="仿宋" w:hint="eastAsia"/>
          <w:sz w:val="28"/>
          <w:lang w:eastAsia="zh-CN"/>
        </w:rPr>
      </w:pPr>
      <w:bookmarkStart w:id="5" w:name="_Toc11841"/>
      <w:r>
        <w:rPr>
          <w:rFonts w:ascii="仿宋" w:eastAsia="仿宋" w:hAnsi="仿宋" w:cs="仿宋" w:hint="eastAsia"/>
          <w:sz w:val="28"/>
          <w:lang w:eastAsia="zh-CN"/>
        </w:rPr>
        <w:t>(三)、绩效评估周期</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为了确保连续波测距仪项目的有效管理和不断优化，我们采用了精心设计的绩效评估周期。这个周期旨在实现灵活、实时和全面的评估，以适应连续波测距仪项目执行中的各种挑战。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连续波测距仪项目的不同需求，分为短期、中期和长期。短期评估关注每个迭代或工作周期，以及时发现和解决当前任务中的问题。中期评估涵盖几个迭代，深入了解整体连续波测距仪项目的趋势和性能。长期评估则着眼于整个连续波测距仪项目阶段，确保连续波测距仪项目目标的一致性和可持续性。</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连续波测距仪项目管理工具和协作平台，团队成员能够随时更新和分享连续波测距仪项目数据。这种实时性的反馈机制使我们能够及时察觉潜在问题，快速调整，保持连续波测距仪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连续波测距仪项目的决策制定密不可分。每个周期的连续波测距仪项目回顾会议成为集体总结经验、识别问题深层次原因并找到创新解决方案的平台。这种定期的反思与调整机制使连续波测距仪项目能够不断学习、进化，以更好地适应变化的环境。</w:t>
      </w:r>
    </w:p>
    <w:p>
      <w:pPr>
        <w:pStyle w:val="Heading1"/>
        <w:ind w:firstLine="560" w:firstLineChars="200"/>
        <w:rPr>
          <w:rFonts w:ascii="仿宋" w:eastAsia="仿宋" w:hAnsi="仿宋" w:cs="仿宋" w:hint="eastAsia"/>
          <w:sz w:val="28"/>
          <w:lang w:eastAsia="zh-CN"/>
        </w:rPr>
      </w:pPr>
      <w:bookmarkStart w:id="6" w:name="_Toc14704"/>
      <w:r>
        <w:rPr>
          <w:rFonts w:ascii="仿宋" w:eastAsia="仿宋" w:hAnsi="仿宋" w:cs="仿宋" w:hint="eastAsia"/>
          <w:sz w:val="28"/>
          <w:lang w:eastAsia="zh-CN"/>
        </w:rPr>
        <w:t>二、连续波测距仪项目概论</w:t>
      </w:r>
      <w:bookmarkEnd w:id="6"/>
    </w:p>
    <w:p>
      <w:pPr>
        <w:pStyle w:val="Heading2"/>
        <w:rPr>
          <w:rFonts w:ascii="仿宋" w:eastAsia="仿宋" w:hAnsi="仿宋" w:cs="仿宋" w:hint="eastAsia"/>
          <w:lang w:eastAsia="zh-CN"/>
        </w:rPr>
      </w:pPr>
      <w:bookmarkStart w:id="7" w:name="_Toc3389"/>
      <w:r>
        <w:rPr>
          <w:rFonts w:ascii="仿宋" w:eastAsia="仿宋" w:hAnsi="仿宋" w:cs="仿宋" w:hint="eastAsia"/>
          <w:lang w:eastAsia="zh-CN"/>
        </w:rPr>
        <w:t>(一)、连续波测距仪项目概况</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连续波测距仪项目的起源追溯至对市场的深入洞察。市场的不断演变与变革为连续波测距仪项目提供了难得的机遇。当前市场存在的需求缺口和变革的大环境共同构成了连续波测距仪项目的背景。这个连续波测距仪项目旨在充分利用市场机遇，填补行业中尚未满足的需求，为客户提供全新的解决方案。市场的变革和需求的增长使得这个连续波测距仪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连续波测距仪项目名称</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连续波测距仪项目正式命名为连续波测距仪。这个名称不仅仅是一个标识，更代表了连续波测距仪项目的核心理念和愿景。它蕴含着连续波测距仪项目所要解决问题的关键字，具有强烈的表达和辨识度，为连续波测距仪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连续波测距仪项目目标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连续波测距仪项目的核心目标是提供一种全新、高效的解决方案，满足客户日益增长的需求。连续波测距仪项目追求的不仅仅是满足市场需求，更是在市场中获得卓越的竞争优势。通过不断提升产品或服务的质量和创新水平，连续波测距仪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连续波测距仪项目范围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连续波测距仪项目全面涵盖了产品研发、制造、市场推广和售后服务，确保从产品设计到最终用户体验的全方位关注。这一全面的连续波测距仪项目范围是为了确保连续波测距仪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连续波测距仪项目时间表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连续波测距仪项目计划在未来18个月内完成，包括研发、测试、市场试点和正式推出等不同阶段。这个时间表的合理设计是为了确保连续波测距仪项目各个阶段的顺利推进，以便按时交付高质量的成果。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连续波测距仪项目预算</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连续波测距仪项目总预算估算为XX百万美元，主要分配在研发、市场推广、人员培训和运营等方面。这一充足的预算为连续波测距仪项目提供了充足的资源，确保连续波测距仪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连续波测距仪项目风险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连续波测距仪项目可能面临的风险包括市场接受度低、技术难题、竞争激烈等。连续波测距仪项目团队已经制定了相应的风险应对计划，通过前瞻性的风险管理，确保连续波测距仪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连续波测距仪项目团队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连续波测距仪项目汇聚了一支经验丰富、多领域专业素养的核心团队，确保连续波测距仪项目在各个方面都能拥有高水平的执行力。团队的协同作战是连续波测距仪项目成功的关键因素之一。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连续波测距仪项目背景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连续波测距仪项目的背景根植于市场对更高效、创新产品的渴望，同时也受到科技发展对行业格局的深刻改变的影响。这为连续波测距仪项目提供了广阔的发展空间和市场需求。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连续波测距仪项目现状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截至目前，连续波测距仪项目已完成市场调研和技术验证，取得了初步的成功。这为连续波测距仪项目在未来的发展奠定了坚实的基础，为更远大的目标打下了坚实的基石。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8" w:name="_Toc32639"/>
      <w:r>
        <w:rPr>
          <w:rFonts w:ascii="仿宋" w:eastAsia="仿宋" w:hAnsi="仿宋" w:cs="仿宋" w:hint="eastAsia"/>
          <w:sz w:val="28"/>
          <w:lang w:eastAsia="zh-CN"/>
        </w:rPr>
        <w:t>(二)、连续波测距仪项目目标</w:t>
      </w:r>
      <w:bookmarkEnd w:id="8"/>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keyword》连续波测距仪项目首要业务目标是在市场中占据有利地位，实现产品/服务的成功推广和销售。通过不断提升产品质量、创新性，连续波测距仪项目追求成为行业中的领导者，赢得更多客户的青睐。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在科技迅速发展的时代，连续波测距仪项目着眼于技术创新。通过持续的研发和技术升级，连续波测距仪项目旨在推出更具创新性的产品或服务，以满足市场对新鲜、先进解决方案的需求。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为了建立可持续的客户关系，连续波测距仪项目设定了客户满意度目标。通过提供卓越的产品质量和优质的客户服务，连续波测距仪项目追求赢得客户的信任和忠诚度，确保他们的满意度达到行业领先水平。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连续波测距仪项目注重社会责任和可持续发展。通过实施环保、社会责任连续波测距仪项目，连续波测距仪项目致力于在经济发展的同时保护环境，促进社会公平，实现可持续经营。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连续波测距仪项目的团队是实现目标的核心驱动力。因此，连续波测距仪项目设定了团队发展目标，包括提升团队成员的专业技能、培养领导力，以及搭建协同高效的团队工作氛围。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9" w:name="_Toc13998"/>
      <w:r>
        <w:rPr>
          <w:rFonts w:ascii="仿宋" w:eastAsia="仿宋" w:hAnsi="仿宋" w:cs="仿宋" w:hint="eastAsia"/>
          <w:sz w:val="28"/>
          <w:lang w:eastAsia="zh-CN"/>
        </w:rPr>
        <w:t>(三)、连续波测距仪项目提出的理由</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 2. 连续波测距仪项目提出的理由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连续波测距仪项目的提出源于对市场机遇的深刻洞察。当前市场中存在的需求缺口和行业发展趋势表明，有巨大的商业机会等待被开发。通过准确捕捉市场机遇，连续波测距仪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连续波测距仪项目的理念基于对技术创新的信仰。通过持续的研发和技术投入，连续波测距仪项目有望推出更具创新性的产品或服务。在科技飞速发展的当下，连续波测距仪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连续波测距仪项目的提出是为了增强企业的行业竞争力。通过提升产品或服务的质量和独特性，连续波测距仪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连续波测距仪项目响应了消费者需求的变化。随着社会和科技的不断发展，消费者对产品和服务的需求也在发生变化。通过深入了解并及时回应消费者的新需求，连续波测距仪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连续波测距仪项目的提出是企业战略发展规划的一部分。在面对日益激烈的市场竞争和不断变化的商业环境中，连续波测距仪项目作为企业战略的一环，旨在为企业开辟新的增长领域，巩固企业在行业中的地位。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连续波测距仪项目的提出不仅仅是基于商业考量，还注重社会责任。通过推出环保、社会责任等方面的连续波测距仪项目，连续波测距仪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连续波测距仪项目的提出反映了对利益相关者期望的关注。包括客户、员工、投资者等利益相关者在企业发展中都有着各自的期望，连续波测距仪项目力求在满足这些期望的同时，取得更大的共赢。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10" w:name="_Toc8817"/>
      <w:r>
        <w:rPr>
          <w:rFonts w:ascii="仿宋" w:eastAsia="仿宋" w:hAnsi="仿宋" w:cs="仿宋" w:hint="eastAsia"/>
          <w:sz w:val="28"/>
          <w:lang w:eastAsia="zh-CN"/>
        </w:rPr>
        <w:t>(四)、连续波测距仪项目意义</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在实施连续波测距仪项目的过程中，我们不仅仅是在追逐商业成功，更是为企业和社会的多个层面创造了深远的意义。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连续波测距仪项目的首要意义在于提升企业的市场竞争力。通过持续的创新和对产品质量的高标准要求，连续波测距仪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连续波测距仪项目的推进将促使行业技术水平的提升。通过引入先进技术和创新性解决方案，连续波测距仪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连续波测距仪项目不仅创造了大量就业机会，提高了就业水平，还注重社会责任和环保。通过参与社会公益事业和推动环保连续波测距仪项目，连续波测距仪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综合而言，连续波测距仪项目意义重大，不仅推动了企业的发展，也为行业和社会的进步贡献了积极力量。这是一个全面而深刻的影响，将在未来产生可持续的正面效应。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11" w:name="_Toc14756"/>
      <w:r>
        <w:rPr>
          <w:rFonts w:ascii="仿宋" w:eastAsia="仿宋" w:hAnsi="仿宋" w:cs="仿宋" w:hint="eastAsia"/>
          <w:sz w:val="28"/>
          <w:lang w:eastAsia="zh-CN"/>
        </w:rPr>
        <w:t>(五)、连续波测距仪项目背景</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在当今迅猛发展的商业环境中，连续波测距仪项目的动因根植于对多方面因素的审慎考量。这个连续波测距仪项目的提出并非孤立的决策，而是对企业所处背景深入思考的产物。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连续波测距仪项目背后的首要原因。科技的迅速发展和全球市场的快速变化使得企业必须灵活应对。连续波测距仪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竞争的激烈程度也是连续波测距仪项目背景中不可忽视的一环。企业需要在激烈竞争中脱颖而出，为此，连续波测距仪项目致力于打破常规，提供独特的价值主张，以吸引客户并确保市场份额的增长。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技术的迅速发展为企业带来了机遇与挑战。作为连续波测距仪项目启动的背景之一，对新兴技术的应用将有助于提升企业的技术水平，使其在不断演进的商业环境中保持竞争优势。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此外，社会对企业责任的期望也在逐渐升高。连续波测距仪项目充分融入了社会责任的理念，通过可持续经营和社会公益连续波测距仪项目，企图为社会贡献一份力量，在商业成功的同时关注社会价值。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12" w:name="_Toc31045"/>
      <w:r>
        <w:rPr>
          <w:rFonts w:ascii="仿宋" w:eastAsia="仿宋" w:hAnsi="仿宋" w:cs="仿宋" w:hint="eastAsia"/>
          <w:sz w:val="28"/>
          <w:lang w:eastAsia="zh-CN"/>
        </w:rPr>
        <w:t>三、连续波测距仪项目危机管理</w:t>
      </w:r>
      <w:bookmarkEnd w:id="12"/>
    </w:p>
    <w:p>
      <w:pPr>
        <w:pStyle w:val="Heading2"/>
        <w:rPr>
          <w:rFonts w:ascii="仿宋" w:eastAsia="仿宋" w:hAnsi="仿宋" w:cs="仿宋" w:hint="eastAsia"/>
          <w:lang w:eastAsia="zh-CN"/>
        </w:rPr>
      </w:pPr>
      <w:bookmarkStart w:id="13" w:name="_Toc11433"/>
      <w:r>
        <w:rPr>
          <w:rFonts w:ascii="仿宋" w:eastAsia="仿宋" w:hAnsi="仿宋" w:cs="仿宋" w:hint="eastAsia"/>
          <w:lang w:eastAsia="zh-CN"/>
        </w:rPr>
        <w:t>(一)、危机预警与识别</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在连续波测距仪项目危机管理中，危机预警与识别是确保连续波测距仪项目稳健运行的核心步骤。通过建立全面的监测机制，连续波测距仪项目团队旨在及时发现和理解潜在的风险和危机因素，以便采取及时的预防和应对措施，确保连续波测距仪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首先，通过深入的风险评估，连续波测距仪项目团队全面分析了整个连续波测距仪项目和各个阶段可能存在的威胁。这包括准确评估每个潜在风险的发生概率和可能影响的程度，为后续危机预警提供了有力支持。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连续波测距仪项目团队着重于明确定义连续波测距仪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连续波测距仪项目进展的持续监控，团队能够及时发现潜在问题并作出迅速反应。连续波测距仪项目管理工具、定期进度报告以及团队会议等方式都被纳入监测体系，确保信息能够流畅传递。</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在这一阶段，团队的专业素养和反应速度将发挥至关重要的作用，以确保潜在危机能够在初期得到有效的处理，最大程度地减轻负面影响。通过危机预警与识别，连续波测距仪项目得以更有序、可控地推进。</w:t>
      </w:r>
    </w:p>
    <w:p>
      <w:pPr>
        <w:pStyle w:val="Heading2"/>
        <w:ind w:firstLine="560" w:firstLineChars="200"/>
        <w:rPr>
          <w:rFonts w:ascii="仿宋" w:eastAsia="仿宋" w:hAnsi="仿宋" w:cs="仿宋" w:hint="eastAsia"/>
          <w:sz w:val="28"/>
          <w:lang w:eastAsia="zh-CN"/>
        </w:rPr>
      </w:pPr>
      <w:bookmarkStart w:id="14" w:name="_Toc30162"/>
      <w:r>
        <w:rPr>
          <w:rFonts w:ascii="仿宋" w:eastAsia="仿宋" w:hAnsi="仿宋" w:cs="仿宋" w:hint="eastAsia"/>
          <w:sz w:val="28"/>
          <w:lang w:eastAsia="zh-CN"/>
        </w:rPr>
        <w:t>(二)、危机应对与恢复</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在危机发生时，连续波测距仪项目团队立即行动，成立了应急小组。该小组的任务是迅速制定并实施紧急应对措施，以最小化潜在损失。以下是采取的主要措施：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暂停连续波测距仪项目进度：为遏制危机蔓延，连续波测距仪项目暂时停止进行，以便全面评估当前状况。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资源重新分配：重新评估连续波测距仪项目资源的分配，确保最大限度地减小损失。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实时沟通：与关键利益相关者建立实时沟通机制，向他们传递连续波测距仪项目危机的实际状况，保障连续波测距仪项目核心利益。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在紧急应对的同时，连续波测距仪项目团队强调了团队协作和有效沟通的重要性。以下是团队协作的关键举措：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信息共享机制：建立了信息共享平台，确保团队成员能够及时获取连续波测距仪项目危机的实时信息。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领导者沟通：连续波测距仪项目领导者通过定期会议和即时沟通工具，指导团队应对危机，保持团队稳定运行。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随着危机得到初步控制，连续波测距仪项目团队转向制定恢复计划，以确保连续波测距仪项目能够从中迅速恢复。主要恢复计划包括：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修复受损的进度计划：重新评估连续波测距仪项目进度，制定修复计划，确保连续波测距仪项目尽快回归正常进程。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重新调整资源分配：优化资源分配，确保连续波测距仪项目在有限资源下高效运转。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风险管理机制加强：对连续波测距仪项目风险进行全面评估，制定更强化的风险管理策略，以预防未来可能的危机。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15" w:name="_Toc455"/>
      <w:r>
        <w:rPr>
          <w:rFonts w:ascii="仿宋" w:eastAsia="仿宋" w:hAnsi="仿宋" w:cs="仿宋" w:hint="eastAsia"/>
          <w:sz w:val="28"/>
          <w:lang w:eastAsia="zh-CN"/>
        </w:rPr>
        <w:t>四、产品规划分析</w:t>
      </w:r>
      <w:bookmarkEnd w:id="15"/>
    </w:p>
    <w:p>
      <w:pPr>
        <w:pStyle w:val="Heading2"/>
        <w:rPr>
          <w:rFonts w:ascii="仿宋" w:eastAsia="仿宋" w:hAnsi="仿宋" w:cs="仿宋" w:hint="eastAsia"/>
          <w:lang w:eastAsia="zh-CN"/>
        </w:rPr>
      </w:pPr>
      <w:bookmarkStart w:id="16" w:name="_Toc13131"/>
      <w:r>
        <w:rPr>
          <w:rFonts w:ascii="仿宋" w:eastAsia="仿宋" w:hAnsi="仿宋" w:cs="仿宋" w:hint="eastAsia"/>
          <w:lang w:eastAsia="zh-CN"/>
        </w:rPr>
        <w:t>(一)、产品规划</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连续波测距仪项目的主要产品是XXXX，预计年产值为XXX万元。这一产品在市场中占据着重要的地位，其广泛的应用范围使得该连续波测距仪项目的市场前景非常广阔。</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连续波测距仪项目的xxx产品作为重要的原材料之一，将在多个领域发挥关键作用。其在建筑、交通、能源等方面的广泛应用将为整个产业链提供强大的支持，形成产业协同效应。连续波测距仪项目的年产值XXX万XXX万XXX万万元不仅反映了其在市场上的巨大潜力，更预示着它对国民经济的积极贡献。这种关联度高、涉及面广的产业关系，使得该连续波测距仪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17" w:name="_Toc15238"/>
      <w:r>
        <w:rPr>
          <w:rFonts w:ascii="仿宋" w:eastAsia="仿宋" w:hAnsi="仿宋" w:cs="仿宋" w:hint="eastAsia"/>
          <w:sz w:val="28"/>
          <w:lang w:eastAsia="zh-CN"/>
        </w:rPr>
        <w:t>(二)、建设规模</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连续波测距仪项目总征地面积为XXXX平方米，相当于约XX.XX亩，其中净用地面积为XXXX平方米，红线范围内相当于约XX.XX亩。这一用地规模充分考虑了连续波测距仪项目的建设需求，保障了连续波测距仪项目在合适的空间内得以充分发展。连续波测距仪项目规划的总建筑面积为XXXX平方米，其中主体工程建设占XXXX平方米，计容建筑面积达XXXX平方米。预计建筑工程的投资将达到XXXX万元，为连续波测距仪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https://d.book118.com/647141052026006040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连续波测距仪项目规划设计纲要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连续波测距仪项目规划设计纲要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连续波测距仪项目规划设计纲要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连续波测距仪项目规划设计纲要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连续波测距仪项目规划设计纲要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连续波测距仪项目规划设计纲要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连续波测距仪项目规划设计纲要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连续波测距仪项目规划设计纲要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连续波测距仪项目规划设计纲要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连续波测距仪项目规划设计纲要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连续波测距仪项目规划设计纲要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连续波测距仪项目规划设计纲要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连续波测距仪项目规划设计纲要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连续波测距仪项目规划设计纲要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连续波测距仪项目规划设计纲要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连续波测距仪项目规划设计纲要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连续波测距仪项目规划设计纲要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1DA4DD8"/>
    <w:rsid w:val="41DA4DD8"/>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64714105202600604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2024-02-01T23:19:00Z</dcterms:created>
  <dcterms:modified xsi:type="dcterms:W3CDTF">2024-02-01T23:19:14Z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934109DAD9934FD9A2762528586B689E_11</vt:lpwstr>
  </property>
  <property fmtid="{D5CDD505-2E9C-101B-9397-08002B2CF9AE}" pid="3" name="KSOProductBuildVer">
    <vt:lpwstr>2052-12.1.0.16250</vt:lpwstr>
  </property>
</Properties>
</file>