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开关电源项目构思建设方案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1" w:history="1">
        <w:r>
          <w:rPr>
            <w:rFonts w:ascii="仿宋" w:eastAsia="仿宋" w:hAnsi="仿宋" w:cs="仿宋" w:hint="eastAsia"/>
            <w:lang w:eastAsia="zh-CN"/>
          </w:rPr>
          <w:t>概论</w:t>
        </w:r>
        <w:r>
          <w:tab/>
        </w:r>
        <w:r>
          <w:fldChar w:fldCharType="begin"/>
        </w:r>
        <w:r>
          <w:instrText xml:space="preserve"> PAGEREF _Toc7361 \h </w:instrText>
        </w:r>
        <w:r>
          <w:fldChar w:fldCharType="separate"/>
        </w:r>
        <w:r>
          <w:t>3</w:t>
        </w:r>
        <w:r>
          <w:fldChar w:fldCharType="end"/>
        </w:r>
      </w:hyperlink>
    </w:p>
    <w:p>
      <w:pPr>
        <w:pStyle w:val="TOC1"/>
        <w:tabs>
          <w:tab w:val="right" w:leader="dot" w:pos="8306"/>
        </w:tabs>
      </w:pPr>
      <w:hyperlink w:anchor="_Toc23507" w:history="1">
        <w:r>
          <w:rPr>
            <w:rFonts w:ascii="仿宋" w:eastAsia="仿宋" w:hAnsi="仿宋" w:cs="仿宋" w:hint="eastAsia"/>
            <w:lang w:eastAsia="zh-CN"/>
          </w:rPr>
          <w:t>一、背景、必要性分析</w:t>
        </w:r>
        <w:r>
          <w:tab/>
        </w:r>
        <w:r>
          <w:fldChar w:fldCharType="begin"/>
        </w:r>
        <w:r>
          <w:instrText xml:space="preserve"> PAGEREF _Toc23507 \h </w:instrText>
        </w:r>
        <w:r>
          <w:fldChar w:fldCharType="separate"/>
        </w:r>
        <w:r>
          <w:t>3</w:t>
        </w:r>
        <w:r>
          <w:fldChar w:fldCharType="end"/>
        </w:r>
      </w:hyperlink>
    </w:p>
    <w:p>
      <w:pPr>
        <w:pStyle w:val="TOC2"/>
        <w:tabs>
          <w:tab w:val="right" w:leader="dot" w:pos="8306"/>
        </w:tabs>
      </w:pPr>
      <w:hyperlink w:anchor="_Toc27710" w:history="1">
        <w:r>
          <w:rPr>
            <w:rFonts w:ascii="仿宋" w:eastAsia="仿宋" w:hAnsi="仿宋" w:cs="仿宋" w:hint="eastAsia"/>
            <w:lang w:eastAsia="zh-CN"/>
          </w:rPr>
          <w:t>(一)、项目建设背景</w:t>
        </w:r>
        <w:r>
          <w:tab/>
        </w:r>
        <w:r>
          <w:fldChar w:fldCharType="begin"/>
        </w:r>
        <w:r>
          <w:instrText xml:space="preserve"> PAGEREF _Toc27710 \h </w:instrText>
        </w:r>
        <w:r>
          <w:fldChar w:fldCharType="separate"/>
        </w:r>
        <w:r>
          <w:t>3</w:t>
        </w:r>
        <w:r>
          <w:fldChar w:fldCharType="end"/>
        </w:r>
      </w:hyperlink>
    </w:p>
    <w:p>
      <w:pPr>
        <w:pStyle w:val="TOC2"/>
        <w:tabs>
          <w:tab w:val="right" w:leader="dot" w:pos="8306"/>
        </w:tabs>
      </w:pPr>
      <w:hyperlink w:anchor="_Toc8330" w:history="1">
        <w:r>
          <w:rPr>
            <w:rFonts w:ascii="仿宋" w:eastAsia="仿宋" w:hAnsi="仿宋" w:cs="仿宋" w:hint="eastAsia"/>
            <w:lang w:eastAsia="zh-CN"/>
          </w:rPr>
          <w:t>(二)、必要性分析</w:t>
        </w:r>
        <w:r>
          <w:tab/>
        </w:r>
        <w:r>
          <w:fldChar w:fldCharType="begin"/>
        </w:r>
        <w:r>
          <w:instrText xml:space="preserve"> PAGEREF _Toc8330 \h </w:instrText>
        </w:r>
        <w:r>
          <w:fldChar w:fldCharType="separate"/>
        </w:r>
        <w:r>
          <w:t>4</w:t>
        </w:r>
        <w:r>
          <w:fldChar w:fldCharType="end"/>
        </w:r>
      </w:hyperlink>
    </w:p>
    <w:p>
      <w:pPr>
        <w:pStyle w:val="TOC2"/>
        <w:tabs>
          <w:tab w:val="right" w:leader="dot" w:pos="8306"/>
        </w:tabs>
      </w:pPr>
      <w:hyperlink w:anchor="_Toc10159" w:history="1">
        <w:r>
          <w:rPr>
            <w:rFonts w:ascii="仿宋" w:eastAsia="仿宋" w:hAnsi="仿宋" w:cs="仿宋" w:hint="eastAsia"/>
            <w:lang w:eastAsia="zh-CN"/>
          </w:rPr>
          <w:t>(三)、项目建设有利条件</w:t>
        </w:r>
        <w:r>
          <w:tab/>
        </w:r>
        <w:r>
          <w:fldChar w:fldCharType="begin"/>
        </w:r>
        <w:r>
          <w:instrText xml:space="preserve"> PAGEREF _Toc10159 \h </w:instrText>
        </w:r>
        <w:r>
          <w:fldChar w:fldCharType="separate"/>
        </w:r>
        <w:r>
          <w:t>5</w:t>
        </w:r>
        <w:r>
          <w:fldChar w:fldCharType="end"/>
        </w:r>
      </w:hyperlink>
    </w:p>
    <w:p>
      <w:pPr>
        <w:pStyle w:val="TOC1"/>
        <w:tabs>
          <w:tab w:val="right" w:leader="dot" w:pos="8306"/>
        </w:tabs>
      </w:pPr>
      <w:hyperlink w:anchor="_Toc26648" w:history="1">
        <w:r>
          <w:rPr>
            <w:rFonts w:ascii="仿宋" w:eastAsia="仿宋" w:hAnsi="仿宋" w:cs="仿宋" w:hint="eastAsia"/>
            <w:lang w:eastAsia="zh-CN"/>
          </w:rPr>
          <w:t>二、发展规划、产业政策和行业准入分析</w:t>
        </w:r>
        <w:r>
          <w:tab/>
        </w:r>
        <w:r>
          <w:fldChar w:fldCharType="begin"/>
        </w:r>
        <w:r>
          <w:instrText xml:space="preserve"> PAGEREF _Toc26648 \h </w:instrText>
        </w:r>
        <w:r>
          <w:fldChar w:fldCharType="separate"/>
        </w:r>
        <w:r>
          <w:t>7</w:t>
        </w:r>
        <w:r>
          <w:fldChar w:fldCharType="end"/>
        </w:r>
      </w:hyperlink>
    </w:p>
    <w:p>
      <w:pPr>
        <w:pStyle w:val="TOC2"/>
        <w:tabs>
          <w:tab w:val="right" w:leader="dot" w:pos="8306"/>
        </w:tabs>
      </w:pPr>
      <w:hyperlink w:anchor="_Toc8066" w:history="1">
        <w:r>
          <w:rPr>
            <w:rFonts w:ascii="仿宋" w:eastAsia="仿宋" w:hAnsi="仿宋" w:cs="仿宋" w:hint="eastAsia"/>
            <w:lang w:eastAsia="zh-CN"/>
          </w:rPr>
          <w:t>(一)、发展规划分析</w:t>
        </w:r>
        <w:r>
          <w:tab/>
        </w:r>
        <w:r>
          <w:fldChar w:fldCharType="begin"/>
        </w:r>
        <w:r>
          <w:instrText xml:space="preserve"> PAGEREF _Toc8066 \h </w:instrText>
        </w:r>
        <w:r>
          <w:fldChar w:fldCharType="separate"/>
        </w:r>
        <w:r>
          <w:t>7</w:t>
        </w:r>
        <w:r>
          <w:fldChar w:fldCharType="end"/>
        </w:r>
      </w:hyperlink>
    </w:p>
    <w:p>
      <w:pPr>
        <w:pStyle w:val="TOC2"/>
        <w:tabs>
          <w:tab w:val="right" w:leader="dot" w:pos="8306"/>
        </w:tabs>
      </w:pPr>
      <w:hyperlink w:anchor="_Toc24772" w:history="1">
        <w:r>
          <w:rPr>
            <w:rFonts w:ascii="仿宋" w:eastAsia="仿宋" w:hAnsi="仿宋" w:cs="仿宋" w:hint="eastAsia"/>
            <w:lang w:eastAsia="zh-CN"/>
          </w:rPr>
          <w:t>(二)、产业政策分析</w:t>
        </w:r>
        <w:r>
          <w:tab/>
        </w:r>
        <w:r>
          <w:fldChar w:fldCharType="begin"/>
        </w:r>
        <w:r>
          <w:instrText xml:space="preserve"> PAGEREF _Toc24772 \h </w:instrText>
        </w:r>
        <w:r>
          <w:fldChar w:fldCharType="separate"/>
        </w:r>
        <w:r>
          <w:t>9</w:t>
        </w:r>
        <w:r>
          <w:fldChar w:fldCharType="end"/>
        </w:r>
      </w:hyperlink>
    </w:p>
    <w:p>
      <w:pPr>
        <w:pStyle w:val="TOC2"/>
        <w:tabs>
          <w:tab w:val="right" w:leader="dot" w:pos="8306"/>
        </w:tabs>
      </w:pPr>
      <w:hyperlink w:anchor="_Toc12848" w:history="1">
        <w:r>
          <w:rPr>
            <w:rFonts w:ascii="仿宋" w:eastAsia="仿宋" w:hAnsi="仿宋" w:cs="仿宋" w:hint="eastAsia"/>
            <w:lang w:eastAsia="zh-CN"/>
          </w:rPr>
          <w:t>(三)、行业准入分析</w:t>
        </w:r>
        <w:r>
          <w:tab/>
        </w:r>
        <w:r>
          <w:fldChar w:fldCharType="begin"/>
        </w:r>
        <w:r>
          <w:instrText xml:space="preserve"> PAGEREF _Toc12848 \h </w:instrText>
        </w:r>
        <w:r>
          <w:fldChar w:fldCharType="separate"/>
        </w:r>
        <w:r>
          <w:t>10</w:t>
        </w:r>
        <w:r>
          <w:fldChar w:fldCharType="end"/>
        </w:r>
      </w:hyperlink>
    </w:p>
    <w:p>
      <w:pPr>
        <w:pStyle w:val="TOC1"/>
        <w:tabs>
          <w:tab w:val="right" w:leader="dot" w:pos="8306"/>
        </w:tabs>
      </w:pPr>
      <w:hyperlink w:anchor="_Toc23366" w:history="1">
        <w:r>
          <w:rPr>
            <w:rFonts w:ascii="仿宋" w:eastAsia="仿宋" w:hAnsi="仿宋" w:cs="仿宋" w:hint="eastAsia"/>
            <w:lang w:eastAsia="zh-CN"/>
          </w:rPr>
          <w:t>三、社会影响分析</w:t>
        </w:r>
        <w:r>
          <w:tab/>
        </w:r>
        <w:r>
          <w:fldChar w:fldCharType="begin"/>
        </w:r>
        <w:r>
          <w:instrText xml:space="preserve"> PAGEREF _Toc23366 \h </w:instrText>
        </w:r>
        <w:r>
          <w:fldChar w:fldCharType="separate"/>
        </w:r>
        <w:r>
          <w:t>11</w:t>
        </w:r>
        <w:r>
          <w:fldChar w:fldCharType="end"/>
        </w:r>
      </w:hyperlink>
    </w:p>
    <w:p>
      <w:pPr>
        <w:pStyle w:val="TOC2"/>
        <w:tabs>
          <w:tab w:val="right" w:leader="dot" w:pos="8306"/>
        </w:tabs>
      </w:pPr>
      <w:hyperlink w:anchor="_Toc12586" w:history="1">
        <w:r>
          <w:rPr>
            <w:rFonts w:ascii="仿宋" w:eastAsia="仿宋" w:hAnsi="仿宋" w:cs="仿宋" w:hint="eastAsia"/>
            <w:lang w:eastAsia="zh-CN"/>
          </w:rPr>
          <w:t>(一)、社会影响效果分析</w:t>
        </w:r>
        <w:r>
          <w:tab/>
        </w:r>
        <w:r>
          <w:fldChar w:fldCharType="begin"/>
        </w:r>
        <w:r>
          <w:instrText xml:space="preserve"> PAGEREF _Toc12586 \h </w:instrText>
        </w:r>
        <w:r>
          <w:fldChar w:fldCharType="separate"/>
        </w:r>
        <w:r>
          <w:t>11</w:t>
        </w:r>
        <w:r>
          <w:fldChar w:fldCharType="end"/>
        </w:r>
      </w:hyperlink>
    </w:p>
    <w:p>
      <w:pPr>
        <w:pStyle w:val="TOC2"/>
        <w:tabs>
          <w:tab w:val="right" w:leader="dot" w:pos="8306"/>
        </w:tabs>
      </w:pPr>
      <w:hyperlink w:anchor="_Toc122" w:history="1">
        <w:r>
          <w:rPr>
            <w:rFonts w:ascii="仿宋" w:eastAsia="仿宋" w:hAnsi="仿宋" w:cs="仿宋" w:hint="eastAsia"/>
            <w:lang w:eastAsia="zh-CN"/>
          </w:rPr>
          <w:t>(二)、社会适应性分析</w:t>
        </w:r>
        <w:r>
          <w:tab/>
        </w:r>
        <w:r>
          <w:fldChar w:fldCharType="begin"/>
        </w:r>
        <w:r>
          <w:instrText xml:space="preserve"> PAGEREF _Toc122 \h </w:instrText>
        </w:r>
        <w:r>
          <w:fldChar w:fldCharType="separate"/>
        </w:r>
        <w:r>
          <w:t>14</w:t>
        </w:r>
        <w:r>
          <w:fldChar w:fldCharType="end"/>
        </w:r>
      </w:hyperlink>
    </w:p>
    <w:p>
      <w:pPr>
        <w:pStyle w:val="TOC2"/>
        <w:tabs>
          <w:tab w:val="right" w:leader="dot" w:pos="8306"/>
        </w:tabs>
      </w:pPr>
      <w:hyperlink w:anchor="_Toc4676" w:history="1">
        <w:r>
          <w:rPr>
            <w:rFonts w:ascii="仿宋" w:eastAsia="仿宋" w:hAnsi="仿宋" w:cs="仿宋" w:hint="eastAsia"/>
            <w:lang w:eastAsia="zh-CN"/>
          </w:rPr>
          <w:t>(三)、社会风险及对策分析</w:t>
        </w:r>
        <w:r>
          <w:tab/>
        </w:r>
        <w:r>
          <w:fldChar w:fldCharType="begin"/>
        </w:r>
        <w:r>
          <w:instrText xml:space="preserve"> PAGEREF _Toc4676 \h </w:instrText>
        </w:r>
        <w:r>
          <w:fldChar w:fldCharType="separate"/>
        </w:r>
        <w:r>
          <w:t>15</w:t>
        </w:r>
        <w:r>
          <w:fldChar w:fldCharType="end"/>
        </w:r>
      </w:hyperlink>
    </w:p>
    <w:p>
      <w:pPr>
        <w:pStyle w:val="TOC1"/>
        <w:tabs>
          <w:tab w:val="right" w:leader="dot" w:pos="8306"/>
        </w:tabs>
      </w:pPr>
      <w:hyperlink w:anchor="_Toc17834" w:history="1">
        <w:r>
          <w:rPr>
            <w:rFonts w:ascii="仿宋" w:eastAsia="仿宋" w:hAnsi="仿宋" w:cs="仿宋" w:hint="eastAsia"/>
            <w:lang w:eastAsia="zh-CN"/>
          </w:rPr>
          <w:t>四、建设风险评估分析</w:t>
        </w:r>
        <w:r>
          <w:tab/>
        </w:r>
        <w:r>
          <w:fldChar w:fldCharType="begin"/>
        </w:r>
        <w:r>
          <w:instrText xml:space="preserve"> PAGEREF _Toc17834 \h </w:instrText>
        </w:r>
        <w:r>
          <w:fldChar w:fldCharType="separate"/>
        </w:r>
        <w:r>
          <w:t>19</w:t>
        </w:r>
        <w:r>
          <w:fldChar w:fldCharType="end"/>
        </w:r>
      </w:hyperlink>
    </w:p>
    <w:p>
      <w:pPr>
        <w:pStyle w:val="TOC2"/>
        <w:tabs>
          <w:tab w:val="right" w:leader="dot" w:pos="8306"/>
        </w:tabs>
      </w:pPr>
      <w:hyperlink w:anchor="_Toc31066" w:history="1">
        <w:r>
          <w:rPr>
            <w:rFonts w:ascii="仿宋" w:eastAsia="仿宋" w:hAnsi="仿宋" w:cs="仿宋" w:hint="eastAsia"/>
            <w:lang w:eastAsia="zh-CN"/>
          </w:rPr>
          <w:t>(一)、政策风险分析</w:t>
        </w:r>
        <w:r>
          <w:tab/>
        </w:r>
        <w:r>
          <w:fldChar w:fldCharType="begin"/>
        </w:r>
        <w:r>
          <w:instrText xml:space="preserve"> PAGEREF _Toc31066 \h </w:instrText>
        </w:r>
        <w:r>
          <w:fldChar w:fldCharType="separate"/>
        </w:r>
        <w:r>
          <w:t>19</w:t>
        </w:r>
        <w:r>
          <w:fldChar w:fldCharType="end"/>
        </w:r>
      </w:hyperlink>
    </w:p>
    <w:p>
      <w:pPr>
        <w:pStyle w:val="TOC2"/>
        <w:tabs>
          <w:tab w:val="right" w:leader="dot" w:pos="8306"/>
        </w:tabs>
      </w:pPr>
      <w:hyperlink w:anchor="_Toc7186" w:history="1">
        <w:r>
          <w:rPr>
            <w:rFonts w:ascii="仿宋" w:eastAsia="仿宋" w:hAnsi="仿宋" w:cs="仿宋" w:hint="eastAsia"/>
            <w:lang w:eastAsia="zh-CN"/>
          </w:rPr>
          <w:t>(二)、社会风险分析</w:t>
        </w:r>
        <w:r>
          <w:tab/>
        </w:r>
        <w:r>
          <w:fldChar w:fldCharType="begin"/>
        </w:r>
        <w:r>
          <w:instrText xml:space="preserve"> PAGEREF _Toc7186 \h </w:instrText>
        </w:r>
        <w:r>
          <w:fldChar w:fldCharType="separate"/>
        </w:r>
        <w:r>
          <w:t>20</w:t>
        </w:r>
        <w:r>
          <w:fldChar w:fldCharType="end"/>
        </w:r>
      </w:hyperlink>
    </w:p>
    <w:p>
      <w:pPr>
        <w:pStyle w:val="TOC2"/>
        <w:tabs>
          <w:tab w:val="right" w:leader="dot" w:pos="8306"/>
        </w:tabs>
      </w:pPr>
      <w:hyperlink w:anchor="_Toc17478" w:history="1">
        <w:r>
          <w:rPr>
            <w:rFonts w:ascii="仿宋" w:eastAsia="仿宋" w:hAnsi="仿宋" w:cs="仿宋" w:hint="eastAsia"/>
            <w:lang w:eastAsia="zh-CN"/>
          </w:rPr>
          <w:t>(三)、市场风险分析</w:t>
        </w:r>
        <w:r>
          <w:tab/>
        </w:r>
        <w:r>
          <w:fldChar w:fldCharType="begin"/>
        </w:r>
        <w:r>
          <w:instrText xml:space="preserve"> PAGEREF _Toc17478 \h </w:instrText>
        </w:r>
        <w:r>
          <w:fldChar w:fldCharType="separate"/>
        </w:r>
        <w:r>
          <w:t>22</w:t>
        </w:r>
        <w:r>
          <w:fldChar w:fldCharType="end"/>
        </w:r>
      </w:hyperlink>
    </w:p>
    <w:p>
      <w:pPr>
        <w:pStyle w:val="TOC2"/>
        <w:tabs>
          <w:tab w:val="right" w:leader="dot" w:pos="8306"/>
        </w:tabs>
      </w:pPr>
      <w:hyperlink w:anchor="_Toc32134" w:history="1">
        <w:r>
          <w:rPr>
            <w:rFonts w:ascii="仿宋" w:eastAsia="仿宋" w:hAnsi="仿宋" w:cs="仿宋" w:hint="eastAsia"/>
            <w:lang w:eastAsia="zh-CN"/>
          </w:rPr>
          <w:t>(四)、资金风险分析</w:t>
        </w:r>
        <w:r>
          <w:tab/>
        </w:r>
        <w:r>
          <w:fldChar w:fldCharType="begin"/>
        </w:r>
        <w:r>
          <w:instrText xml:space="preserve"> PAGEREF _Toc32134 \h </w:instrText>
        </w:r>
        <w:r>
          <w:fldChar w:fldCharType="separate"/>
        </w:r>
        <w:r>
          <w:t>22</w:t>
        </w:r>
        <w:r>
          <w:fldChar w:fldCharType="end"/>
        </w:r>
      </w:hyperlink>
    </w:p>
    <w:p>
      <w:pPr>
        <w:pStyle w:val="TOC2"/>
        <w:tabs>
          <w:tab w:val="right" w:leader="dot" w:pos="8306"/>
        </w:tabs>
      </w:pPr>
      <w:hyperlink w:anchor="_Toc21344" w:history="1">
        <w:r>
          <w:rPr>
            <w:rFonts w:ascii="仿宋" w:eastAsia="仿宋" w:hAnsi="仿宋" w:cs="仿宋" w:hint="eastAsia"/>
            <w:lang w:eastAsia="zh-CN"/>
          </w:rPr>
          <w:t>(五)、技术风险分析</w:t>
        </w:r>
        <w:r>
          <w:tab/>
        </w:r>
        <w:r>
          <w:fldChar w:fldCharType="begin"/>
        </w:r>
        <w:r>
          <w:instrText xml:space="preserve"> PAGEREF _Toc21344 \h </w:instrText>
        </w:r>
        <w:r>
          <w:fldChar w:fldCharType="separate"/>
        </w:r>
        <w:r>
          <w:t>23</w:t>
        </w:r>
        <w:r>
          <w:fldChar w:fldCharType="end"/>
        </w:r>
      </w:hyperlink>
    </w:p>
    <w:p>
      <w:pPr>
        <w:pStyle w:val="TOC2"/>
        <w:tabs>
          <w:tab w:val="right" w:leader="dot" w:pos="8306"/>
        </w:tabs>
      </w:pPr>
      <w:hyperlink w:anchor="_Toc18287" w:history="1">
        <w:r>
          <w:rPr>
            <w:rFonts w:ascii="仿宋" w:eastAsia="仿宋" w:hAnsi="仿宋" w:cs="仿宋" w:hint="eastAsia"/>
            <w:lang w:eastAsia="zh-CN"/>
          </w:rPr>
          <w:t>(六)、财务风险分析</w:t>
        </w:r>
        <w:r>
          <w:tab/>
        </w:r>
        <w:r>
          <w:fldChar w:fldCharType="begin"/>
        </w:r>
        <w:r>
          <w:instrText xml:space="preserve"> PAGEREF _Toc18287 \h </w:instrText>
        </w:r>
        <w:r>
          <w:fldChar w:fldCharType="separate"/>
        </w:r>
        <w:r>
          <w:t>25</w:t>
        </w:r>
        <w:r>
          <w:fldChar w:fldCharType="end"/>
        </w:r>
      </w:hyperlink>
    </w:p>
    <w:p>
      <w:pPr>
        <w:pStyle w:val="TOC2"/>
        <w:tabs>
          <w:tab w:val="right" w:leader="dot" w:pos="8306"/>
        </w:tabs>
      </w:pPr>
      <w:hyperlink w:anchor="_Toc23326" w:history="1">
        <w:r>
          <w:rPr>
            <w:rFonts w:ascii="仿宋" w:eastAsia="仿宋" w:hAnsi="仿宋" w:cs="仿宋" w:hint="eastAsia"/>
            <w:lang w:eastAsia="zh-CN"/>
          </w:rPr>
          <w:t>(七)、管理风险分析</w:t>
        </w:r>
        <w:r>
          <w:tab/>
        </w:r>
        <w:r>
          <w:fldChar w:fldCharType="begin"/>
        </w:r>
        <w:r>
          <w:instrText xml:space="preserve"> PAGEREF _Toc23326 \h </w:instrText>
        </w:r>
        <w:r>
          <w:fldChar w:fldCharType="separate"/>
        </w:r>
        <w:r>
          <w:t>26</w:t>
        </w:r>
        <w:r>
          <w:fldChar w:fldCharType="end"/>
        </w:r>
      </w:hyperlink>
    </w:p>
    <w:p>
      <w:pPr>
        <w:pStyle w:val="TOC2"/>
        <w:tabs>
          <w:tab w:val="right" w:leader="dot" w:pos="8306"/>
        </w:tabs>
      </w:pPr>
      <w:hyperlink w:anchor="_Toc7791" w:history="1">
        <w:r>
          <w:rPr>
            <w:rFonts w:ascii="仿宋" w:eastAsia="仿宋" w:hAnsi="仿宋" w:cs="仿宋" w:hint="eastAsia"/>
            <w:lang w:eastAsia="zh-CN"/>
          </w:rPr>
          <w:t>(八)、其它风险分析</w:t>
        </w:r>
        <w:r>
          <w:tab/>
        </w:r>
        <w:r>
          <w:fldChar w:fldCharType="begin"/>
        </w:r>
        <w:r>
          <w:instrText xml:space="preserve"> PAGEREF _Toc7791 \h </w:instrText>
        </w:r>
        <w:r>
          <w:fldChar w:fldCharType="separate"/>
        </w:r>
        <w:r>
          <w:t>28</w:t>
        </w:r>
        <w:r>
          <w:fldChar w:fldCharType="end"/>
        </w:r>
      </w:hyperlink>
    </w:p>
    <w:p>
      <w:pPr>
        <w:pStyle w:val="TOC2"/>
        <w:tabs>
          <w:tab w:val="right" w:leader="dot" w:pos="8306"/>
        </w:tabs>
      </w:pPr>
      <w:hyperlink w:anchor="_Toc12173" w:history="1">
        <w:r>
          <w:rPr>
            <w:rFonts w:ascii="仿宋" w:eastAsia="仿宋" w:hAnsi="仿宋" w:cs="仿宋" w:hint="eastAsia"/>
            <w:lang w:eastAsia="zh-CN"/>
          </w:rPr>
          <w:t>(九)、社会影响评估</w:t>
        </w:r>
        <w:r>
          <w:tab/>
        </w:r>
        <w:r>
          <w:fldChar w:fldCharType="begin"/>
        </w:r>
        <w:r>
          <w:instrText xml:space="preserve"> PAGEREF _Toc12173 \h </w:instrText>
        </w:r>
        <w:r>
          <w:fldChar w:fldCharType="separate"/>
        </w:r>
        <w:r>
          <w:t>29</w:t>
        </w:r>
        <w:r>
          <w:fldChar w:fldCharType="end"/>
        </w:r>
      </w:hyperlink>
    </w:p>
    <w:p>
      <w:pPr>
        <w:pStyle w:val="TOC1"/>
        <w:tabs>
          <w:tab w:val="right" w:leader="dot" w:pos="8306"/>
        </w:tabs>
      </w:pPr>
      <w:hyperlink w:anchor="_Toc10354" w:history="1">
        <w:r>
          <w:rPr>
            <w:rFonts w:ascii="仿宋" w:eastAsia="仿宋" w:hAnsi="仿宋" w:cs="仿宋" w:hint="eastAsia"/>
            <w:lang w:eastAsia="zh-CN"/>
          </w:rPr>
          <w:t>五、经济影响分析</w:t>
        </w:r>
        <w:r>
          <w:tab/>
        </w:r>
        <w:r>
          <w:fldChar w:fldCharType="begin"/>
        </w:r>
        <w:r>
          <w:instrText xml:space="preserve"> PAGEREF _Toc10354 \h </w:instrText>
        </w:r>
        <w:r>
          <w:fldChar w:fldCharType="separate"/>
        </w:r>
        <w:r>
          <w:t>31</w:t>
        </w:r>
        <w:r>
          <w:fldChar w:fldCharType="end"/>
        </w:r>
      </w:hyperlink>
    </w:p>
    <w:p>
      <w:pPr>
        <w:pStyle w:val="TOC2"/>
        <w:tabs>
          <w:tab w:val="right" w:leader="dot" w:pos="8306"/>
        </w:tabs>
      </w:pPr>
      <w:hyperlink w:anchor="_Toc16569" w:history="1">
        <w:r>
          <w:rPr>
            <w:rFonts w:ascii="仿宋" w:eastAsia="仿宋" w:hAnsi="仿宋" w:cs="仿宋" w:hint="eastAsia"/>
            <w:lang w:eastAsia="zh-CN"/>
          </w:rPr>
          <w:t>(一)、经济费用效益或费用效果分析</w:t>
        </w:r>
        <w:r>
          <w:tab/>
        </w:r>
        <w:r>
          <w:fldChar w:fldCharType="begin"/>
        </w:r>
        <w:r>
          <w:instrText xml:space="preserve"> PAGEREF _Toc16569 \h </w:instrText>
        </w:r>
        <w:r>
          <w:fldChar w:fldCharType="separate"/>
        </w:r>
        <w:r>
          <w:t>31</w:t>
        </w:r>
        <w:r>
          <w:fldChar w:fldCharType="end"/>
        </w:r>
      </w:hyperlink>
    </w:p>
    <w:p>
      <w:pPr>
        <w:pStyle w:val="TOC2"/>
        <w:tabs>
          <w:tab w:val="right" w:leader="dot" w:pos="8306"/>
        </w:tabs>
      </w:pPr>
      <w:hyperlink w:anchor="_Toc6132" w:history="1">
        <w:r>
          <w:rPr>
            <w:rFonts w:ascii="仿宋" w:eastAsia="仿宋" w:hAnsi="仿宋" w:cs="仿宋" w:hint="eastAsia"/>
            <w:lang w:eastAsia="zh-CN"/>
          </w:rPr>
          <w:t>(二)、行业影响分析</w:t>
        </w:r>
        <w:r>
          <w:tab/>
        </w:r>
        <w:r>
          <w:fldChar w:fldCharType="begin"/>
        </w:r>
        <w:r>
          <w:instrText xml:space="preserve"> PAGEREF _Toc6132 \h </w:instrText>
        </w:r>
        <w:r>
          <w:fldChar w:fldCharType="separate"/>
        </w:r>
        <w:r>
          <w:t>34</w:t>
        </w:r>
        <w:r>
          <w:fldChar w:fldCharType="end"/>
        </w:r>
      </w:hyperlink>
    </w:p>
    <w:p>
      <w:pPr>
        <w:pStyle w:val="TOC2"/>
        <w:tabs>
          <w:tab w:val="right" w:leader="dot" w:pos="8306"/>
        </w:tabs>
      </w:pPr>
      <w:hyperlink w:anchor="_Toc30531" w:history="1">
        <w:r>
          <w:rPr>
            <w:rFonts w:ascii="仿宋" w:eastAsia="仿宋" w:hAnsi="仿宋" w:cs="仿宋" w:hint="eastAsia"/>
            <w:lang w:eastAsia="zh-CN"/>
          </w:rPr>
          <w:t>(三)、区域经济影响分析</w:t>
        </w:r>
        <w:r>
          <w:tab/>
        </w:r>
        <w:r>
          <w:fldChar w:fldCharType="begin"/>
        </w:r>
        <w:r>
          <w:instrText xml:space="preserve"> PAGEREF _Toc30531 \h </w:instrText>
        </w:r>
        <w:r>
          <w:fldChar w:fldCharType="separate"/>
        </w:r>
        <w:r>
          <w:t>35</w:t>
        </w:r>
        <w:r>
          <w:fldChar w:fldCharType="end"/>
        </w:r>
      </w:hyperlink>
    </w:p>
    <w:p>
      <w:pPr>
        <w:pStyle w:val="TOC2"/>
        <w:tabs>
          <w:tab w:val="right" w:leader="dot" w:pos="8306"/>
        </w:tabs>
      </w:pPr>
      <w:hyperlink w:anchor="_Toc6848" w:history="1">
        <w:r>
          <w:rPr>
            <w:rFonts w:ascii="仿宋" w:eastAsia="仿宋" w:hAnsi="仿宋" w:cs="仿宋" w:hint="eastAsia"/>
            <w:lang w:eastAsia="zh-CN"/>
          </w:rPr>
          <w:t>(四)、宏观经济影响分析</w:t>
        </w:r>
        <w:r>
          <w:tab/>
        </w:r>
        <w:r>
          <w:fldChar w:fldCharType="begin"/>
        </w:r>
        <w:r>
          <w:instrText xml:space="preserve"> PAGEREF _Toc6848 \h </w:instrText>
        </w:r>
        <w:r>
          <w:fldChar w:fldCharType="separate"/>
        </w:r>
        <w:r>
          <w:t>36</w:t>
        </w:r>
        <w:r>
          <w:fldChar w:fldCharType="end"/>
        </w:r>
      </w:hyperlink>
    </w:p>
    <w:p>
      <w:pPr>
        <w:pStyle w:val="TOC1"/>
        <w:tabs>
          <w:tab w:val="right" w:leader="dot" w:pos="8306"/>
        </w:tabs>
      </w:pPr>
      <w:hyperlink w:anchor="_Toc23222" w:history="1">
        <w:r>
          <w:rPr>
            <w:rFonts w:ascii="仿宋" w:eastAsia="仿宋" w:hAnsi="仿宋" w:cs="仿宋" w:hint="eastAsia"/>
            <w:lang w:eastAsia="zh-CN"/>
          </w:rPr>
          <w:t>六、开关电源项目概论</w:t>
        </w:r>
        <w:r>
          <w:tab/>
        </w:r>
        <w:r>
          <w:fldChar w:fldCharType="begin"/>
        </w:r>
        <w:r>
          <w:instrText xml:space="preserve"> PAGEREF _Toc23222 \h </w:instrText>
        </w:r>
        <w:r>
          <w:fldChar w:fldCharType="separate"/>
        </w:r>
        <w:r>
          <w:t>38</w:t>
        </w:r>
        <w:r>
          <w:fldChar w:fldCharType="end"/>
        </w:r>
      </w:hyperlink>
    </w:p>
    <w:p>
      <w:pPr>
        <w:pStyle w:val="TOC2"/>
        <w:tabs>
          <w:tab w:val="right" w:leader="dot" w:pos="8306"/>
        </w:tabs>
      </w:pPr>
      <w:hyperlink w:anchor="_Toc3968" w:history="1">
        <w:r>
          <w:rPr>
            <w:rFonts w:ascii="仿宋" w:eastAsia="仿宋" w:hAnsi="仿宋" w:cs="仿宋" w:hint="eastAsia"/>
            <w:lang w:eastAsia="zh-CN"/>
          </w:rPr>
          <w:t>(一)、项目申报单位概况</w:t>
        </w:r>
        <w:r>
          <w:tab/>
        </w:r>
        <w:r>
          <w:fldChar w:fldCharType="begin"/>
        </w:r>
        <w:r>
          <w:instrText xml:space="preserve"> PAGEREF _Toc3968 \h </w:instrText>
        </w:r>
        <w:r>
          <w:fldChar w:fldCharType="separate"/>
        </w:r>
        <w:r>
          <w:t>38</w:t>
        </w:r>
        <w:r>
          <w:fldChar w:fldCharType="end"/>
        </w:r>
      </w:hyperlink>
    </w:p>
    <w:p>
      <w:pPr>
        <w:pStyle w:val="TOC2"/>
        <w:tabs>
          <w:tab w:val="right" w:leader="dot" w:pos="8306"/>
        </w:tabs>
      </w:pPr>
      <w:hyperlink w:anchor="_Toc30544" w:history="1">
        <w:r>
          <w:rPr>
            <w:rFonts w:ascii="仿宋" w:eastAsia="仿宋" w:hAnsi="仿宋" w:cs="仿宋" w:hint="eastAsia"/>
            <w:lang w:eastAsia="zh-CN"/>
          </w:rPr>
          <w:t>(二)、项目概况</w:t>
        </w:r>
        <w:r>
          <w:tab/>
        </w:r>
        <w:r>
          <w:fldChar w:fldCharType="begin"/>
        </w:r>
        <w:r>
          <w:instrText xml:space="preserve"> PAGEREF _Toc30544 \h </w:instrText>
        </w:r>
        <w:r>
          <w:fldChar w:fldCharType="separate"/>
        </w:r>
        <w:r>
          <w:t>39</w:t>
        </w:r>
        <w:r>
          <w:fldChar w:fldCharType="end"/>
        </w:r>
      </w:hyperlink>
    </w:p>
    <w:p>
      <w:pPr>
        <w:pStyle w:val="TOC1"/>
        <w:tabs>
          <w:tab w:val="right" w:leader="dot" w:pos="8306"/>
        </w:tabs>
      </w:pPr>
      <w:hyperlink w:anchor="_Toc16582" w:history="1">
        <w:r>
          <w:rPr>
            <w:rFonts w:ascii="仿宋" w:eastAsia="仿宋" w:hAnsi="仿宋" w:cs="仿宋" w:hint="eastAsia"/>
            <w:lang w:eastAsia="zh-CN"/>
          </w:rPr>
          <w:t>七、技术创新与产业升级</w:t>
        </w:r>
        <w:r>
          <w:tab/>
        </w:r>
        <w:r>
          <w:fldChar w:fldCharType="begin"/>
        </w:r>
        <w:r>
          <w:instrText xml:space="preserve"> PAGEREF _Toc16582 \h </w:instrText>
        </w:r>
        <w:r>
          <w:fldChar w:fldCharType="separate"/>
        </w:r>
        <w:r>
          <w:t>42</w:t>
        </w:r>
        <w:r>
          <w:fldChar w:fldCharType="end"/>
        </w:r>
      </w:hyperlink>
    </w:p>
    <w:p>
      <w:pPr>
        <w:pStyle w:val="TOC2"/>
        <w:tabs>
          <w:tab w:val="right" w:leader="dot" w:pos="8306"/>
        </w:tabs>
      </w:pPr>
      <w:hyperlink w:anchor="_Toc26466" w:history="1">
        <w:r>
          <w:rPr>
            <w:rFonts w:ascii="仿宋" w:eastAsia="仿宋" w:hAnsi="仿宋" w:cs="仿宋" w:hint="eastAsia"/>
            <w:lang w:eastAsia="zh-CN"/>
          </w:rPr>
          <w:t>(一)、技术创新方向与目标</w:t>
        </w:r>
        <w:r>
          <w:tab/>
        </w:r>
        <w:r>
          <w:fldChar w:fldCharType="begin"/>
        </w:r>
        <w:r>
          <w:instrText xml:space="preserve"> PAGEREF _Toc26466 \h </w:instrText>
        </w:r>
        <w:r>
          <w:fldChar w:fldCharType="separate"/>
        </w:r>
        <w:r>
          <w:t>42</w:t>
        </w:r>
        <w:r>
          <w:fldChar w:fldCharType="end"/>
        </w:r>
      </w:hyperlink>
    </w:p>
    <w:p>
      <w:pPr>
        <w:pStyle w:val="TOC2"/>
        <w:tabs>
          <w:tab w:val="right" w:leader="dot" w:pos="8306"/>
        </w:tabs>
      </w:pPr>
      <w:hyperlink w:anchor="_Toc6530" w:history="1">
        <w:r>
          <w:rPr>
            <w:rFonts w:ascii="仿宋" w:eastAsia="仿宋" w:hAnsi="仿宋" w:cs="仿宋" w:hint="eastAsia"/>
            <w:lang w:eastAsia="zh-CN"/>
          </w:rPr>
          <w:t>(二)、产业升级路径与措施</w:t>
        </w:r>
        <w:r>
          <w:tab/>
        </w:r>
        <w:r>
          <w:fldChar w:fldCharType="begin"/>
        </w:r>
        <w:r>
          <w:instrText xml:space="preserve"> PAGEREF _Toc6530 \h </w:instrText>
        </w:r>
        <w:r>
          <w:fldChar w:fldCharType="separate"/>
        </w:r>
        <w:r>
          <w:t>43</w:t>
        </w:r>
        <w:r>
          <w:fldChar w:fldCharType="end"/>
        </w:r>
      </w:hyperlink>
    </w:p>
    <w:p>
      <w:pPr>
        <w:pStyle w:val="TOC1"/>
        <w:tabs>
          <w:tab w:val="right" w:leader="dot" w:pos="8306"/>
        </w:tabs>
      </w:pPr>
      <w:hyperlink w:anchor="_Toc17530" w:history="1">
        <w:r>
          <w:rPr>
            <w:rFonts w:ascii="仿宋" w:eastAsia="仿宋" w:hAnsi="仿宋" w:cs="仿宋" w:hint="eastAsia"/>
            <w:lang w:eastAsia="zh-CN"/>
          </w:rPr>
          <w:t>八、项目变更管理</w:t>
        </w:r>
        <w:r>
          <w:tab/>
        </w:r>
        <w:r>
          <w:fldChar w:fldCharType="begin"/>
        </w:r>
        <w:r>
          <w:instrText xml:space="preserve"> PAGEREF _Toc17530 \h </w:instrText>
        </w:r>
        <w:r>
          <w:fldChar w:fldCharType="separate"/>
        </w:r>
        <w:r>
          <w:t>44</w:t>
        </w:r>
        <w:r>
          <w:fldChar w:fldCharType="end"/>
        </w:r>
      </w:hyperlink>
    </w:p>
    <w:p>
      <w:pPr>
        <w:pStyle w:val="TOC2"/>
        <w:tabs>
          <w:tab w:val="right" w:leader="dot" w:pos="8306"/>
        </w:tabs>
      </w:pPr>
      <w:hyperlink w:anchor="_Toc9723" w:history="1">
        <w:r>
          <w:rPr>
            <w:rFonts w:ascii="仿宋" w:eastAsia="仿宋" w:hAnsi="仿宋" w:cs="仿宋" w:hint="eastAsia"/>
            <w:lang w:eastAsia="zh-CN"/>
          </w:rPr>
          <w:t>(一)、变更控制流程</w:t>
        </w:r>
        <w:r>
          <w:tab/>
        </w:r>
        <w:r>
          <w:fldChar w:fldCharType="begin"/>
        </w:r>
        <w:r>
          <w:instrText xml:space="preserve"> PAGEREF _Toc9723 \h </w:instrText>
        </w:r>
        <w:r>
          <w:fldChar w:fldCharType="separate"/>
        </w:r>
        <w:r>
          <w:t>44</w:t>
        </w:r>
        <w:r>
          <w:fldChar w:fldCharType="end"/>
        </w:r>
      </w:hyperlink>
    </w:p>
    <w:p>
      <w:pPr>
        <w:pStyle w:val="TOC2"/>
        <w:tabs>
          <w:tab w:val="right" w:leader="dot" w:pos="8306"/>
        </w:tabs>
      </w:pPr>
      <w:hyperlink w:anchor="_Toc9959" w:history="1">
        <w:r>
          <w:rPr>
            <w:rFonts w:ascii="仿宋" w:eastAsia="仿宋" w:hAnsi="仿宋" w:cs="仿宋" w:hint="eastAsia"/>
            <w:lang w:eastAsia="zh-CN"/>
          </w:rPr>
          <w:t>(二)、影响评估与处理</w:t>
        </w:r>
        <w:r>
          <w:tab/>
        </w:r>
        <w:r>
          <w:fldChar w:fldCharType="begin"/>
        </w:r>
        <w:r>
          <w:instrText xml:space="preserve"> PAGEREF _Toc9959 \h </w:instrText>
        </w:r>
        <w:r>
          <w:fldChar w:fldCharType="separate"/>
        </w:r>
        <w:r>
          <w:t>45</w:t>
        </w:r>
        <w:r>
          <w:fldChar w:fldCharType="end"/>
        </w:r>
      </w:hyperlink>
    </w:p>
    <w:p>
      <w:pPr>
        <w:pStyle w:val="TOC2"/>
        <w:tabs>
          <w:tab w:val="right" w:leader="dot" w:pos="8306"/>
        </w:tabs>
      </w:pPr>
      <w:hyperlink w:anchor="_Toc3530" w:history="1">
        <w:r>
          <w:rPr>
            <w:rFonts w:ascii="仿宋" w:eastAsia="仿宋" w:hAnsi="仿宋" w:cs="仿宋" w:hint="eastAsia"/>
            <w:lang w:eastAsia="zh-CN"/>
          </w:rPr>
          <w:t>(三)、变更记录与追踪</w:t>
        </w:r>
        <w:r>
          <w:tab/>
        </w:r>
        <w:r>
          <w:fldChar w:fldCharType="begin"/>
        </w:r>
        <w:r>
          <w:instrText xml:space="preserve"> PAGEREF _Toc3530 \h </w:instrText>
        </w:r>
        <w:r>
          <w:fldChar w:fldCharType="separate"/>
        </w:r>
        <w:r>
          <w:t>47</w:t>
        </w:r>
        <w:r>
          <w:fldChar w:fldCharType="end"/>
        </w:r>
      </w:hyperlink>
    </w:p>
    <w:p>
      <w:pPr>
        <w:pStyle w:val="TOC2"/>
        <w:tabs>
          <w:tab w:val="right" w:leader="dot" w:pos="8306"/>
        </w:tabs>
      </w:pPr>
      <w:hyperlink w:anchor="_Toc20059" w:history="1">
        <w:r>
          <w:rPr>
            <w:rFonts w:ascii="仿宋" w:eastAsia="仿宋" w:hAnsi="仿宋" w:cs="仿宋" w:hint="eastAsia"/>
            <w:lang w:eastAsia="zh-CN"/>
          </w:rPr>
          <w:t>(四)、变更管理策略</w:t>
        </w:r>
        <w:r>
          <w:tab/>
        </w:r>
        <w:r>
          <w:fldChar w:fldCharType="begin"/>
        </w:r>
        <w:r>
          <w:instrText xml:space="preserve"> PAGEREF _Toc20059 \h </w:instrText>
        </w:r>
        <w:r>
          <w:fldChar w:fldCharType="separate"/>
        </w:r>
        <w:r>
          <w:t>48</w:t>
        </w:r>
        <w:r>
          <w:fldChar w:fldCharType="end"/>
        </w:r>
      </w:hyperlink>
    </w:p>
    <w:p>
      <w:pPr>
        <w:pStyle w:val="TOC1"/>
        <w:tabs>
          <w:tab w:val="right" w:leader="dot" w:pos="8306"/>
        </w:tabs>
      </w:pPr>
      <w:hyperlink w:anchor="_Toc22117" w:history="1">
        <w:r>
          <w:rPr>
            <w:rFonts w:ascii="仿宋" w:eastAsia="仿宋" w:hAnsi="仿宋" w:cs="仿宋" w:hint="eastAsia"/>
            <w:lang w:eastAsia="zh-CN"/>
          </w:rPr>
          <w:t>九、资金管理与财务规划</w:t>
        </w:r>
        <w:r>
          <w:tab/>
        </w:r>
        <w:r>
          <w:fldChar w:fldCharType="begin"/>
        </w:r>
        <w:r>
          <w:instrText xml:space="preserve"> PAGEREF _Toc22117 \h </w:instrText>
        </w:r>
        <w:r>
          <w:fldChar w:fldCharType="separate"/>
        </w:r>
        <w:r>
          <w:t>50</w:t>
        </w:r>
        <w:r>
          <w:fldChar w:fldCharType="end"/>
        </w:r>
      </w:hyperlink>
    </w:p>
    <w:p>
      <w:pPr>
        <w:pStyle w:val="TOC2"/>
        <w:tabs>
          <w:tab w:val="right" w:leader="dot" w:pos="8306"/>
        </w:tabs>
      </w:pPr>
      <w:hyperlink w:anchor="_Toc9408" w:history="1">
        <w:r>
          <w:rPr>
            <w:rFonts w:ascii="仿宋" w:eastAsia="仿宋" w:hAnsi="仿宋" w:cs="仿宋" w:hint="eastAsia"/>
            <w:lang w:eastAsia="zh-CN"/>
          </w:rPr>
          <w:t>(一)、项目资金来源与筹措</w:t>
        </w:r>
        <w:r>
          <w:tab/>
        </w:r>
        <w:r>
          <w:fldChar w:fldCharType="begin"/>
        </w:r>
        <w:r>
          <w:instrText xml:space="preserve"> PAGEREF _Toc9408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2" w:history="1">
        <w:r>
          <w:rPr>
            <w:rFonts w:ascii="仿宋" w:eastAsia="仿宋" w:hAnsi="仿宋" w:cs="仿宋" w:hint="eastAsia"/>
            <w:lang w:eastAsia="zh-CN"/>
          </w:rPr>
          <w:t>(二)、资金使用与监管</w:t>
        </w:r>
        <w:r>
          <w:tab/>
        </w:r>
        <w:r>
          <w:fldChar w:fldCharType="begin"/>
        </w:r>
        <w:r>
          <w:instrText xml:space="preserve"> PAGEREF _Toc31542 \h </w:instrText>
        </w:r>
        <w:r>
          <w:fldChar w:fldCharType="separate"/>
        </w:r>
        <w:r>
          <w:t>51</w:t>
        </w:r>
        <w:r>
          <w:fldChar w:fldCharType="end"/>
        </w:r>
      </w:hyperlink>
    </w:p>
    <w:p>
      <w:pPr>
        <w:pStyle w:val="TOC2"/>
        <w:tabs>
          <w:tab w:val="right" w:leader="dot" w:pos="8306"/>
        </w:tabs>
      </w:pPr>
      <w:hyperlink w:anchor="_Toc5232" w:history="1">
        <w:r>
          <w:rPr>
            <w:rFonts w:ascii="仿宋" w:eastAsia="仿宋" w:hAnsi="仿宋" w:cs="仿宋" w:hint="eastAsia"/>
            <w:lang w:eastAsia="zh-CN"/>
          </w:rPr>
          <w:t>(三)、财务规划与预测</w:t>
        </w:r>
        <w:r>
          <w:tab/>
        </w:r>
        <w:r>
          <w:fldChar w:fldCharType="begin"/>
        </w:r>
        <w:r>
          <w:instrText xml:space="preserve"> PAGEREF _Toc5232 \h </w:instrText>
        </w:r>
        <w:r>
          <w:fldChar w:fldCharType="separate"/>
        </w:r>
        <w:r>
          <w:t>53</w:t>
        </w:r>
        <w:r>
          <w:fldChar w:fldCharType="end"/>
        </w:r>
      </w:hyperlink>
    </w:p>
    <w:p>
      <w:pPr>
        <w:pStyle w:val="TOC1"/>
        <w:tabs>
          <w:tab w:val="right" w:leader="dot" w:pos="8306"/>
        </w:tabs>
      </w:pPr>
      <w:hyperlink w:anchor="_Toc3935" w:history="1">
        <w:r>
          <w:rPr>
            <w:rFonts w:ascii="仿宋" w:eastAsia="仿宋" w:hAnsi="仿宋" w:cs="仿宋" w:hint="eastAsia"/>
            <w:lang w:eastAsia="zh-CN"/>
          </w:rPr>
          <w:t>十、项目进度计划</w:t>
        </w:r>
        <w:r>
          <w:tab/>
        </w:r>
        <w:r>
          <w:fldChar w:fldCharType="begin"/>
        </w:r>
        <w:r>
          <w:instrText xml:space="preserve"> PAGEREF _Toc3935 \h </w:instrText>
        </w:r>
        <w:r>
          <w:fldChar w:fldCharType="separate"/>
        </w:r>
        <w:r>
          <w:t>54</w:t>
        </w:r>
        <w:r>
          <w:fldChar w:fldCharType="end"/>
        </w:r>
      </w:hyperlink>
    </w:p>
    <w:p>
      <w:pPr>
        <w:pStyle w:val="TOC2"/>
        <w:tabs>
          <w:tab w:val="right" w:leader="dot" w:pos="8306"/>
        </w:tabs>
      </w:pPr>
      <w:hyperlink w:anchor="_Toc13680" w:history="1">
        <w:r>
          <w:rPr>
            <w:rFonts w:ascii="仿宋" w:eastAsia="仿宋" w:hAnsi="仿宋" w:cs="仿宋" w:hint="eastAsia"/>
            <w:lang w:eastAsia="zh-CN"/>
          </w:rPr>
          <w:t>(一)、建设周期</w:t>
        </w:r>
        <w:r>
          <w:tab/>
        </w:r>
        <w:r>
          <w:fldChar w:fldCharType="begin"/>
        </w:r>
        <w:r>
          <w:instrText xml:space="preserve"> PAGEREF _Toc13680 \h </w:instrText>
        </w:r>
        <w:r>
          <w:fldChar w:fldCharType="separate"/>
        </w:r>
        <w:r>
          <w:t>54</w:t>
        </w:r>
        <w:r>
          <w:fldChar w:fldCharType="end"/>
        </w:r>
      </w:hyperlink>
    </w:p>
    <w:p>
      <w:pPr>
        <w:pStyle w:val="TOC2"/>
        <w:tabs>
          <w:tab w:val="right" w:leader="dot" w:pos="8306"/>
        </w:tabs>
      </w:pPr>
      <w:hyperlink w:anchor="_Toc32399" w:history="1">
        <w:r>
          <w:rPr>
            <w:rFonts w:ascii="仿宋" w:eastAsia="仿宋" w:hAnsi="仿宋" w:cs="仿宋" w:hint="eastAsia"/>
            <w:lang w:eastAsia="zh-CN"/>
          </w:rPr>
          <w:t>(二)、建设进度</w:t>
        </w:r>
        <w:r>
          <w:tab/>
        </w:r>
        <w:r>
          <w:fldChar w:fldCharType="begin"/>
        </w:r>
        <w:r>
          <w:instrText xml:space="preserve"> PAGEREF _Toc32399 \h </w:instrText>
        </w:r>
        <w:r>
          <w:fldChar w:fldCharType="separate"/>
        </w:r>
        <w:r>
          <w:t>54</w:t>
        </w:r>
        <w:r>
          <w:fldChar w:fldCharType="end"/>
        </w:r>
      </w:hyperlink>
    </w:p>
    <w:p>
      <w:pPr>
        <w:pStyle w:val="TOC2"/>
        <w:tabs>
          <w:tab w:val="right" w:leader="dot" w:pos="8306"/>
        </w:tabs>
      </w:pPr>
      <w:hyperlink w:anchor="_Toc12652" w:history="1">
        <w:r>
          <w:rPr>
            <w:rFonts w:ascii="仿宋" w:eastAsia="仿宋" w:hAnsi="仿宋" w:cs="仿宋" w:hint="eastAsia"/>
            <w:lang w:eastAsia="zh-CN"/>
          </w:rPr>
          <w:t>(三)、进度安排注意事项</w:t>
        </w:r>
        <w:r>
          <w:tab/>
        </w:r>
        <w:r>
          <w:fldChar w:fldCharType="begin"/>
        </w:r>
        <w:r>
          <w:instrText xml:space="preserve"> PAGEREF _Toc12652 \h </w:instrText>
        </w:r>
        <w:r>
          <w:fldChar w:fldCharType="separate"/>
        </w:r>
        <w:r>
          <w:t>55</w:t>
        </w:r>
        <w:r>
          <w:fldChar w:fldCharType="end"/>
        </w:r>
      </w:hyperlink>
    </w:p>
    <w:p>
      <w:pPr>
        <w:pStyle w:val="TOC2"/>
        <w:tabs>
          <w:tab w:val="right" w:leader="dot" w:pos="8306"/>
        </w:tabs>
      </w:pPr>
      <w:hyperlink w:anchor="_Toc28057" w:history="1">
        <w:r>
          <w:rPr>
            <w:rFonts w:ascii="仿宋" w:eastAsia="仿宋" w:hAnsi="仿宋" w:cs="仿宋" w:hint="eastAsia"/>
            <w:lang w:eastAsia="zh-CN"/>
          </w:rPr>
          <w:t>(四)、人力资源配置</w:t>
        </w:r>
        <w:r>
          <w:tab/>
        </w:r>
        <w:r>
          <w:fldChar w:fldCharType="begin"/>
        </w:r>
        <w:r>
          <w:instrText xml:space="preserve"> PAGEREF _Toc28057 \h </w:instrText>
        </w:r>
        <w:r>
          <w:fldChar w:fldCharType="separate"/>
        </w:r>
        <w:r>
          <w:t>56</w:t>
        </w:r>
        <w:r>
          <w:fldChar w:fldCharType="end"/>
        </w:r>
      </w:hyperlink>
    </w:p>
    <w:p>
      <w:pPr>
        <w:pStyle w:val="TOC2"/>
        <w:tabs>
          <w:tab w:val="right" w:leader="dot" w:pos="8306"/>
        </w:tabs>
      </w:pPr>
      <w:hyperlink w:anchor="_Toc31860" w:history="1">
        <w:r>
          <w:rPr>
            <w:rFonts w:ascii="仿宋" w:eastAsia="仿宋" w:hAnsi="仿宋" w:cs="仿宋" w:hint="eastAsia"/>
            <w:lang w:eastAsia="zh-CN"/>
          </w:rPr>
          <w:t>(五)、员工培训</w:t>
        </w:r>
        <w:r>
          <w:tab/>
        </w:r>
        <w:r>
          <w:fldChar w:fldCharType="begin"/>
        </w:r>
        <w:r>
          <w:instrText xml:space="preserve"> PAGEREF _Toc31860 \h </w:instrText>
        </w:r>
        <w:r>
          <w:fldChar w:fldCharType="separate"/>
        </w:r>
        <w:r>
          <w:t>58</w:t>
        </w:r>
        <w:r>
          <w:fldChar w:fldCharType="end"/>
        </w:r>
      </w:hyperlink>
    </w:p>
    <w:p>
      <w:pPr>
        <w:pStyle w:val="TOC2"/>
        <w:tabs>
          <w:tab w:val="right" w:leader="dot" w:pos="8306"/>
        </w:tabs>
      </w:pPr>
      <w:hyperlink w:anchor="_Toc174" w:history="1">
        <w:r>
          <w:rPr>
            <w:rFonts w:ascii="仿宋" w:eastAsia="仿宋" w:hAnsi="仿宋" w:cs="仿宋" w:hint="eastAsia"/>
            <w:lang w:eastAsia="zh-CN"/>
          </w:rPr>
          <w:t>(六)、项目实施保障</w:t>
        </w:r>
        <w:r>
          <w:tab/>
        </w:r>
        <w:r>
          <w:fldChar w:fldCharType="begin"/>
        </w:r>
        <w:r>
          <w:instrText xml:space="preserve"> PAGEREF _Toc174 \h </w:instrText>
        </w:r>
        <w:r>
          <w:fldChar w:fldCharType="separate"/>
        </w:r>
        <w:r>
          <w:t>59</w:t>
        </w:r>
        <w:r>
          <w:fldChar w:fldCharType="end"/>
        </w:r>
      </w:hyperlink>
    </w:p>
    <w:p>
      <w:pPr>
        <w:pStyle w:val="TOC2"/>
        <w:tabs>
          <w:tab w:val="right" w:leader="dot" w:pos="8306"/>
        </w:tabs>
      </w:pPr>
      <w:hyperlink w:anchor="_Toc12498" w:history="1">
        <w:r>
          <w:rPr>
            <w:rFonts w:ascii="仿宋" w:eastAsia="仿宋" w:hAnsi="仿宋" w:cs="仿宋" w:hint="eastAsia"/>
            <w:lang w:eastAsia="zh-CN"/>
          </w:rPr>
          <w:t>(七)、安全规范管理</w:t>
        </w:r>
        <w:r>
          <w:tab/>
        </w:r>
        <w:r>
          <w:fldChar w:fldCharType="begin"/>
        </w:r>
        <w:r>
          <w:instrText xml:space="preserve"> PAGEREF _Toc12498 \h </w:instrText>
        </w:r>
        <w:r>
          <w:fldChar w:fldCharType="separate"/>
        </w:r>
        <w:r>
          <w:t>60</w:t>
        </w:r>
        <w:r>
          <w:fldChar w:fldCharType="end"/>
        </w:r>
      </w:hyperlink>
    </w:p>
    <w:p>
      <w:pPr>
        <w:pStyle w:val="TOC1"/>
        <w:tabs>
          <w:tab w:val="right" w:leader="dot" w:pos="8306"/>
        </w:tabs>
      </w:pPr>
      <w:hyperlink w:anchor="_Toc15456" w:history="1">
        <w:r>
          <w:rPr>
            <w:rFonts w:ascii="仿宋" w:eastAsia="仿宋" w:hAnsi="仿宋" w:cs="仿宋" w:hint="eastAsia"/>
            <w:lang w:eastAsia="zh-CN"/>
          </w:rPr>
          <w:t>十一、安全与应急管理</w:t>
        </w:r>
        <w:r>
          <w:tab/>
        </w:r>
        <w:r>
          <w:fldChar w:fldCharType="begin"/>
        </w:r>
        <w:r>
          <w:instrText xml:space="preserve"> PAGEREF _Toc15456 \h </w:instrText>
        </w:r>
        <w:r>
          <w:fldChar w:fldCharType="separate"/>
        </w:r>
        <w:r>
          <w:t>61</w:t>
        </w:r>
        <w:r>
          <w:fldChar w:fldCharType="end"/>
        </w:r>
      </w:hyperlink>
    </w:p>
    <w:p>
      <w:pPr>
        <w:pStyle w:val="TOC2"/>
        <w:tabs>
          <w:tab w:val="right" w:leader="dot" w:pos="8306"/>
        </w:tabs>
      </w:pPr>
      <w:hyperlink w:anchor="_Toc3702" w:history="1">
        <w:r>
          <w:rPr>
            <w:rFonts w:ascii="仿宋" w:eastAsia="仿宋" w:hAnsi="仿宋" w:cs="仿宋" w:hint="eastAsia"/>
            <w:lang w:eastAsia="zh-CN"/>
          </w:rPr>
          <w:t>(一)、安全生产管理</w:t>
        </w:r>
        <w:r>
          <w:tab/>
        </w:r>
        <w:r>
          <w:fldChar w:fldCharType="begin"/>
        </w:r>
        <w:r>
          <w:instrText xml:space="preserve"> PAGEREF _Toc3702 \h </w:instrText>
        </w:r>
        <w:r>
          <w:fldChar w:fldCharType="separate"/>
        </w:r>
        <w:r>
          <w:t>61</w:t>
        </w:r>
        <w:r>
          <w:fldChar w:fldCharType="end"/>
        </w:r>
      </w:hyperlink>
    </w:p>
    <w:p>
      <w:pPr>
        <w:pStyle w:val="TOC2"/>
        <w:tabs>
          <w:tab w:val="right" w:leader="dot" w:pos="8306"/>
        </w:tabs>
      </w:pPr>
      <w:hyperlink w:anchor="_Toc8163" w:history="1">
        <w:r>
          <w:rPr>
            <w:rFonts w:ascii="仿宋" w:eastAsia="仿宋" w:hAnsi="仿宋" w:cs="仿宋" w:hint="eastAsia"/>
            <w:lang w:eastAsia="zh-CN"/>
          </w:rPr>
          <w:t>(二)、应急预案与响应</w:t>
        </w:r>
        <w:r>
          <w:tab/>
        </w:r>
        <w:r>
          <w:fldChar w:fldCharType="begin"/>
        </w:r>
        <w:r>
          <w:instrText xml:space="preserve"> PAGEREF _Toc8163 \h </w:instrText>
        </w:r>
        <w:r>
          <w:fldChar w:fldCharType="separate"/>
        </w:r>
        <w:r>
          <w:t>63</w:t>
        </w:r>
        <w:r>
          <w:fldChar w:fldCharType="end"/>
        </w:r>
      </w:hyperlink>
    </w:p>
    <w:p>
      <w:pPr>
        <w:pStyle w:val="TOC1"/>
        <w:tabs>
          <w:tab w:val="right" w:leader="dot" w:pos="8306"/>
        </w:tabs>
      </w:pPr>
      <w:hyperlink w:anchor="_Toc25282" w:history="1">
        <w:r>
          <w:rPr>
            <w:rFonts w:ascii="仿宋" w:eastAsia="仿宋" w:hAnsi="仿宋" w:cs="仿宋" w:hint="eastAsia"/>
            <w:lang w:eastAsia="zh-CN"/>
          </w:rPr>
          <w:t>十二、土地利用与规划方案</w:t>
        </w:r>
        <w:r>
          <w:tab/>
        </w:r>
        <w:r>
          <w:fldChar w:fldCharType="begin"/>
        </w:r>
        <w:r>
          <w:instrText xml:space="preserve"> PAGEREF _Toc25282 \h </w:instrText>
        </w:r>
        <w:r>
          <w:fldChar w:fldCharType="separate"/>
        </w:r>
        <w:r>
          <w:t>64</w:t>
        </w:r>
        <w:r>
          <w:fldChar w:fldCharType="end"/>
        </w:r>
      </w:hyperlink>
    </w:p>
    <w:p>
      <w:pPr>
        <w:pStyle w:val="TOC2"/>
        <w:tabs>
          <w:tab w:val="right" w:leader="dot" w:pos="8306"/>
        </w:tabs>
      </w:pPr>
      <w:hyperlink w:anchor="_Toc18976" w:history="1">
        <w:r>
          <w:rPr>
            <w:rFonts w:ascii="仿宋" w:eastAsia="仿宋" w:hAnsi="仿宋" w:cs="仿宋" w:hint="eastAsia"/>
            <w:lang w:eastAsia="zh-CN"/>
          </w:rPr>
          <w:t>(一)、项目用地情况分析</w:t>
        </w:r>
        <w:r>
          <w:tab/>
        </w:r>
        <w:r>
          <w:fldChar w:fldCharType="begin"/>
        </w:r>
        <w:r>
          <w:instrText xml:space="preserve"> PAGEREF _Toc18976 \h </w:instrText>
        </w:r>
        <w:r>
          <w:fldChar w:fldCharType="separate"/>
        </w:r>
        <w:r>
          <w:t>64</w:t>
        </w:r>
        <w:r>
          <w:fldChar w:fldCharType="end"/>
        </w:r>
      </w:hyperlink>
    </w:p>
    <w:p>
      <w:pPr>
        <w:pStyle w:val="TOC2"/>
        <w:tabs>
          <w:tab w:val="right" w:leader="dot" w:pos="8306"/>
        </w:tabs>
      </w:pPr>
      <w:hyperlink w:anchor="_Toc963" w:history="1">
        <w:r>
          <w:rPr>
            <w:rFonts w:ascii="仿宋" w:eastAsia="仿宋" w:hAnsi="仿宋" w:cs="仿宋" w:hint="eastAsia"/>
            <w:lang w:eastAsia="zh-CN"/>
          </w:rPr>
          <w:t>(二)、土地利用规划方案</w:t>
        </w:r>
        <w:r>
          <w:tab/>
        </w:r>
        <w:r>
          <w:fldChar w:fldCharType="begin"/>
        </w:r>
        <w:r>
          <w:instrText xml:space="preserve"> PAGEREF _Toc963 \h </w:instrText>
        </w:r>
        <w:r>
          <w:fldChar w:fldCharType="separate"/>
        </w:r>
        <w:r>
          <w:t>65</w:t>
        </w:r>
        <w:r>
          <w:fldChar w:fldCharType="end"/>
        </w:r>
      </w:hyperlink>
    </w:p>
    <w:p>
      <w:pPr>
        <w:pStyle w:val="TOC1"/>
        <w:tabs>
          <w:tab w:val="right" w:leader="dot" w:pos="8306"/>
        </w:tabs>
      </w:pPr>
      <w:hyperlink w:anchor="_Toc18583" w:history="1">
        <w:r>
          <w:rPr>
            <w:rFonts w:ascii="仿宋" w:eastAsia="仿宋" w:hAnsi="仿宋" w:cs="仿宋" w:hint="eastAsia"/>
            <w:lang w:eastAsia="zh-CN"/>
          </w:rPr>
          <w:t>十三、质量管理与控制</w:t>
        </w:r>
        <w:r>
          <w:tab/>
        </w:r>
        <w:r>
          <w:fldChar w:fldCharType="begin"/>
        </w:r>
        <w:r>
          <w:instrText xml:space="preserve"> PAGEREF _Toc18583 \h </w:instrText>
        </w:r>
        <w:r>
          <w:fldChar w:fldCharType="separate"/>
        </w:r>
        <w:r>
          <w:t>67</w:t>
        </w:r>
        <w:r>
          <w:fldChar w:fldCharType="end"/>
        </w:r>
      </w:hyperlink>
    </w:p>
    <w:p>
      <w:pPr>
        <w:pStyle w:val="TOC2"/>
        <w:tabs>
          <w:tab w:val="right" w:leader="dot" w:pos="8306"/>
        </w:tabs>
      </w:pPr>
      <w:hyperlink w:anchor="_Toc8723" w:history="1">
        <w:r>
          <w:rPr>
            <w:rFonts w:ascii="仿宋" w:eastAsia="仿宋" w:hAnsi="仿宋" w:cs="仿宋" w:hint="eastAsia"/>
            <w:lang w:eastAsia="zh-CN"/>
          </w:rPr>
          <w:t>(一)、质量管理体系建设</w:t>
        </w:r>
        <w:r>
          <w:tab/>
        </w:r>
        <w:r>
          <w:fldChar w:fldCharType="begin"/>
        </w:r>
        <w:r>
          <w:instrText xml:space="preserve"> PAGEREF _Toc8723 \h </w:instrText>
        </w:r>
        <w:r>
          <w:fldChar w:fldCharType="separate"/>
        </w:r>
        <w:r>
          <w:t>67</w:t>
        </w:r>
        <w:r>
          <w:fldChar w:fldCharType="end"/>
        </w:r>
      </w:hyperlink>
    </w:p>
    <w:p>
      <w:pPr>
        <w:pStyle w:val="TOC2"/>
        <w:tabs>
          <w:tab w:val="right" w:leader="dot" w:pos="8306"/>
        </w:tabs>
      </w:pPr>
      <w:hyperlink w:anchor="_Toc26151" w:history="1">
        <w:r>
          <w:rPr>
            <w:rFonts w:ascii="仿宋" w:eastAsia="仿宋" w:hAnsi="仿宋" w:cs="仿宋" w:hint="eastAsia"/>
            <w:lang w:eastAsia="zh-CN"/>
          </w:rPr>
          <w:t>(二)、质量控制措施</w:t>
        </w:r>
        <w:r>
          <w:tab/>
        </w:r>
        <w:r>
          <w:fldChar w:fldCharType="begin"/>
        </w:r>
        <w:r>
          <w:instrText xml:space="preserve"> PAGEREF _Toc26151 \h </w:instrText>
        </w:r>
        <w:r>
          <w:fldChar w:fldCharType="separate"/>
        </w:r>
        <w:r>
          <w:t>68</w:t>
        </w:r>
        <w:r>
          <w:fldChar w:fldCharType="end"/>
        </w:r>
      </w:hyperlink>
    </w:p>
    <w:p>
      <w:pPr>
        <w:pStyle w:val="TOC1"/>
        <w:tabs>
          <w:tab w:val="right" w:leader="dot" w:pos="8306"/>
        </w:tabs>
      </w:pPr>
      <w:hyperlink w:anchor="_Toc3839" w:history="1">
        <w:r>
          <w:rPr>
            <w:rFonts w:ascii="仿宋" w:eastAsia="仿宋" w:hAnsi="仿宋" w:cs="仿宋" w:hint="eastAsia"/>
            <w:lang w:eastAsia="zh-CN"/>
          </w:rPr>
          <w:t>十四、创新驱动与持续发展</w:t>
        </w:r>
        <w:r>
          <w:tab/>
        </w:r>
        <w:r>
          <w:fldChar w:fldCharType="begin"/>
        </w:r>
        <w:r>
          <w:instrText xml:space="preserve"> PAGEREF _Toc3839 \h </w:instrText>
        </w:r>
        <w:r>
          <w:fldChar w:fldCharType="separate"/>
        </w:r>
        <w:r>
          <w:t>69</w:t>
        </w:r>
        <w:r>
          <w:fldChar w:fldCharType="end"/>
        </w:r>
      </w:hyperlink>
    </w:p>
    <w:p>
      <w:pPr>
        <w:pStyle w:val="TOC2"/>
        <w:tabs>
          <w:tab w:val="right" w:leader="dot" w:pos="8306"/>
        </w:tabs>
      </w:pPr>
      <w:hyperlink w:anchor="_Toc16687" w:history="1">
        <w:r>
          <w:rPr>
            <w:rFonts w:ascii="仿宋" w:eastAsia="仿宋" w:hAnsi="仿宋" w:cs="仿宋" w:hint="eastAsia"/>
            <w:lang w:eastAsia="zh-CN"/>
          </w:rPr>
          <w:t>(一)、创新驱动战略实施</w:t>
        </w:r>
        <w:r>
          <w:tab/>
        </w:r>
        <w:r>
          <w:fldChar w:fldCharType="begin"/>
        </w:r>
        <w:r>
          <w:instrText xml:space="preserve"> PAGEREF _Toc16687 \h </w:instrText>
        </w:r>
        <w:r>
          <w:fldChar w:fldCharType="separate"/>
        </w:r>
        <w:r>
          <w:t>69</w:t>
        </w:r>
        <w:r>
          <w:fldChar w:fldCharType="end"/>
        </w:r>
      </w:hyperlink>
    </w:p>
    <w:p>
      <w:pPr>
        <w:pStyle w:val="TOC2"/>
        <w:tabs>
          <w:tab w:val="right" w:leader="dot" w:pos="8306"/>
        </w:tabs>
      </w:pPr>
      <w:hyperlink w:anchor="_Toc16547" w:history="1">
        <w:r>
          <w:rPr>
            <w:rFonts w:ascii="仿宋" w:eastAsia="仿宋" w:hAnsi="仿宋" w:cs="仿宋" w:hint="eastAsia"/>
            <w:lang w:eastAsia="zh-CN"/>
          </w:rPr>
          <w:t>(二)、持续发展路径探索</w:t>
        </w:r>
        <w:r>
          <w:tab/>
        </w:r>
        <w:r>
          <w:fldChar w:fldCharType="begin"/>
        </w:r>
        <w:r>
          <w:instrText xml:space="preserve"> PAGEREF _Toc16547 \h </w:instrText>
        </w:r>
        <w:r>
          <w:fldChar w:fldCharType="separate"/>
        </w:r>
        <w:r>
          <w:t>71</w:t>
        </w:r>
        <w:r>
          <w:fldChar w:fldCharType="end"/>
        </w:r>
      </w:hyperlink>
    </w:p>
    <w:p>
      <w:pPr>
        <w:pStyle w:val="TOC1"/>
        <w:tabs>
          <w:tab w:val="right" w:leader="dot" w:pos="8306"/>
        </w:tabs>
      </w:pPr>
      <w:hyperlink w:anchor="_Toc27563" w:history="1">
        <w:r>
          <w:rPr>
            <w:rFonts w:ascii="仿宋" w:eastAsia="仿宋" w:hAnsi="仿宋" w:cs="仿宋" w:hint="eastAsia"/>
            <w:lang w:eastAsia="zh-CN"/>
          </w:rPr>
          <w:t>十五、企业合规与伦理</w:t>
        </w:r>
        <w:r>
          <w:tab/>
        </w:r>
        <w:r>
          <w:fldChar w:fldCharType="begin"/>
        </w:r>
        <w:r>
          <w:instrText xml:space="preserve"> PAGEREF _Toc27563 \h </w:instrText>
        </w:r>
        <w:r>
          <w:fldChar w:fldCharType="separate"/>
        </w:r>
        <w:r>
          <w:t>75</w:t>
        </w:r>
        <w:r>
          <w:fldChar w:fldCharType="end"/>
        </w:r>
      </w:hyperlink>
    </w:p>
    <w:p>
      <w:pPr>
        <w:pStyle w:val="TOC2"/>
        <w:tabs>
          <w:tab w:val="right" w:leader="dot" w:pos="8306"/>
        </w:tabs>
      </w:pPr>
      <w:hyperlink w:anchor="_Toc27672" w:history="1">
        <w:r>
          <w:rPr>
            <w:rFonts w:ascii="仿宋" w:eastAsia="仿宋" w:hAnsi="仿宋" w:cs="仿宋" w:hint="eastAsia"/>
            <w:lang w:eastAsia="zh-CN"/>
          </w:rPr>
          <w:t>(一)、合规政策与程序</w:t>
        </w:r>
        <w:r>
          <w:tab/>
        </w:r>
        <w:r>
          <w:fldChar w:fldCharType="begin"/>
        </w:r>
        <w:r>
          <w:instrText xml:space="preserve"> PAGEREF _Toc27672 \h </w:instrText>
        </w:r>
        <w:r>
          <w:fldChar w:fldCharType="separate"/>
        </w:r>
        <w:r>
          <w:t>75</w:t>
        </w:r>
        <w:r>
          <w:fldChar w:fldCharType="end"/>
        </w:r>
      </w:hyperlink>
    </w:p>
    <w:p>
      <w:pPr>
        <w:pStyle w:val="TOC2"/>
        <w:tabs>
          <w:tab w:val="right" w:leader="dot" w:pos="8306"/>
        </w:tabs>
      </w:pPr>
      <w:hyperlink w:anchor="_Toc11572" w:history="1">
        <w:r>
          <w:rPr>
            <w:rFonts w:ascii="仿宋" w:eastAsia="仿宋" w:hAnsi="仿宋" w:cs="仿宋" w:hint="eastAsia"/>
            <w:lang w:eastAsia="zh-CN"/>
          </w:rPr>
          <w:t>(二)、伦理规范与培训</w:t>
        </w:r>
        <w:r>
          <w:tab/>
        </w:r>
        <w:r>
          <w:fldChar w:fldCharType="begin"/>
        </w:r>
        <w:r>
          <w:instrText xml:space="preserve"> PAGEREF _Toc11572 \h </w:instrText>
        </w:r>
        <w:r>
          <w:fldChar w:fldCharType="separate"/>
        </w:r>
        <w:r>
          <w:t>76</w:t>
        </w:r>
        <w:r>
          <w:fldChar w:fldCharType="end"/>
        </w:r>
      </w:hyperlink>
    </w:p>
    <w:p>
      <w:pPr>
        <w:pStyle w:val="TOC2"/>
        <w:tabs>
          <w:tab w:val="right" w:leader="dot" w:pos="8306"/>
        </w:tabs>
      </w:pPr>
      <w:hyperlink w:anchor="_Toc3563" w:history="1">
        <w:r>
          <w:rPr>
            <w:rFonts w:ascii="仿宋" w:eastAsia="仿宋" w:hAnsi="仿宋" w:cs="仿宋" w:hint="eastAsia"/>
            <w:lang w:eastAsia="zh-CN"/>
          </w:rPr>
          <w:t>(三)、合规风险评估</w:t>
        </w:r>
        <w:r>
          <w:tab/>
        </w:r>
        <w:r>
          <w:fldChar w:fldCharType="begin"/>
        </w:r>
        <w:r>
          <w:instrText xml:space="preserve"> PAGEREF _Toc3563 \h </w:instrText>
        </w:r>
        <w:r>
          <w:fldChar w:fldCharType="separate"/>
        </w:r>
        <w:r>
          <w:t>77</w:t>
        </w:r>
        <w:r>
          <w:fldChar w:fldCharType="end"/>
        </w:r>
      </w:hyperlink>
    </w:p>
    <w:p>
      <w:pPr>
        <w:pStyle w:val="TOC2"/>
        <w:tabs>
          <w:tab w:val="right" w:leader="dot" w:pos="8306"/>
        </w:tabs>
      </w:pPr>
      <w:hyperlink w:anchor="_Toc32271" w:history="1">
        <w:r>
          <w:rPr>
            <w:rFonts w:ascii="仿宋" w:eastAsia="仿宋" w:hAnsi="仿宋" w:cs="仿宋" w:hint="eastAsia"/>
            <w:lang w:eastAsia="zh-CN"/>
          </w:rPr>
          <w:t>(四)、合规监督与执行</w:t>
        </w:r>
        <w:r>
          <w:tab/>
        </w:r>
        <w:r>
          <w:fldChar w:fldCharType="begin"/>
        </w:r>
        <w:r>
          <w:instrText xml:space="preserve"> PAGEREF _Toc32271 \h </w:instrText>
        </w:r>
        <w:r>
          <w:fldChar w:fldCharType="separate"/>
        </w:r>
        <w:r>
          <w:t>78</w:t>
        </w:r>
        <w:r>
          <w:fldChar w:fldCharType="end"/>
        </w:r>
      </w:hyperlink>
    </w:p>
    <w:p>
      <w:pPr>
        <w:pStyle w:val="TOC1"/>
        <w:tabs>
          <w:tab w:val="right" w:leader="dot" w:pos="8306"/>
        </w:tabs>
      </w:pPr>
      <w:hyperlink w:anchor="_Toc15224" w:history="1">
        <w:r>
          <w:rPr>
            <w:rFonts w:ascii="仿宋" w:eastAsia="仿宋" w:hAnsi="仿宋" w:cs="仿宋" w:hint="eastAsia"/>
            <w:lang w:eastAsia="zh-CN"/>
          </w:rPr>
          <w:t>十六、设施与设备管理</w:t>
        </w:r>
        <w:r>
          <w:tab/>
        </w:r>
        <w:r>
          <w:fldChar w:fldCharType="begin"/>
        </w:r>
        <w:r>
          <w:instrText xml:space="preserve"> PAGEREF _Toc15224 \h </w:instrText>
        </w:r>
        <w:r>
          <w:fldChar w:fldCharType="separate"/>
        </w:r>
        <w:r>
          <w:t>79</w:t>
        </w:r>
        <w:r>
          <w:fldChar w:fldCharType="end"/>
        </w:r>
      </w:hyperlink>
    </w:p>
    <w:p>
      <w:pPr>
        <w:pStyle w:val="TOC2"/>
        <w:tabs>
          <w:tab w:val="right" w:leader="dot" w:pos="8306"/>
        </w:tabs>
      </w:pPr>
      <w:hyperlink w:anchor="_Toc19377" w:history="1">
        <w:r>
          <w:rPr>
            <w:rFonts w:ascii="仿宋" w:eastAsia="仿宋" w:hAnsi="仿宋" w:cs="仿宋" w:hint="eastAsia"/>
            <w:lang w:eastAsia="zh-CN"/>
          </w:rPr>
          <w:t>(一)、设施规划与配置</w:t>
        </w:r>
        <w:r>
          <w:tab/>
        </w:r>
        <w:r>
          <w:fldChar w:fldCharType="begin"/>
        </w:r>
        <w:r>
          <w:instrText xml:space="preserve"> PAGEREF _Toc19377 \h </w:instrText>
        </w:r>
        <w:r>
          <w:fldChar w:fldCharType="separate"/>
        </w:r>
        <w:r>
          <w:t>79</w:t>
        </w:r>
        <w:r>
          <w:fldChar w:fldCharType="end"/>
        </w:r>
      </w:hyperlink>
    </w:p>
    <w:p>
      <w:pPr>
        <w:pStyle w:val="TOC2"/>
        <w:tabs>
          <w:tab w:val="right" w:leader="dot" w:pos="8306"/>
        </w:tabs>
      </w:pPr>
      <w:hyperlink w:anchor="_Toc11223" w:history="1">
        <w:r>
          <w:rPr>
            <w:rFonts w:ascii="仿宋" w:eastAsia="仿宋" w:hAnsi="仿宋" w:cs="仿宋" w:hint="eastAsia"/>
            <w:lang w:eastAsia="zh-CN"/>
          </w:rPr>
          <w:t>(二)、设备采购与维护管理</w:t>
        </w:r>
        <w:r>
          <w:tab/>
        </w:r>
        <w:r>
          <w:fldChar w:fldCharType="begin"/>
        </w:r>
        <w:r>
          <w:instrText xml:space="preserve"> PAGEREF _Toc11223 \h </w:instrText>
        </w:r>
        <w:r>
          <w:fldChar w:fldCharType="separate"/>
        </w:r>
        <w:r>
          <w:t>80</w:t>
        </w:r>
        <w:r>
          <w:fldChar w:fldCharType="end"/>
        </w:r>
      </w:hyperlink>
    </w:p>
    <w:p>
      <w:pPr>
        <w:pStyle w:val="TOC2"/>
        <w:tabs>
          <w:tab w:val="right" w:leader="dot" w:pos="8306"/>
        </w:tabs>
      </w:pPr>
      <w:hyperlink w:anchor="_Toc23138" w:history="1">
        <w:r>
          <w:rPr>
            <w:rFonts w:ascii="仿宋" w:eastAsia="仿宋" w:hAnsi="仿宋" w:cs="仿宋" w:hint="eastAsia"/>
            <w:lang w:eastAsia="zh-CN"/>
          </w:rPr>
          <w:t>(三)、设施设备升级策略</w:t>
        </w:r>
        <w:r>
          <w:tab/>
        </w:r>
        <w:r>
          <w:fldChar w:fldCharType="begin"/>
        </w:r>
        <w:r>
          <w:instrText xml:space="preserve"> PAGEREF _Toc23138 \h </w:instrText>
        </w:r>
        <w:r>
          <w:fldChar w:fldCharType="separate"/>
        </w:r>
        <w:r>
          <w:t>80</w:t>
        </w:r>
        <w:r>
          <w:fldChar w:fldCharType="end"/>
        </w:r>
      </w:hyperlink>
    </w:p>
    <w:p>
      <w:pPr>
        <w:pStyle w:val="TOC1"/>
        <w:tabs>
          <w:tab w:val="right" w:leader="dot" w:pos="8306"/>
        </w:tabs>
      </w:pPr>
      <w:hyperlink w:anchor="_Toc7551" w:history="1">
        <w:r>
          <w:rPr>
            <w:rFonts w:ascii="仿宋" w:eastAsia="仿宋" w:hAnsi="仿宋" w:cs="仿宋" w:hint="eastAsia"/>
            <w:lang w:eastAsia="zh-CN"/>
          </w:rPr>
          <w:t>十七、产业协同与集群发展</w:t>
        </w:r>
        <w:r>
          <w:tab/>
        </w:r>
        <w:r>
          <w:fldChar w:fldCharType="begin"/>
        </w:r>
        <w:r>
          <w:instrText xml:space="preserve"> PAGEREF _Toc7551 \h </w:instrText>
        </w:r>
        <w:r>
          <w:fldChar w:fldCharType="separate"/>
        </w:r>
        <w:r>
          <w:t>81</w:t>
        </w:r>
        <w:r>
          <w:fldChar w:fldCharType="end"/>
        </w:r>
      </w:hyperlink>
    </w:p>
    <w:p>
      <w:pPr>
        <w:pStyle w:val="TOC2"/>
        <w:tabs>
          <w:tab w:val="right" w:leader="dot" w:pos="8306"/>
        </w:tabs>
      </w:pPr>
      <w:hyperlink w:anchor="_Toc29917" w:history="1">
        <w:r>
          <w:rPr>
            <w:rFonts w:ascii="仿宋" w:eastAsia="仿宋" w:hAnsi="仿宋" w:cs="仿宋" w:hint="eastAsia"/>
            <w:lang w:eastAsia="zh-CN"/>
          </w:rPr>
          <w:t>(一)、产业协同机制建设</w:t>
        </w:r>
        <w:r>
          <w:tab/>
        </w:r>
        <w:r>
          <w:fldChar w:fldCharType="begin"/>
        </w:r>
        <w:r>
          <w:instrText xml:space="preserve"> PAGEREF _Toc29917 \h </w:instrText>
        </w:r>
        <w:r>
          <w:fldChar w:fldCharType="separate"/>
        </w:r>
        <w:r>
          <w:t>81</w:t>
        </w:r>
        <w:r>
          <w:fldChar w:fldCharType="end"/>
        </w:r>
      </w:hyperlink>
    </w:p>
    <w:p>
      <w:pPr>
        <w:pStyle w:val="TOC2"/>
        <w:tabs>
          <w:tab w:val="right" w:leader="dot" w:pos="8306"/>
        </w:tabs>
      </w:pPr>
      <w:hyperlink w:anchor="_Toc9684" w:history="1">
        <w:r>
          <w:rPr>
            <w:rFonts w:ascii="仿宋" w:eastAsia="仿宋" w:hAnsi="仿宋" w:cs="仿宋" w:hint="eastAsia"/>
            <w:lang w:eastAsia="zh-CN"/>
          </w:rPr>
          <w:t>(二)、产业集群培育与发展</w:t>
        </w:r>
        <w:r>
          <w:tab/>
        </w:r>
        <w:r>
          <w:fldChar w:fldCharType="begin"/>
        </w:r>
        <w:r>
          <w:instrText xml:space="preserve"> PAGEREF _Toc9684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0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71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开关电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开关电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33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在全球经济快速发展和科技日新月异的今天，市场对创新技术和环保解决方案的需求日益增长。开关电源项目恰好聚焦于这一趋势，提供涵盖人工智能、大数据分析和可持续能源等领域的高效、先进产品和服务。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开关电源项目在其专注的领域内，特别是在人工智能和数据科学方面，有望推动显著的技术革新。项目的研发活动不仅有望孕育出改变行业运作方式的新技术，还可能在长远中影响整个技术生态系统。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开关电源项目还致力于提升当地居民的技能和就业能力，通过与当地教育机构合作提供培训和教育机会，从而提高社区整体的生活水平和社会福祉。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开关电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015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开关电源项目的建设和发展得益于一系列有利条件，这些条件涵盖了技术优势、市场潜力、政策支持、人力资源、基础设施以及投资和合作伙伴的支持，共同构成了项目成功的坚实基础。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开关电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开关电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64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806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477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284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一、开关电源项目的市场准入条件分析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关电源项目而言，市场准入条件首先取决于政策法规环境。政府对于[行业名称]领域的法规，如环保标准、税收政策、和技术使用规范，直接影响开关电源项目的运营和成本结构。例如，若政府针对使用可再生能源的企业提供税收优惠，这将对开关电源项目的财务规划产生重要影响。同时，考虑经济环境和消费者偏好的变化对开关电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二、开关电源项目的行业规范与合规性要求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开关电源项目来说，遵守行业规范和合规性要求是确保项目顺利进行的基础。这包括遵循质量控制标准、安全规定、数据保护法规等。例如，若开关电源项目涉及数据处理，须严格遵守相关的数据保护法规。此外，行业内部的自律规范，如产品标准和服务流程，也对于提升开关电源项目在行业内的认可度和竞争力至关重要。项目管理团队必须不断更新策略，以应对行业规范和法规的变化，确保开关电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三、开关电源项目的竞争格局和战略定位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关电源项目的发展规划中，理解行业的竞争格局对于制定有效的市场策略极为关键。这包括分析主要竞争对手的市场地位、优势及其业务模式。开关电源项目面临的竞争对手可能包括大型成熟企业和创新型初创公司，各自采取不同的市场策略。因此，开关电源项目需精确地定位自己的市场策略，如专注于产品创新、客户服务或成本效率，以在竞争中占据优势。通过深入的市场和竞争分析，开关电源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3366"/>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12586"/>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https://d.book118.com/647153011153006031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开关电源项目构思建设方案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E14CE"/>
    <w:rsid w:val="2F8E1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715301115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2024-01-07T20:31:00Z</dcterms:created>
  <dcterms:modified xsi:type="dcterms:W3CDTF">2024-01-07T20:32:23Z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99F57349084B477EA7961E61A8E23117_11</vt:lpwstr>
  </property>
  <property fmtid="{D5CDD505-2E9C-101B-9397-08002B2CF9AE}" pid="3" name="KSOProductBuildVer">
    <vt:lpwstr>2052-12.1.0.16120</vt:lpwstr>
  </property>
</Properties>
</file>