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己二酸二甲酯项目规划设计方案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2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_Toc15105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_Toc19953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6" w:history="1">
        <w:r>
          <w:rPr>
            <w:rFonts w:ascii="仿宋" w:eastAsia="仿宋" w:hAnsi="仿宋" w:cs="仿宋" w:hint="eastAsia"/>
            <w:lang w:eastAsia="zh-CN"/>
          </w:rPr>
          <w:t>(二)、己二酸二甲酯项目工程建设标准规范</w:t>
        </w:r>
        <w:r>
          <w:tab/>
        </w:r>
        <w:r>
          <w:fldChar w:fldCharType="begin"/>
        </w:r>
        <w:r>
          <w:instrText xml:space="preserve"> PAGEREF _Toc27476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2" w:history="1">
        <w:r>
          <w:rPr>
            <w:rFonts w:ascii="仿宋" w:eastAsia="仿宋" w:hAnsi="仿宋" w:cs="仿宋" w:hint="eastAsia"/>
            <w:lang w:eastAsia="zh-CN"/>
          </w:rPr>
          <w:t>(三)、己二酸二甲酯项目总平面设计要求</w:t>
        </w:r>
        <w:r>
          <w:tab/>
        </w:r>
        <w:r>
          <w:fldChar w:fldCharType="begin"/>
        </w:r>
        <w:r>
          <w:instrText xml:space="preserve"> PAGEREF _Toc11972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_Toc30195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_Toc729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3" w:history="1">
        <w:r>
          <w:rPr>
            <w:rFonts w:ascii="仿宋" w:eastAsia="仿宋" w:hAnsi="仿宋" w:cs="仿宋" w:hint="eastAsia"/>
            <w:lang w:eastAsia="zh-CN"/>
          </w:rPr>
          <w:t>二、土建方案</w:t>
        </w:r>
        <w:r>
          <w:tab/>
        </w:r>
        <w:r>
          <w:fldChar w:fldCharType="begin"/>
        </w:r>
        <w:r>
          <w:instrText xml:space="preserve"> PAGEREF _Toc13653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_Toc7987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5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_Toc21335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6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_Toc3556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4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_Toc27194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4" w:history="1">
        <w:r>
          <w:rPr>
            <w:rFonts w:ascii="仿宋" w:eastAsia="仿宋" w:hAnsi="仿宋" w:cs="仿宋" w:hint="eastAsia"/>
            <w:lang w:eastAsia="zh-CN"/>
          </w:rPr>
          <w:t>三、己二酸二甲酯行业企业业务流程管理</w:t>
        </w:r>
        <w:r>
          <w:tab/>
        </w:r>
        <w:r>
          <w:fldChar w:fldCharType="begin"/>
        </w:r>
        <w:r>
          <w:instrText xml:space="preserve"> PAGEREF _Toc17024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9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_Toc27729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6" w:history="1">
        <w:r>
          <w:rPr>
            <w:rFonts w:ascii="仿宋" w:eastAsia="仿宋" w:hAnsi="仿宋" w:cs="仿宋" w:hint="eastAsia"/>
            <w:lang w:eastAsia="zh-CN"/>
          </w:rPr>
          <w:t>四、己二酸二甲酯项目建设内容</w:t>
        </w:r>
        <w:r>
          <w:tab/>
        </w:r>
        <w:r>
          <w:fldChar w:fldCharType="begin"/>
        </w:r>
        <w:r>
          <w:instrText xml:space="preserve"> PAGEREF _Toc16206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_Toc2135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_Toc10606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五、工艺分析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_Toc24934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4" w:history="1">
        <w:r>
          <w:rPr>
            <w:rFonts w:ascii="仿宋" w:eastAsia="仿宋" w:hAnsi="仿宋" w:cs="仿宋" w:hint="eastAsia"/>
            <w:lang w:eastAsia="zh-CN"/>
          </w:rPr>
          <w:t>(二)、己二酸二甲酯项目工艺技术设计方案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六、己二酸二甲酯项目概论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8" w:history="1">
        <w:r>
          <w:rPr>
            <w:rFonts w:ascii="仿宋" w:eastAsia="仿宋" w:hAnsi="仿宋" w:cs="仿宋" w:hint="eastAsia"/>
            <w:lang w:eastAsia="zh-CN"/>
          </w:rPr>
          <w:t>(一)、己二酸二甲酯项目提出的理由</w:t>
        </w:r>
        <w:r>
          <w:tab/>
        </w:r>
        <w:r>
          <w:fldChar w:fldCharType="begin"/>
        </w:r>
        <w:r>
          <w:instrText xml:space="preserve"> PAGEREF _Toc12358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(二)、己二酸二甲酯项目概述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9" w:history="1">
        <w:r>
          <w:rPr>
            <w:rFonts w:ascii="仿宋" w:eastAsia="仿宋" w:hAnsi="仿宋" w:cs="仿宋" w:hint="eastAsia"/>
            <w:lang w:eastAsia="zh-CN"/>
          </w:rPr>
          <w:t>(三)、己二酸二甲酯项目总投资及资金构成</w:t>
        </w:r>
        <w:r>
          <w:tab/>
        </w:r>
        <w:r>
          <w:fldChar w:fldCharType="begin"/>
        </w:r>
        <w:r>
          <w:instrText xml:space="preserve"> PAGEREF _Toc19849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" w:history="1">
        <w:r>
          <w:rPr>
            <w:rFonts w:ascii="仿宋" w:eastAsia="仿宋" w:hAnsi="仿宋" w:cs="仿宋" w:hint="eastAsia"/>
            <w:lang w:eastAsia="zh-CN"/>
          </w:rPr>
          <w:t>(五)、己二酸二甲酯项目预期经济效益规划目标</w:t>
        </w:r>
        <w:r>
          <w:tab/>
        </w:r>
        <w:r>
          <w:fldChar w:fldCharType="begin"/>
        </w:r>
        <w:r>
          <w:instrText xml:space="preserve"> PAGEREF _Toc824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4" w:history="1">
        <w:r>
          <w:rPr>
            <w:rFonts w:ascii="仿宋" w:eastAsia="仿宋" w:hAnsi="仿宋" w:cs="仿宋" w:hint="eastAsia"/>
            <w:lang w:eastAsia="zh-CN"/>
          </w:rPr>
          <w:t>(六)、己二酸二甲酯项目建设进度规划</w:t>
        </w:r>
        <w:r>
          <w:tab/>
        </w:r>
        <w:r>
          <w:fldChar w:fldCharType="begin"/>
        </w:r>
        <w:r>
          <w:instrText xml:space="preserve"> PAGEREF _Toc22074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_Toc434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七、己二酸二甲酯项目环境保护分析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_Toc17547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_Toc20629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(四)、己二酸二甲酯项目建设对区域经济的影响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_Toc5652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2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_Toc22202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0" w:history="1">
        <w:r>
          <w:rPr>
            <w:rFonts w:ascii="仿宋" w:eastAsia="仿宋" w:hAnsi="仿宋" w:cs="仿宋" w:hint="eastAsia"/>
            <w:lang w:eastAsia="zh-CN"/>
          </w:rPr>
          <w:t>(三)、己二酸二甲酯项目工艺技术设计方案</w:t>
        </w:r>
        <w:r>
          <w:tab/>
        </w:r>
        <w:r>
          <w:fldChar w:fldCharType="begin"/>
        </w:r>
        <w:r>
          <w:instrText xml:space="preserve"> PAGEREF _Toc27530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_Toc29862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九、四经营所依赖的核心资源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5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_Toc14075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1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_Toc19201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5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_Toc22475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0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_Toc6790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3" w:history="1">
        <w:r>
          <w:rPr>
            <w:rFonts w:ascii="仿宋" w:eastAsia="仿宋" w:hAnsi="仿宋" w:cs="仿宋" w:hint="eastAsia"/>
            <w:lang w:eastAsia="zh-CN"/>
          </w:rPr>
          <w:t>十、风险评估与应对策略</w:t>
        </w:r>
        <w:r>
          <w:tab/>
        </w:r>
        <w:r>
          <w:fldChar w:fldCharType="begin"/>
        </w:r>
        <w:r>
          <w:instrText xml:space="preserve"> PAGEREF _Toc27603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eastAsia="zh-CN"/>
          </w:rPr>
          <w:t>(一)、己二酸二甲酯项目风险分析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4" w:history="1">
        <w:r>
          <w:rPr>
            <w:rFonts w:ascii="仿宋" w:eastAsia="仿宋" w:hAnsi="仿宋" w:cs="仿宋" w:hint="eastAsia"/>
            <w:lang w:eastAsia="zh-CN"/>
          </w:rPr>
          <w:t>十一、融资规模及资金使用计划</w:t>
        </w:r>
        <w:r>
          <w:tab/>
        </w:r>
        <w:r>
          <w:fldChar w:fldCharType="begin"/>
        </w:r>
        <w:r>
          <w:instrText xml:space="preserve"> PAGEREF _Toc29674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6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_Toc25746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0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_Toc31360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9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_Toc17079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2" w:history="1">
        <w:r>
          <w:rPr>
            <w:rFonts w:ascii="仿宋" w:eastAsia="仿宋" w:hAnsi="仿宋" w:cs="仿宋" w:hint="eastAsia"/>
            <w:lang w:eastAsia="zh-CN"/>
          </w:rPr>
          <w:t>十二、己二酸二甲酯项目投资可行性分析</w:t>
        </w:r>
        <w:r>
          <w:tab/>
        </w:r>
        <w:r>
          <w:fldChar w:fldCharType="begin"/>
        </w:r>
        <w:r>
          <w:instrText xml:space="preserve"> PAGEREF _Toc18172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(一)、己二酸二甲酯项目估算说明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8" w:history="1">
        <w:r>
          <w:rPr>
            <w:rFonts w:ascii="仿宋" w:eastAsia="仿宋" w:hAnsi="仿宋" w:cs="仿宋" w:hint="eastAsia"/>
            <w:lang w:eastAsia="zh-CN"/>
          </w:rPr>
          <w:t>(二)、己二酸二甲酯项目总投资估算</w:t>
        </w:r>
        <w:r>
          <w:tab/>
        </w:r>
        <w:r>
          <w:fldChar w:fldCharType="begin"/>
        </w:r>
        <w:r>
          <w:instrText xml:space="preserve"> PAGEREF _Toc6348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_Toc29609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十三、己二酸二甲酯项目招投标方案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_Toc11776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5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_Toc7615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_Toc18652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9" w:history="1">
        <w:r>
          <w:rPr>
            <w:rFonts w:ascii="仿宋" w:eastAsia="仿宋" w:hAnsi="仿宋" w:cs="仿宋" w:hint="eastAsia"/>
            <w:lang w:eastAsia="zh-CN"/>
          </w:rPr>
          <w:t>(四)、己二酸二甲酯项目招投标要求</w:t>
        </w:r>
        <w:r>
          <w:tab/>
        </w:r>
        <w:r>
          <w:fldChar w:fldCharType="begin"/>
        </w:r>
        <w:r>
          <w:instrText xml:space="preserve"> PAGEREF _Toc6499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4" w:history="1">
        <w:r>
          <w:rPr>
            <w:rFonts w:ascii="仿宋" w:eastAsia="仿宋" w:hAnsi="仿宋" w:cs="仿宋" w:hint="eastAsia"/>
            <w:lang w:eastAsia="zh-CN"/>
          </w:rPr>
          <w:t>(五)、己二酸二甲酯项目招标方式和招标程序</w:t>
        </w:r>
        <w:r>
          <w:tab/>
        </w:r>
        <w:r>
          <w:fldChar w:fldCharType="begin"/>
        </w:r>
        <w:r>
          <w:instrText xml:space="preserve"> PAGEREF _Toc12134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_Toc7944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0" w:history="1">
        <w:r>
          <w:rPr>
            <w:rFonts w:ascii="仿宋" w:eastAsia="仿宋" w:hAnsi="仿宋" w:cs="仿宋" w:hint="eastAsia"/>
            <w:lang w:eastAsia="zh-CN"/>
          </w:rPr>
          <w:t>十四、投资方案计划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0" w:history="1">
        <w:r>
          <w:rPr>
            <w:rFonts w:ascii="仿宋" w:eastAsia="仿宋" w:hAnsi="仿宋" w:cs="仿宋" w:hint="eastAsia"/>
            <w:lang w:eastAsia="zh-CN"/>
          </w:rPr>
          <w:t>(一)、己二酸二甲酯项目估算说明</w:t>
        </w:r>
        <w:r>
          <w:tab/>
        </w:r>
        <w:r>
          <w:fldChar w:fldCharType="begin"/>
        </w:r>
        <w:r>
          <w:instrText xml:space="preserve"> PAGEREF _Toc12360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(二)、己二酸二甲酯项目总投资估算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_Toc15420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十五、质量管理与持续改进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_Toc12407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5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_Toc20185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3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_Toc15133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7" w:history="1">
        <w:r>
          <w:rPr>
            <w:rFonts w:ascii="仿宋" w:eastAsia="仿宋" w:hAnsi="仿宋" w:cs="仿宋" w:hint="eastAsia"/>
            <w:lang w:eastAsia="zh-CN"/>
          </w:rPr>
          <w:t>十六、风险性分析</w:t>
        </w:r>
        <w:r>
          <w:tab/>
        </w:r>
        <w:r>
          <w:fldChar w:fldCharType="begin"/>
        </w:r>
        <w:r>
          <w:instrText xml:space="preserve"> PAGEREF _Toc3677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61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_Toc1423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_Toc26998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_Toc27088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_Toc8511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十七、环境保护措施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4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_Toc24214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_Toc506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3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_Toc15013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2" w:history="1">
        <w:r>
          <w:rPr>
            <w:rFonts w:ascii="仿宋" w:eastAsia="仿宋" w:hAnsi="仿宋" w:cs="仿宋" w:hint="eastAsia"/>
            <w:lang w:eastAsia="zh-CN"/>
          </w:rPr>
          <w:t>十九、供应链管理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_Toc24544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2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_Toc30672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_Toc7819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5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_Toc5095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2" w:history="1">
        <w:r>
          <w:rPr>
            <w:rFonts w:ascii="仿宋" w:eastAsia="仿宋" w:hAnsi="仿宋" w:cs="仿宋" w:hint="eastAsia"/>
            <w:lang w:eastAsia="zh-CN"/>
          </w:rPr>
          <w:t>(五)、供应链协同与信息共享</w:t>
        </w:r>
        <w:r>
          <w:tab/>
        </w:r>
        <w:r>
          <w:fldChar w:fldCharType="begin"/>
        </w:r>
        <w:r>
          <w:instrText xml:space="preserve"> PAGEREF _Toc6042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7" w:history="1">
        <w:r>
          <w:rPr>
            <w:rFonts w:ascii="仿宋" w:eastAsia="仿宋" w:hAnsi="仿宋" w:cs="仿宋" w:hint="eastAsia"/>
            <w:lang w:eastAsia="zh-CN"/>
          </w:rPr>
          <w:t>二十、安全与劳动保护</w:t>
        </w:r>
        <w:r>
          <w:tab/>
        </w:r>
        <w:r>
          <w:fldChar w:fldCharType="begin"/>
        </w:r>
        <w:r>
          <w:instrText xml:space="preserve"> PAGEREF _Toc16347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3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_Toc20733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_Toc21522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9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_Toc27349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2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0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95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满足工艺生产和功能需求的前提，建筑立面处理应符合现代主体工程的特点。立面处理方面，我们致力于实现简洁大气的设计风格，以淡雅色彩为基调进行组合，并适度引入局部色彩点缀。在满足己二酸二甲酯项目建设地规划要求的前提下，特别注重展现己二酸二甲酯项目承办单位的企业精神，创造一个给工人和来访者带来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对于建筑物平面设计，我们以满足生产工艺要求为主导原则。为确保生产流程布局合理，努力实现人货分道、功能区域明确。此外，我们的设计符合《建筑设计防火规范》的要求，保障生产过程的安全与稳定。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https://d.book118.com/647160041016006054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己二酸二甲酯项目规划设计方案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己二酸二甲酯项目规划设计方案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己二酸二甲酯项目规划设计方案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己二酸二甲酯项目规划设计方案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己二酸二甲酯项目规划设计方案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E175D7"/>
    <w:rsid w:val="4593521B"/>
    <w:rsid w:val="6EE175D7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7160041016006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2024-03-17T08:32:00Z</dcterms:created>
  <dcterms:modified xsi:type="dcterms:W3CDTF">2024-03-17T08:32:29Z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B03D19DE7989435A9CF56F3519453C3A_11</vt:lpwstr>
  </property>
  <property fmtid="{D5CDD505-2E9C-101B-9397-08002B2CF9AE}" pid="3" name="KSOProductBuildVer">
    <vt:lpwstr>2052-12.1.0.16412</vt:lpwstr>
  </property>
</Properties>
</file>