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教育软件项目规划设计纲要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98" w:history="1">
        <w:r>
          <w:rPr>
            <w:rFonts w:ascii="仿宋" w:eastAsia="仿宋" w:hAnsi="仿宋" w:cs="仿宋" w:hint="eastAsia"/>
            <w:lang w:eastAsia="zh-CN"/>
          </w:rPr>
          <w:t>前言</w:t>
        </w:r>
        <w:r>
          <w:tab/>
        </w:r>
        <w:r>
          <w:fldChar w:fldCharType="begin"/>
        </w:r>
        <w:r>
          <w:instrText xml:space="preserve"> PAGEREF _Toc12798 \h </w:instrText>
        </w:r>
        <w:r>
          <w:fldChar w:fldCharType="separate"/>
        </w:r>
        <w:r>
          <w:t>3</w:t>
        </w:r>
        <w:r>
          <w:fldChar w:fldCharType="end"/>
        </w:r>
      </w:hyperlink>
    </w:p>
    <w:p>
      <w:pPr>
        <w:pStyle w:val="TOC1"/>
        <w:tabs>
          <w:tab w:val="right" w:leader="dot" w:pos="8306"/>
        </w:tabs>
      </w:pPr>
      <w:hyperlink w:anchor="_Toc2881" w:history="1">
        <w:r>
          <w:rPr>
            <w:rFonts w:ascii="仿宋" w:eastAsia="仿宋" w:hAnsi="仿宋" w:cs="仿宋" w:hint="eastAsia"/>
            <w:lang w:eastAsia="zh-CN"/>
          </w:rPr>
          <w:t>一、教育软件项目建设背景及必要性分析</w:t>
        </w:r>
        <w:r>
          <w:tab/>
        </w:r>
        <w:r>
          <w:fldChar w:fldCharType="begin"/>
        </w:r>
        <w:r>
          <w:instrText xml:space="preserve"> PAGEREF _Toc2881 \h </w:instrText>
        </w:r>
        <w:r>
          <w:fldChar w:fldCharType="separate"/>
        </w:r>
        <w:r>
          <w:t>3</w:t>
        </w:r>
        <w:r>
          <w:fldChar w:fldCharType="end"/>
        </w:r>
      </w:hyperlink>
    </w:p>
    <w:p>
      <w:pPr>
        <w:pStyle w:val="TOC2"/>
        <w:tabs>
          <w:tab w:val="right" w:leader="dot" w:pos="8306"/>
        </w:tabs>
      </w:pPr>
      <w:hyperlink w:anchor="_Toc31748" w:history="1">
        <w:r>
          <w:rPr>
            <w:rFonts w:ascii="仿宋" w:eastAsia="仿宋" w:hAnsi="仿宋" w:cs="仿宋" w:hint="eastAsia"/>
            <w:lang w:eastAsia="zh-CN"/>
          </w:rPr>
          <w:t>(一)、教育软件项目背景分析</w:t>
        </w:r>
        <w:r>
          <w:tab/>
        </w:r>
        <w:r>
          <w:fldChar w:fldCharType="begin"/>
        </w:r>
        <w:r>
          <w:instrText xml:space="preserve"> PAGEREF _Toc31748 \h </w:instrText>
        </w:r>
        <w:r>
          <w:fldChar w:fldCharType="separate"/>
        </w:r>
        <w:r>
          <w:t>3</w:t>
        </w:r>
        <w:r>
          <w:fldChar w:fldCharType="end"/>
        </w:r>
      </w:hyperlink>
    </w:p>
    <w:p>
      <w:pPr>
        <w:pStyle w:val="TOC2"/>
        <w:tabs>
          <w:tab w:val="right" w:leader="dot" w:pos="8306"/>
        </w:tabs>
      </w:pPr>
      <w:hyperlink w:anchor="_Toc21637" w:history="1">
        <w:r>
          <w:rPr>
            <w:rFonts w:ascii="仿宋" w:eastAsia="仿宋" w:hAnsi="仿宋" w:cs="仿宋" w:hint="eastAsia"/>
            <w:lang w:eastAsia="zh-CN"/>
          </w:rPr>
          <w:t>(二)、教育软件项目建设必要性分析</w:t>
        </w:r>
        <w:r>
          <w:tab/>
        </w:r>
        <w:r>
          <w:fldChar w:fldCharType="begin"/>
        </w:r>
        <w:r>
          <w:instrText xml:space="preserve"> PAGEREF _Toc21637 \h </w:instrText>
        </w:r>
        <w:r>
          <w:fldChar w:fldCharType="separate"/>
        </w:r>
        <w:r>
          <w:t>5</w:t>
        </w:r>
        <w:r>
          <w:fldChar w:fldCharType="end"/>
        </w:r>
      </w:hyperlink>
    </w:p>
    <w:p>
      <w:pPr>
        <w:pStyle w:val="TOC1"/>
        <w:tabs>
          <w:tab w:val="right" w:leader="dot" w:pos="8306"/>
        </w:tabs>
      </w:pPr>
      <w:hyperlink w:anchor="_Toc10586" w:history="1">
        <w:r>
          <w:rPr>
            <w:rFonts w:ascii="仿宋" w:eastAsia="仿宋" w:hAnsi="仿宋" w:cs="仿宋" w:hint="eastAsia"/>
            <w:lang w:eastAsia="zh-CN"/>
          </w:rPr>
          <w:t>二、教育软件项目可持续发展</w:t>
        </w:r>
        <w:r>
          <w:tab/>
        </w:r>
        <w:r>
          <w:fldChar w:fldCharType="begin"/>
        </w:r>
        <w:r>
          <w:instrText xml:space="preserve"> PAGEREF _Toc10586 \h </w:instrText>
        </w:r>
        <w:r>
          <w:fldChar w:fldCharType="separate"/>
        </w:r>
        <w:r>
          <w:t>6</w:t>
        </w:r>
        <w:r>
          <w:fldChar w:fldCharType="end"/>
        </w:r>
      </w:hyperlink>
    </w:p>
    <w:p>
      <w:pPr>
        <w:pStyle w:val="TOC2"/>
        <w:tabs>
          <w:tab w:val="right" w:leader="dot" w:pos="8306"/>
        </w:tabs>
      </w:pPr>
      <w:hyperlink w:anchor="_Toc13249" w:history="1">
        <w:r>
          <w:rPr>
            <w:rFonts w:ascii="仿宋" w:eastAsia="仿宋" w:hAnsi="仿宋" w:cs="仿宋" w:hint="eastAsia"/>
            <w:lang w:eastAsia="zh-CN"/>
          </w:rPr>
          <w:t>(一)、可持续战略与实践</w:t>
        </w:r>
        <w:r>
          <w:tab/>
        </w:r>
        <w:r>
          <w:fldChar w:fldCharType="begin"/>
        </w:r>
        <w:r>
          <w:instrText xml:space="preserve"> PAGEREF _Toc13249 \h </w:instrText>
        </w:r>
        <w:r>
          <w:fldChar w:fldCharType="separate"/>
        </w:r>
        <w:r>
          <w:t>6</w:t>
        </w:r>
        <w:r>
          <w:fldChar w:fldCharType="end"/>
        </w:r>
      </w:hyperlink>
    </w:p>
    <w:p>
      <w:pPr>
        <w:pStyle w:val="TOC2"/>
        <w:tabs>
          <w:tab w:val="right" w:leader="dot" w:pos="8306"/>
        </w:tabs>
      </w:pPr>
      <w:hyperlink w:anchor="_Toc19975" w:history="1">
        <w:r>
          <w:rPr>
            <w:rFonts w:ascii="仿宋" w:eastAsia="仿宋" w:hAnsi="仿宋" w:cs="仿宋" w:hint="eastAsia"/>
            <w:lang w:eastAsia="zh-CN"/>
          </w:rPr>
          <w:t>(二)、环保与社会责任</w:t>
        </w:r>
        <w:r>
          <w:tab/>
        </w:r>
        <w:r>
          <w:fldChar w:fldCharType="begin"/>
        </w:r>
        <w:r>
          <w:instrText xml:space="preserve"> PAGEREF _Toc19975 \h </w:instrText>
        </w:r>
        <w:r>
          <w:fldChar w:fldCharType="separate"/>
        </w:r>
        <w:r>
          <w:t>7</w:t>
        </w:r>
        <w:r>
          <w:fldChar w:fldCharType="end"/>
        </w:r>
      </w:hyperlink>
    </w:p>
    <w:p>
      <w:pPr>
        <w:pStyle w:val="TOC1"/>
        <w:tabs>
          <w:tab w:val="right" w:leader="dot" w:pos="8306"/>
        </w:tabs>
      </w:pPr>
      <w:hyperlink w:anchor="_Toc5685" w:history="1">
        <w:r>
          <w:rPr>
            <w:rFonts w:ascii="仿宋" w:eastAsia="仿宋" w:hAnsi="仿宋" w:cs="仿宋" w:hint="eastAsia"/>
            <w:lang w:eastAsia="zh-CN"/>
          </w:rPr>
          <w:t>三、教育软件项目危机管理</w:t>
        </w:r>
        <w:r>
          <w:tab/>
        </w:r>
        <w:r>
          <w:fldChar w:fldCharType="begin"/>
        </w:r>
        <w:r>
          <w:instrText xml:space="preserve"> PAGEREF _Toc5685 \h </w:instrText>
        </w:r>
        <w:r>
          <w:fldChar w:fldCharType="separate"/>
        </w:r>
        <w:r>
          <w:t>7</w:t>
        </w:r>
        <w:r>
          <w:fldChar w:fldCharType="end"/>
        </w:r>
      </w:hyperlink>
    </w:p>
    <w:p>
      <w:pPr>
        <w:pStyle w:val="TOC2"/>
        <w:tabs>
          <w:tab w:val="right" w:leader="dot" w:pos="8306"/>
        </w:tabs>
      </w:pPr>
      <w:hyperlink w:anchor="_Toc28247" w:history="1">
        <w:r>
          <w:rPr>
            <w:rFonts w:ascii="仿宋" w:eastAsia="仿宋" w:hAnsi="仿宋" w:cs="仿宋" w:hint="eastAsia"/>
            <w:lang w:eastAsia="zh-CN"/>
          </w:rPr>
          <w:t>(一)、危机预警与识别</w:t>
        </w:r>
        <w:r>
          <w:tab/>
        </w:r>
        <w:r>
          <w:fldChar w:fldCharType="begin"/>
        </w:r>
        <w:r>
          <w:instrText xml:space="preserve"> PAGEREF _Toc28247 \h </w:instrText>
        </w:r>
        <w:r>
          <w:fldChar w:fldCharType="separate"/>
        </w:r>
        <w:r>
          <w:t>7</w:t>
        </w:r>
        <w:r>
          <w:fldChar w:fldCharType="end"/>
        </w:r>
      </w:hyperlink>
    </w:p>
    <w:p>
      <w:pPr>
        <w:pStyle w:val="TOC2"/>
        <w:tabs>
          <w:tab w:val="right" w:leader="dot" w:pos="8306"/>
        </w:tabs>
      </w:pPr>
      <w:hyperlink w:anchor="_Toc13025" w:history="1">
        <w:r>
          <w:rPr>
            <w:rFonts w:ascii="仿宋" w:eastAsia="仿宋" w:hAnsi="仿宋" w:cs="仿宋" w:hint="eastAsia"/>
            <w:lang w:eastAsia="zh-CN"/>
          </w:rPr>
          <w:t>(二)、危机应对与恢复</w:t>
        </w:r>
        <w:r>
          <w:tab/>
        </w:r>
        <w:r>
          <w:fldChar w:fldCharType="begin"/>
        </w:r>
        <w:r>
          <w:instrText xml:space="preserve"> PAGEREF _Toc13025 \h </w:instrText>
        </w:r>
        <w:r>
          <w:fldChar w:fldCharType="separate"/>
        </w:r>
        <w:r>
          <w:t>8</w:t>
        </w:r>
        <w:r>
          <w:fldChar w:fldCharType="end"/>
        </w:r>
      </w:hyperlink>
    </w:p>
    <w:p>
      <w:pPr>
        <w:pStyle w:val="TOC1"/>
        <w:tabs>
          <w:tab w:val="right" w:leader="dot" w:pos="8306"/>
        </w:tabs>
      </w:pPr>
      <w:hyperlink w:anchor="_Toc8612" w:history="1">
        <w:r>
          <w:rPr>
            <w:rFonts w:ascii="仿宋" w:eastAsia="仿宋" w:hAnsi="仿宋" w:cs="仿宋" w:hint="eastAsia"/>
            <w:lang w:eastAsia="zh-CN"/>
          </w:rPr>
          <w:t>四、教育软件项目概论</w:t>
        </w:r>
        <w:r>
          <w:tab/>
        </w:r>
        <w:r>
          <w:fldChar w:fldCharType="begin"/>
        </w:r>
        <w:r>
          <w:instrText xml:space="preserve"> PAGEREF _Toc8612 \h </w:instrText>
        </w:r>
        <w:r>
          <w:fldChar w:fldCharType="separate"/>
        </w:r>
        <w:r>
          <w:t>10</w:t>
        </w:r>
        <w:r>
          <w:fldChar w:fldCharType="end"/>
        </w:r>
      </w:hyperlink>
    </w:p>
    <w:p>
      <w:pPr>
        <w:pStyle w:val="TOC2"/>
        <w:tabs>
          <w:tab w:val="right" w:leader="dot" w:pos="8306"/>
        </w:tabs>
      </w:pPr>
      <w:hyperlink w:anchor="_Toc30371" w:history="1">
        <w:r>
          <w:rPr>
            <w:rFonts w:ascii="仿宋" w:eastAsia="仿宋" w:hAnsi="仿宋" w:cs="仿宋" w:hint="eastAsia"/>
            <w:lang w:eastAsia="zh-CN"/>
          </w:rPr>
          <w:t>(一)、教育软件项目概况</w:t>
        </w:r>
        <w:r>
          <w:tab/>
        </w:r>
        <w:r>
          <w:fldChar w:fldCharType="begin"/>
        </w:r>
        <w:r>
          <w:instrText xml:space="preserve"> PAGEREF _Toc30371 \h </w:instrText>
        </w:r>
        <w:r>
          <w:fldChar w:fldCharType="separate"/>
        </w:r>
        <w:r>
          <w:t>10</w:t>
        </w:r>
        <w:r>
          <w:fldChar w:fldCharType="end"/>
        </w:r>
      </w:hyperlink>
    </w:p>
    <w:p>
      <w:pPr>
        <w:pStyle w:val="TOC2"/>
        <w:tabs>
          <w:tab w:val="right" w:leader="dot" w:pos="8306"/>
        </w:tabs>
      </w:pPr>
      <w:hyperlink w:anchor="_Toc20609" w:history="1">
        <w:r>
          <w:rPr>
            <w:rFonts w:ascii="仿宋" w:eastAsia="仿宋" w:hAnsi="仿宋" w:cs="仿宋" w:hint="eastAsia"/>
            <w:lang w:eastAsia="zh-CN"/>
          </w:rPr>
          <w:t>(二)、教育软件项目目标</w:t>
        </w:r>
        <w:r>
          <w:tab/>
        </w:r>
        <w:r>
          <w:fldChar w:fldCharType="begin"/>
        </w:r>
        <w:r>
          <w:instrText xml:space="preserve"> PAGEREF _Toc20609 \h </w:instrText>
        </w:r>
        <w:r>
          <w:fldChar w:fldCharType="separate"/>
        </w:r>
        <w:r>
          <w:t>12</w:t>
        </w:r>
        <w:r>
          <w:fldChar w:fldCharType="end"/>
        </w:r>
      </w:hyperlink>
    </w:p>
    <w:p>
      <w:pPr>
        <w:pStyle w:val="TOC2"/>
        <w:tabs>
          <w:tab w:val="right" w:leader="dot" w:pos="8306"/>
        </w:tabs>
      </w:pPr>
      <w:hyperlink w:anchor="_Toc16970" w:history="1">
        <w:r>
          <w:rPr>
            <w:rFonts w:ascii="仿宋" w:eastAsia="仿宋" w:hAnsi="仿宋" w:cs="仿宋" w:hint="eastAsia"/>
            <w:lang w:eastAsia="zh-CN"/>
          </w:rPr>
          <w:t>(三)、教育软件项目提出的理由</w:t>
        </w:r>
        <w:r>
          <w:tab/>
        </w:r>
        <w:r>
          <w:fldChar w:fldCharType="begin"/>
        </w:r>
        <w:r>
          <w:instrText xml:space="preserve"> PAGEREF _Toc16970 \h </w:instrText>
        </w:r>
        <w:r>
          <w:fldChar w:fldCharType="separate"/>
        </w:r>
        <w:r>
          <w:t>13</w:t>
        </w:r>
        <w:r>
          <w:fldChar w:fldCharType="end"/>
        </w:r>
      </w:hyperlink>
    </w:p>
    <w:p>
      <w:pPr>
        <w:pStyle w:val="TOC2"/>
        <w:tabs>
          <w:tab w:val="right" w:leader="dot" w:pos="8306"/>
        </w:tabs>
      </w:pPr>
      <w:hyperlink w:anchor="_Toc4343" w:history="1">
        <w:r>
          <w:rPr>
            <w:rFonts w:ascii="仿宋" w:eastAsia="仿宋" w:hAnsi="仿宋" w:cs="仿宋" w:hint="eastAsia"/>
            <w:lang w:eastAsia="zh-CN"/>
          </w:rPr>
          <w:t>(四)、教育软件项目意义</w:t>
        </w:r>
        <w:r>
          <w:tab/>
        </w:r>
        <w:r>
          <w:fldChar w:fldCharType="begin"/>
        </w:r>
        <w:r>
          <w:instrText xml:space="preserve"> PAGEREF _Toc4343 \h </w:instrText>
        </w:r>
        <w:r>
          <w:fldChar w:fldCharType="separate"/>
        </w:r>
        <w:r>
          <w:t>15</w:t>
        </w:r>
        <w:r>
          <w:fldChar w:fldCharType="end"/>
        </w:r>
      </w:hyperlink>
    </w:p>
    <w:p>
      <w:pPr>
        <w:pStyle w:val="TOC2"/>
        <w:tabs>
          <w:tab w:val="right" w:leader="dot" w:pos="8306"/>
        </w:tabs>
      </w:pPr>
      <w:hyperlink w:anchor="_Toc4680" w:history="1">
        <w:r>
          <w:rPr>
            <w:rFonts w:ascii="仿宋" w:eastAsia="仿宋" w:hAnsi="仿宋" w:cs="仿宋" w:hint="eastAsia"/>
            <w:lang w:eastAsia="zh-CN"/>
          </w:rPr>
          <w:t>(五)、教育软件项目背景</w:t>
        </w:r>
        <w:r>
          <w:tab/>
        </w:r>
        <w:r>
          <w:fldChar w:fldCharType="begin"/>
        </w:r>
        <w:r>
          <w:instrText xml:space="preserve"> PAGEREF _Toc4680 \h </w:instrText>
        </w:r>
        <w:r>
          <w:fldChar w:fldCharType="separate"/>
        </w:r>
        <w:r>
          <w:t>15</w:t>
        </w:r>
        <w:r>
          <w:fldChar w:fldCharType="end"/>
        </w:r>
      </w:hyperlink>
    </w:p>
    <w:p>
      <w:pPr>
        <w:pStyle w:val="TOC1"/>
        <w:tabs>
          <w:tab w:val="right" w:leader="dot" w:pos="8306"/>
        </w:tabs>
      </w:pPr>
      <w:hyperlink w:anchor="_Toc31225" w:history="1">
        <w:r>
          <w:rPr>
            <w:rFonts w:ascii="仿宋" w:eastAsia="仿宋" w:hAnsi="仿宋" w:cs="仿宋" w:hint="eastAsia"/>
            <w:lang w:eastAsia="zh-CN"/>
          </w:rPr>
          <w:t>五、教育软件项目文档管理</w:t>
        </w:r>
        <w:r>
          <w:tab/>
        </w:r>
        <w:r>
          <w:fldChar w:fldCharType="begin"/>
        </w:r>
        <w:r>
          <w:instrText xml:space="preserve"> PAGEREF _Toc31225 \h </w:instrText>
        </w:r>
        <w:r>
          <w:fldChar w:fldCharType="separate"/>
        </w:r>
        <w:r>
          <w:t>16</w:t>
        </w:r>
        <w:r>
          <w:fldChar w:fldCharType="end"/>
        </w:r>
      </w:hyperlink>
    </w:p>
    <w:p>
      <w:pPr>
        <w:pStyle w:val="TOC2"/>
        <w:tabs>
          <w:tab w:val="right" w:leader="dot" w:pos="8306"/>
        </w:tabs>
      </w:pPr>
      <w:hyperlink w:anchor="_Toc9449" w:history="1">
        <w:r>
          <w:rPr>
            <w:rFonts w:ascii="仿宋" w:eastAsia="仿宋" w:hAnsi="仿宋" w:cs="仿宋" w:hint="eastAsia"/>
            <w:lang w:eastAsia="zh-CN"/>
          </w:rPr>
          <w:t>(一)、文档编制与审查</w:t>
        </w:r>
        <w:r>
          <w:tab/>
        </w:r>
        <w:r>
          <w:fldChar w:fldCharType="begin"/>
        </w:r>
        <w:r>
          <w:instrText xml:space="preserve"> PAGEREF _Toc9449 \h </w:instrText>
        </w:r>
        <w:r>
          <w:fldChar w:fldCharType="separate"/>
        </w:r>
        <w:r>
          <w:t>16</w:t>
        </w:r>
        <w:r>
          <w:fldChar w:fldCharType="end"/>
        </w:r>
      </w:hyperlink>
    </w:p>
    <w:p>
      <w:pPr>
        <w:pStyle w:val="TOC2"/>
        <w:tabs>
          <w:tab w:val="right" w:leader="dot" w:pos="8306"/>
        </w:tabs>
      </w:pPr>
      <w:hyperlink w:anchor="_Toc20288" w:history="1">
        <w:r>
          <w:rPr>
            <w:rFonts w:ascii="仿宋" w:eastAsia="仿宋" w:hAnsi="仿宋" w:cs="仿宋" w:hint="eastAsia"/>
            <w:lang w:eastAsia="zh-CN"/>
          </w:rPr>
          <w:t>(二)、文档发布与分发</w:t>
        </w:r>
        <w:r>
          <w:tab/>
        </w:r>
        <w:r>
          <w:fldChar w:fldCharType="begin"/>
        </w:r>
        <w:r>
          <w:instrText xml:space="preserve"> PAGEREF _Toc20288 \h </w:instrText>
        </w:r>
        <w:r>
          <w:fldChar w:fldCharType="separate"/>
        </w:r>
        <w:r>
          <w:t>18</w:t>
        </w:r>
        <w:r>
          <w:fldChar w:fldCharType="end"/>
        </w:r>
      </w:hyperlink>
    </w:p>
    <w:p>
      <w:pPr>
        <w:pStyle w:val="TOC2"/>
        <w:tabs>
          <w:tab w:val="right" w:leader="dot" w:pos="8306"/>
        </w:tabs>
      </w:pPr>
      <w:hyperlink w:anchor="_Toc6963" w:history="1">
        <w:r>
          <w:rPr>
            <w:rFonts w:ascii="仿宋" w:eastAsia="仿宋" w:hAnsi="仿宋" w:cs="仿宋" w:hint="eastAsia"/>
            <w:lang w:eastAsia="zh-CN"/>
          </w:rPr>
          <w:t>(三)、文档存档与归档</w:t>
        </w:r>
        <w:r>
          <w:tab/>
        </w:r>
        <w:r>
          <w:fldChar w:fldCharType="begin"/>
        </w:r>
        <w:r>
          <w:instrText xml:space="preserve"> PAGEREF _Toc6963 \h </w:instrText>
        </w:r>
        <w:r>
          <w:fldChar w:fldCharType="separate"/>
        </w:r>
        <w:r>
          <w:t>18</w:t>
        </w:r>
        <w:r>
          <w:fldChar w:fldCharType="end"/>
        </w:r>
      </w:hyperlink>
    </w:p>
    <w:p>
      <w:pPr>
        <w:pStyle w:val="TOC1"/>
        <w:tabs>
          <w:tab w:val="right" w:leader="dot" w:pos="8306"/>
        </w:tabs>
      </w:pPr>
      <w:hyperlink w:anchor="_Toc12581" w:history="1">
        <w:r>
          <w:rPr>
            <w:rFonts w:ascii="仿宋" w:eastAsia="仿宋" w:hAnsi="仿宋" w:cs="仿宋" w:hint="eastAsia"/>
            <w:lang w:eastAsia="zh-CN"/>
          </w:rPr>
          <w:t>六、教育软件项目土建工程</w:t>
        </w:r>
        <w:r>
          <w:tab/>
        </w:r>
        <w:r>
          <w:fldChar w:fldCharType="begin"/>
        </w:r>
        <w:r>
          <w:instrText xml:space="preserve"> PAGEREF _Toc12581 \h </w:instrText>
        </w:r>
        <w:r>
          <w:fldChar w:fldCharType="separate"/>
        </w:r>
        <w:r>
          <w:t>20</w:t>
        </w:r>
        <w:r>
          <w:fldChar w:fldCharType="end"/>
        </w:r>
      </w:hyperlink>
    </w:p>
    <w:p>
      <w:pPr>
        <w:pStyle w:val="TOC2"/>
        <w:tabs>
          <w:tab w:val="right" w:leader="dot" w:pos="8306"/>
        </w:tabs>
      </w:pPr>
      <w:hyperlink w:anchor="_Toc12766" w:history="1">
        <w:r>
          <w:rPr>
            <w:rFonts w:ascii="仿宋" w:eastAsia="仿宋" w:hAnsi="仿宋" w:cs="仿宋" w:hint="eastAsia"/>
            <w:lang w:eastAsia="zh-CN"/>
          </w:rPr>
          <w:t>(一)、建筑工程设计原则</w:t>
        </w:r>
        <w:r>
          <w:tab/>
        </w:r>
        <w:r>
          <w:fldChar w:fldCharType="begin"/>
        </w:r>
        <w:r>
          <w:instrText xml:space="preserve"> PAGEREF _Toc12766 \h </w:instrText>
        </w:r>
        <w:r>
          <w:fldChar w:fldCharType="separate"/>
        </w:r>
        <w:r>
          <w:t>20</w:t>
        </w:r>
        <w:r>
          <w:fldChar w:fldCharType="end"/>
        </w:r>
      </w:hyperlink>
    </w:p>
    <w:p>
      <w:pPr>
        <w:pStyle w:val="TOC2"/>
        <w:tabs>
          <w:tab w:val="right" w:leader="dot" w:pos="8306"/>
        </w:tabs>
      </w:pPr>
      <w:hyperlink w:anchor="_Toc6200" w:history="1">
        <w:r>
          <w:rPr>
            <w:rFonts w:ascii="仿宋" w:eastAsia="仿宋" w:hAnsi="仿宋" w:cs="仿宋" w:hint="eastAsia"/>
            <w:lang w:eastAsia="zh-CN"/>
          </w:rPr>
          <w:t>(二)、土建工程设计年限及安全等级</w:t>
        </w:r>
        <w:r>
          <w:tab/>
        </w:r>
        <w:r>
          <w:fldChar w:fldCharType="begin"/>
        </w:r>
        <w:r>
          <w:instrText xml:space="preserve"> PAGEREF _Toc6200 \h </w:instrText>
        </w:r>
        <w:r>
          <w:fldChar w:fldCharType="separate"/>
        </w:r>
        <w:r>
          <w:t>21</w:t>
        </w:r>
        <w:r>
          <w:fldChar w:fldCharType="end"/>
        </w:r>
      </w:hyperlink>
    </w:p>
    <w:p>
      <w:pPr>
        <w:pStyle w:val="TOC2"/>
        <w:tabs>
          <w:tab w:val="right" w:leader="dot" w:pos="8306"/>
        </w:tabs>
      </w:pPr>
      <w:hyperlink w:anchor="_Toc23305" w:history="1">
        <w:r>
          <w:rPr>
            <w:rFonts w:ascii="仿宋" w:eastAsia="仿宋" w:hAnsi="仿宋" w:cs="仿宋" w:hint="eastAsia"/>
            <w:lang w:eastAsia="zh-CN"/>
          </w:rPr>
          <w:t>(三)、建筑工程设计总体要求</w:t>
        </w:r>
        <w:r>
          <w:tab/>
        </w:r>
        <w:r>
          <w:fldChar w:fldCharType="begin"/>
        </w:r>
        <w:r>
          <w:instrText xml:space="preserve"> PAGEREF _Toc23305 \h </w:instrText>
        </w:r>
        <w:r>
          <w:fldChar w:fldCharType="separate"/>
        </w:r>
        <w:r>
          <w:t>22</w:t>
        </w:r>
        <w:r>
          <w:fldChar w:fldCharType="end"/>
        </w:r>
      </w:hyperlink>
    </w:p>
    <w:p>
      <w:pPr>
        <w:pStyle w:val="TOC2"/>
        <w:tabs>
          <w:tab w:val="right" w:leader="dot" w:pos="8306"/>
        </w:tabs>
      </w:pPr>
      <w:hyperlink w:anchor="_Toc25254" w:history="1">
        <w:r>
          <w:rPr>
            <w:rFonts w:ascii="仿宋" w:eastAsia="仿宋" w:hAnsi="仿宋" w:cs="仿宋" w:hint="eastAsia"/>
            <w:lang w:eastAsia="zh-CN"/>
          </w:rPr>
          <w:t>(四)、土建工程建设指标</w:t>
        </w:r>
        <w:r>
          <w:tab/>
        </w:r>
        <w:r>
          <w:fldChar w:fldCharType="begin"/>
        </w:r>
        <w:r>
          <w:instrText xml:space="preserve"> PAGEREF _Toc25254 \h </w:instrText>
        </w:r>
        <w:r>
          <w:fldChar w:fldCharType="separate"/>
        </w:r>
        <w:r>
          <w:t>23</w:t>
        </w:r>
        <w:r>
          <w:fldChar w:fldCharType="end"/>
        </w:r>
      </w:hyperlink>
    </w:p>
    <w:p>
      <w:pPr>
        <w:pStyle w:val="TOC1"/>
        <w:tabs>
          <w:tab w:val="right" w:leader="dot" w:pos="8306"/>
        </w:tabs>
      </w:pPr>
      <w:hyperlink w:anchor="_Toc1685" w:history="1">
        <w:r>
          <w:rPr>
            <w:rFonts w:ascii="仿宋" w:eastAsia="仿宋" w:hAnsi="仿宋" w:cs="仿宋" w:hint="eastAsia"/>
            <w:lang w:eastAsia="zh-CN"/>
          </w:rPr>
          <w:t>七、生产安全保护</w:t>
        </w:r>
        <w:r>
          <w:tab/>
        </w:r>
        <w:r>
          <w:fldChar w:fldCharType="begin"/>
        </w:r>
        <w:r>
          <w:instrText xml:space="preserve"> PAGEREF _Toc1685 \h </w:instrText>
        </w:r>
        <w:r>
          <w:fldChar w:fldCharType="separate"/>
        </w:r>
        <w:r>
          <w:t>23</w:t>
        </w:r>
        <w:r>
          <w:fldChar w:fldCharType="end"/>
        </w:r>
      </w:hyperlink>
    </w:p>
    <w:p>
      <w:pPr>
        <w:pStyle w:val="TOC2"/>
        <w:tabs>
          <w:tab w:val="right" w:leader="dot" w:pos="8306"/>
        </w:tabs>
      </w:pPr>
      <w:hyperlink w:anchor="_Toc10662" w:history="1">
        <w:r>
          <w:rPr>
            <w:rFonts w:ascii="仿宋" w:eastAsia="仿宋" w:hAnsi="仿宋" w:cs="仿宋" w:hint="eastAsia"/>
            <w:lang w:eastAsia="zh-CN"/>
          </w:rPr>
          <w:t>(一)、消防安全</w:t>
        </w:r>
        <w:r>
          <w:tab/>
        </w:r>
        <w:r>
          <w:fldChar w:fldCharType="begin"/>
        </w:r>
        <w:r>
          <w:instrText xml:space="preserve"> PAGEREF _Toc10662 \h </w:instrText>
        </w:r>
        <w:r>
          <w:fldChar w:fldCharType="separate"/>
        </w:r>
        <w:r>
          <w:t>23</w:t>
        </w:r>
        <w:r>
          <w:fldChar w:fldCharType="end"/>
        </w:r>
      </w:hyperlink>
    </w:p>
    <w:p>
      <w:pPr>
        <w:pStyle w:val="TOC2"/>
        <w:tabs>
          <w:tab w:val="right" w:leader="dot" w:pos="8306"/>
        </w:tabs>
      </w:pPr>
      <w:hyperlink w:anchor="_Toc5706" w:history="1">
        <w:r>
          <w:rPr>
            <w:rFonts w:ascii="仿宋" w:eastAsia="仿宋" w:hAnsi="仿宋" w:cs="仿宋" w:hint="eastAsia"/>
            <w:lang w:eastAsia="zh-CN"/>
          </w:rPr>
          <w:t>(二)、防火防爆总图布置措施</w:t>
        </w:r>
        <w:r>
          <w:tab/>
        </w:r>
        <w:r>
          <w:fldChar w:fldCharType="begin"/>
        </w:r>
        <w:r>
          <w:instrText xml:space="preserve"> PAGEREF _Toc5706 \h </w:instrText>
        </w:r>
        <w:r>
          <w:fldChar w:fldCharType="separate"/>
        </w:r>
        <w:r>
          <w:t>24</w:t>
        </w:r>
        <w:r>
          <w:fldChar w:fldCharType="end"/>
        </w:r>
      </w:hyperlink>
    </w:p>
    <w:p>
      <w:pPr>
        <w:pStyle w:val="TOC2"/>
        <w:tabs>
          <w:tab w:val="right" w:leader="dot" w:pos="8306"/>
        </w:tabs>
      </w:pPr>
      <w:hyperlink w:anchor="_Toc1930" w:history="1">
        <w:r>
          <w:rPr>
            <w:rFonts w:ascii="仿宋" w:eastAsia="仿宋" w:hAnsi="仿宋" w:cs="仿宋" w:hint="eastAsia"/>
            <w:lang w:eastAsia="zh-CN"/>
          </w:rPr>
          <w:t>(三)、自然灾害防范措施</w:t>
        </w:r>
        <w:r>
          <w:tab/>
        </w:r>
        <w:r>
          <w:fldChar w:fldCharType="begin"/>
        </w:r>
        <w:r>
          <w:instrText xml:space="preserve"> PAGEREF _Toc1930 \h </w:instrText>
        </w:r>
        <w:r>
          <w:fldChar w:fldCharType="separate"/>
        </w:r>
        <w:r>
          <w:t>25</w:t>
        </w:r>
        <w:r>
          <w:fldChar w:fldCharType="end"/>
        </w:r>
      </w:hyperlink>
    </w:p>
    <w:p>
      <w:pPr>
        <w:pStyle w:val="TOC2"/>
        <w:tabs>
          <w:tab w:val="right" w:leader="dot" w:pos="8306"/>
        </w:tabs>
      </w:pPr>
      <w:hyperlink w:anchor="_Toc9266" w:history="1">
        <w:r>
          <w:rPr>
            <w:rFonts w:ascii="仿宋" w:eastAsia="仿宋" w:hAnsi="仿宋" w:cs="仿宋" w:hint="eastAsia"/>
            <w:lang w:eastAsia="zh-CN"/>
          </w:rPr>
          <w:t>(四)、安全色及安全标志使用要求</w:t>
        </w:r>
        <w:r>
          <w:tab/>
        </w:r>
        <w:r>
          <w:fldChar w:fldCharType="begin"/>
        </w:r>
        <w:r>
          <w:instrText xml:space="preserve"> PAGEREF _Toc9266 \h </w:instrText>
        </w:r>
        <w:r>
          <w:fldChar w:fldCharType="separate"/>
        </w:r>
        <w:r>
          <w:t>26</w:t>
        </w:r>
        <w:r>
          <w:fldChar w:fldCharType="end"/>
        </w:r>
      </w:hyperlink>
    </w:p>
    <w:p>
      <w:pPr>
        <w:pStyle w:val="TOC2"/>
        <w:tabs>
          <w:tab w:val="right" w:leader="dot" w:pos="8306"/>
        </w:tabs>
      </w:pPr>
      <w:hyperlink w:anchor="_Toc31533" w:history="1">
        <w:r>
          <w:rPr>
            <w:rFonts w:ascii="仿宋" w:eastAsia="仿宋" w:hAnsi="仿宋" w:cs="仿宋" w:hint="eastAsia"/>
            <w:lang w:eastAsia="zh-CN"/>
          </w:rPr>
          <w:t>(五)、防尘防毒措施</w:t>
        </w:r>
        <w:r>
          <w:tab/>
        </w:r>
        <w:r>
          <w:fldChar w:fldCharType="begin"/>
        </w:r>
        <w:r>
          <w:instrText xml:space="preserve"> PAGEREF _Toc31533 \h </w:instrText>
        </w:r>
        <w:r>
          <w:fldChar w:fldCharType="separate"/>
        </w:r>
        <w:r>
          <w:t>27</w:t>
        </w:r>
        <w:r>
          <w:fldChar w:fldCharType="end"/>
        </w:r>
      </w:hyperlink>
    </w:p>
    <w:p>
      <w:pPr>
        <w:pStyle w:val="TOC2"/>
        <w:tabs>
          <w:tab w:val="right" w:leader="dot" w:pos="8306"/>
        </w:tabs>
      </w:pPr>
      <w:hyperlink w:anchor="_Toc13525" w:history="1">
        <w:r>
          <w:rPr>
            <w:rFonts w:ascii="仿宋" w:eastAsia="仿宋" w:hAnsi="仿宋" w:cs="仿宋" w:hint="eastAsia"/>
            <w:lang w:eastAsia="zh-CN"/>
          </w:rPr>
          <w:t>(六)、防静电、触电防护及防雷措施</w:t>
        </w:r>
        <w:r>
          <w:tab/>
        </w:r>
        <w:r>
          <w:fldChar w:fldCharType="begin"/>
        </w:r>
        <w:r>
          <w:instrText xml:space="preserve"> PAGEREF _Toc13525 \h </w:instrText>
        </w:r>
        <w:r>
          <w:fldChar w:fldCharType="separate"/>
        </w:r>
        <w:r>
          <w:t>28</w:t>
        </w:r>
        <w:r>
          <w:fldChar w:fldCharType="end"/>
        </w:r>
      </w:hyperlink>
    </w:p>
    <w:p>
      <w:pPr>
        <w:pStyle w:val="TOC2"/>
        <w:tabs>
          <w:tab w:val="right" w:leader="dot" w:pos="8306"/>
        </w:tabs>
      </w:pPr>
      <w:hyperlink w:anchor="_Toc15299" w:history="1">
        <w:r>
          <w:rPr>
            <w:rFonts w:ascii="仿宋" w:eastAsia="仿宋" w:hAnsi="仿宋" w:cs="仿宋" w:hint="eastAsia"/>
            <w:lang w:eastAsia="zh-CN"/>
          </w:rPr>
          <w:t>(七)、机械设备安全保障措施</w:t>
        </w:r>
        <w:r>
          <w:tab/>
        </w:r>
        <w:r>
          <w:fldChar w:fldCharType="begin"/>
        </w:r>
        <w:r>
          <w:instrText xml:space="preserve"> PAGEREF _Toc15299 \h </w:instrText>
        </w:r>
        <w:r>
          <w:fldChar w:fldCharType="separate"/>
        </w:r>
        <w:r>
          <w:t>29</w:t>
        </w:r>
        <w:r>
          <w:fldChar w:fldCharType="end"/>
        </w:r>
      </w:hyperlink>
    </w:p>
    <w:p>
      <w:pPr>
        <w:pStyle w:val="TOC1"/>
        <w:tabs>
          <w:tab w:val="right" w:leader="dot" w:pos="8306"/>
        </w:tabs>
      </w:pPr>
      <w:hyperlink w:anchor="_Toc31795" w:history="1">
        <w:r>
          <w:rPr>
            <w:rFonts w:ascii="仿宋" w:eastAsia="仿宋" w:hAnsi="仿宋" w:cs="仿宋" w:hint="eastAsia"/>
            <w:lang w:eastAsia="zh-CN"/>
          </w:rPr>
          <w:t>八、教育软件项目人力资源管理</w:t>
        </w:r>
        <w:r>
          <w:tab/>
        </w:r>
        <w:r>
          <w:fldChar w:fldCharType="begin"/>
        </w:r>
        <w:r>
          <w:instrText xml:space="preserve"> PAGEREF _Toc31795 \h </w:instrText>
        </w:r>
        <w:r>
          <w:fldChar w:fldCharType="separate"/>
        </w:r>
        <w:r>
          <w:t>31</w:t>
        </w:r>
        <w:r>
          <w:fldChar w:fldCharType="end"/>
        </w:r>
      </w:hyperlink>
    </w:p>
    <w:p>
      <w:pPr>
        <w:pStyle w:val="TOC2"/>
        <w:tabs>
          <w:tab w:val="right" w:leader="dot" w:pos="8306"/>
        </w:tabs>
      </w:pPr>
      <w:hyperlink w:anchor="_Toc10344" w:history="1">
        <w:r>
          <w:rPr>
            <w:rFonts w:ascii="仿宋" w:eastAsia="仿宋" w:hAnsi="仿宋" w:cs="仿宋" w:hint="eastAsia"/>
            <w:lang w:eastAsia="zh-CN"/>
          </w:rPr>
          <w:t>(一)、建立健全的预算管理制度</w:t>
        </w:r>
        <w:r>
          <w:tab/>
        </w:r>
        <w:r>
          <w:fldChar w:fldCharType="begin"/>
        </w:r>
        <w:r>
          <w:instrText xml:space="preserve"> PAGEREF _Toc10344 \h </w:instrText>
        </w:r>
        <w:r>
          <w:fldChar w:fldCharType="separate"/>
        </w:r>
        <w:r>
          <w:t>31</w:t>
        </w:r>
        <w:r>
          <w:fldChar w:fldCharType="end"/>
        </w:r>
      </w:hyperlink>
    </w:p>
    <w:p>
      <w:pPr>
        <w:pStyle w:val="TOC2"/>
        <w:tabs>
          <w:tab w:val="right" w:leader="dot" w:pos="8306"/>
        </w:tabs>
      </w:pPr>
      <w:hyperlink w:anchor="_Toc21423" w:history="1">
        <w:r>
          <w:rPr>
            <w:rFonts w:ascii="仿宋" w:eastAsia="仿宋" w:hAnsi="仿宋" w:cs="仿宋" w:hint="eastAsia"/>
            <w:lang w:eastAsia="zh-CN"/>
          </w:rPr>
          <w:t>(二)、加强资金流动监控</w:t>
        </w:r>
        <w:r>
          <w:tab/>
        </w:r>
        <w:r>
          <w:fldChar w:fldCharType="begin"/>
        </w:r>
        <w:r>
          <w:instrText xml:space="preserve"> PAGEREF _Toc21423 \h </w:instrText>
        </w:r>
        <w:r>
          <w:fldChar w:fldCharType="separate"/>
        </w:r>
        <w:r>
          <w:t>32</w:t>
        </w:r>
        <w:r>
          <w:fldChar w:fldCharType="end"/>
        </w:r>
      </w:hyperlink>
    </w:p>
    <w:p>
      <w:pPr>
        <w:pStyle w:val="TOC2"/>
        <w:tabs>
          <w:tab w:val="right" w:leader="dot" w:pos="8306"/>
        </w:tabs>
      </w:pPr>
      <w:hyperlink w:anchor="_Toc6360" w:history="1">
        <w:r>
          <w:rPr>
            <w:rFonts w:ascii="仿宋" w:eastAsia="仿宋" w:hAnsi="仿宋" w:cs="仿宋" w:hint="eastAsia"/>
            <w:lang w:eastAsia="zh-CN"/>
          </w:rPr>
          <w:t>(三)、制定完善的风险控制机制</w:t>
        </w:r>
        <w:r>
          <w:tab/>
        </w:r>
        <w:r>
          <w:fldChar w:fldCharType="begin"/>
        </w:r>
        <w:r>
          <w:instrText xml:space="preserve"> PAGEREF _Toc6360 \h </w:instrText>
        </w:r>
        <w:r>
          <w:fldChar w:fldCharType="separate"/>
        </w:r>
        <w:r>
          <w:t>33</w:t>
        </w:r>
        <w:r>
          <w:fldChar w:fldCharType="end"/>
        </w:r>
      </w:hyperlink>
    </w:p>
    <w:p>
      <w:pPr>
        <w:pStyle w:val="TOC2"/>
        <w:tabs>
          <w:tab w:val="right" w:leader="dot" w:pos="8306"/>
        </w:tabs>
      </w:pPr>
      <w:hyperlink w:anchor="_Toc12368" w:history="1">
        <w:r>
          <w:rPr>
            <w:rFonts w:ascii="仿宋" w:eastAsia="仿宋" w:hAnsi="仿宋" w:cs="仿宋" w:hint="eastAsia"/>
            <w:lang w:eastAsia="zh-CN"/>
          </w:rPr>
          <w:t>(四)、优化成本管理</w:t>
        </w:r>
        <w:r>
          <w:tab/>
        </w:r>
        <w:r>
          <w:fldChar w:fldCharType="begin"/>
        </w:r>
        <w:r>
          <w:instrText xml:space="preserve"> PAGEREF _Toc12368 \h </w:instrText>
        </w:r>
        <w:r>
          <w:fldChar w:fldCharType="separate"/>
        </w:r>
        <w:r>
          <w:t>35</w:t>
        </w:r>
        <w:r>
          <w:fldChar w:fldCharType="end"/>
        </w:r>
      </w:hyperlink>
    </w:p>
    <w:p>
      <w:pPr>
        <w:pStyle w:val="TOC1"/>
        <w:tabs>
          <w:tab w:val="right" w:leader="dot" w:pos="8306"/>
        </w:tabs>
      </w:pPr>
      <w:hyperlink w:anchor="_Toc16697" w:history="1">
        <w:r>
          <w:rPr>
            <w:rFonts w:ascii="仿宋" w:eastAsia="仿宋" w:hAnsi="仿宋" w:cs="仿宋" w:hint="eastAsia"/>
            <w:lang w:eastAsia="zh-CN"/>
          </w:rPr>
          <w:t>九、教育软件项目风险管理</w:t>
        </w:r>
        <w:r>
          <w:tab/>
        </w:r>
        <w:r>
          <w:fldChar w:fldCharType="begin"/>
        </w:r>
        <w:r>
          <w:instrText xml:space="preserve"> PAGEREF _Toc16697 \h </w:instrText>
        </w:r>
        <w:r>
          <w:fldChar w:fldCharType="separate"/>
        </w:r>
        <w:r>
          <w:t>36</w:t>
        </w:r>
        <w:r>
          <w:fldChar w:fldCharType="end"/>
        </w:r>
      </w:hyperlink>
    </w:p>
    <w:p>
      <w:pPr>
        <w:pStyle w:val="TOC2"/>
        <w:tabs>
          <w:tab w:val="right" w:leader="dot" w:pos="8306"/>
        </w:tabs>
      </w:pPr>
      <w:hyperlink w:anchor="_Toc9216" w:history="1">
        <w:r>
          <w:rPr>
            <w:rFonts w:ascii="仿宋" w:eastAsia="仿宋" w:hAnsi="仿宋" w:cs="仿宋" w:hint="eastAsia"/>
            <w:lang w:eastAsia="zh-CN"/>
          </w:rPr>
          <w:t>(一)、风险识别与评估</w:t>
        </w:r>
        <w:r>
          <w:tab/>
        </w:r>
        <w:r>
          <w:fldChar w:fldCharType="begin"/>
        </w:r>
        <w:r>
          <w:instrText xml:space="preserve"> PAGEREF _Toc9216 \h </w:instrText>
        </w:r>
        <w:r>
          <w:fldChar w:fldCharType="separate"/>
        </w:r>
        <w:r>
          <w:t>36</w:t>
        </w:r>
        <w:r>
          <w:fldChar w:fldCharType="end"/>
        </w:r>
      </w:hyperlink>
    </w:p>
    <w:p>
      <w:pPr>
        <w:pStyle w:val="TOC2"/>
        <w:tabs>
          <w:tab w:val="right" w:leader="dot" w:pos="8306"/>
        </w:tabs>
      </w:pPr>
      <w:hyperlink w:anchor="_Toc10459" w:history="1">
        <w:r>
          <w:rPr>
            <w:rFonts w:ascii="仿宋" w:eastAsia="仿宋" w:hAnsi="仿宋" w:cs="仿宋" w:hint="eastAsia"/>
            <w:lang w:eastAsia="zh-CN"/>
          </w:rPr>
          <w:t>(二)、风险应对策略</w:t>
        </w:r>
        <w:r>
          <w:tab/>
        </w:r>
        <w:r>
          <w:fldChar w:fldCharType="begin"/>
        </w:r>
        <w:r>
          <w:instrText xml:space="preserve"> PAGEREF _Toc10459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0" w:history="1">
        <w:r>
          <w:rPr>
            <w:rFonts w:ascii="仿宋" w:eastAsia="仿宋" w:hAnsi="仿宋" w:cs="仿宋" w:hint="eastAsia"/>
            <w:lang w:eastAsia="zh-CN"/>
          </w:rPr>
          <w:t>(三)、风险监控与控制</w:t>
        </w:r>
        <w:r>
          <w:tab/>
        </w:r>
        <w:r>
          <w:fldChar w:fldCharType="begin"/>
        </w:r>
        <w:r>
          <w:instrText xml:space="preserve"> PAGEREF _Toc2470 \h </w:instrText>
        </w:r>
        <w:r>
          <w:fldChar w:fldCharType="separate"/>
        </w:r>
        <w:r>
          <w:t>39</w:t>
        </w:r>
        <w:r>
          <w:fldChar w:fldCharType="end"/>
        </w:r>
      </w:hyperlink>
    </w:p>
    <w:p>
      <w:pPr>
        <w:pStyle w:val="TOC1"/>
        <w:tabs>
          <w:tab w:val="right" w:leader="dot" w:pos="8306"/>
        </w:tabs>
      </w:pPr>
      <w:hyperlink w:anchor="_Toc29789" w:history="1">
        <w:r>
          <w:rPr>
            <w:rFonts w:ascii="仿宋" w:eastAsia="仿宋" w:hAnsi="仿宋" w:cs="仿宋" w:hint="eastAsia"/>
            <w:lang w:eastAsia="zh-CN"/>
          </w:rPr>
          <w:t>十、教育软件项目技术管理</w:t>
        </w:r>
        <w:r>
          <w:tab/>
        </w:r>
        <w:r>
          <w:fldChar w:fldCharType="begin"/>
        </w:r>
        <w:r>
          <w:instrText xml:space="preserve"> PAGEREF _Toc29789 \h </w:instrText>
        </w:r>
        <w:r>
          <w:fldChar w:fldCharType="separate"/>
        </w:r>
        <w:r>
          <w:t>40</w:t>
        </w:r>
        <w:r>
          <w:fldChar w:fldCharType="end"/>
        </w:r>
      </w:hyperlink>
    </w:p>
    <w:p>
      <w:pPr>
        <w:pStyle w:val="TOC2"/>
        <w:tabs>
          <w:tab w:val="right" w:leader="dot" w:pos="8306"/>
        </w:tabs>
      </w:pPr>
      <w:hyperlink w:anchor="_Toc15198" w:history="1">
        <w:r>
          <w:rPr>
            <w:rFonts w:ascii="仿宋" w:eastAsia="仿宋" w:hAnsi="仿宋" w:cs="仿宋" w:hint="eastAsia"/>
            <w:lang w:eastAsia="zh-CN"/>
          </w:rPr>
          <w:t>(一)、技术方案选用方向</w:t>
        </w:r>
        <w:r>
          <w:tab/>
        </w:r>
        <w:r>
          <w:fldChar w:fldCharType="begin"/>
        </w:r>
        <w:r>
          <w:instrText xml:space="preserve"> PAGEREF _Toc15198 \h </w:instrText>
        </w:r>
        <w:r>
          <w:fldChar w:fldCharType="separate"/>
        </w:r>
        <w:r>
          <w:t>40</w:t>
        </w:r>
        <w:r>
          <w:fldChar w:fldCharType="end"/>
        </w:r>
      </w:hyperlink>
    </w:p>
    <w:p>
      <w:pPr>
        <w:pStyle w:val="TOC2"/>
        <w:tabs>
          <w:tab w:val="right" w:leader="dot" w:pos="8306"/>
        </w:tabs>
      </w:pPr>
      <w:hyperlink w:anchor="_Toc1435" w:history="1">
        <w:r>
          <w:rPr>
            <w:rFonts w:ascii="仿宋" w:eastAsia="仿宋" w:hAnsi="仿宋" w:cs="仿宋" w:hint="eastAsia"/>
            <w:lang w:eastAsia="zh-CN"/>
          </w:rPr>
          <w:t>(二)、工艺技术方案选用原则</w:t>
        </w:r>
        <w:r>
          <w:tab/>
        </w:r>
        <w:r>
          <w:fldChar w:fldCharType="begin"/>
        </w:r>
        <w:r>
          <w:instrText xml:space="preserve"> PAGEREF _Toc1435 \h </w:instrText>
        </w:r>
        <w:r>
          <w:fldChar w:fldCharType="separate"/>
        </w:r>
        <w:r>
          <w:t>42</w:t>
        </w:r>
        <w:r>
          <w:fldChar w:fldCharType="end"/>
        </w:r>
      </w:hyperlink>
    </w:p>
    <w:p>
      <w:pPr>
        <w:pStyle w:val="TOC2"/>
        <w:tabs>
          <w:tab w:val="right" w:leader="dot" w:pos="8306"/>
        </w:tabs>
      </w:pPr>
      <w:hyperlink w:anchor="_Toc27413" w:history="1">
        <w:r>
          <w:rPr>
            <w:rFonts w:ascii="仿宋" w:eastAsia="仿宋" w:hAnsi="仿宋" w:cs="仿宋" w:hint="eastAsia"/>
            <w:lang w:eastAsia="zh-CN"/>
          </w:rPr>
          <w:t>(三)、工艺技术方案要求</w:t>
        </w:r>
        <w:r>
          <w:tab/>
        </w:r>
        <w:r>
          <w:fldChar w:fldCharType="begin"/>
        </w:r>
        <w:r>
          <w:instrText xml:space="preserve"> PAGEREF _Toc27413 \h </w:instrText>
        </w:r>
        <w:r>
          <w:fldChar w:fldCharType="separate"/>
        </w:r>
        <w:r>
          <w:t>44</w:t>
        </w:r>
        <w:r>
          <w:fldChar w:fldCharType="end"/>
        </w:r>
      </w:hyperlink>
    </w:p>
    <w:p>
      <w:pPr>
        <w:pStyle w:val="TOC1"/>
        <w:tabs>
          <w:tab w:val="right" w:leader="dot" w:pos="8306"/>
        </w:tabs>
      </w:pPr>
      <w:hyperlink w:anchor="_Toc18500" w:history="1">
        <w:r>
          <w:rPr>
            <w:rFonts w:ascii="仿宋" w:eastAsia="仿宋" w:hAnsi="仿宋" w:cs="仿宋" w:hint="eastAsia"/>
            <w:lang w:eastAsia="zh-CN"/>
          </w:rPr>
          <w:t>十一、教育软件项目人力资源培养与发展</w:t>
        </w:r>
        <w:r>
          <w:tab/>
        </w:r>
        <w:r>
          <w:fldChar w:fldCharType="begin"/>
        </w:r>
        <w:r>
          <w:instrText xml:space="preserve"> PAGEREF _Toc18500 \h </w:instrText>
        </w:r>
        <w:r>
          <w:fldChar w:fldCharType="separate"/>
        </w:r>
        <w:r>
          <w:t>46</w:t>
        </w:r>
        <w:r>
          <w:fldChar w:fldCharType="end"/>
        </w:r>
      </w:hyperlink>
    </w:p>
    <w:p>
      <w:pPr>
        <w:pStyle w:val="TOC2"/>
        <w:tabs>
          <w:tab w:val="right" w:leader="dot" w:pos="8306"/>
        </w:tabs>
      </w:pPr>
      <w:hyperlink w:anchor="_Toc14670" w:history="1">
        <w:r>
          <w:rPr>
            <w:rFonts w:ascii="仿宋" w:eastAsia="仿宋" w:hAnsi="仿宋" w:cs="仿宋" w:hint="eastAsia"/>
            <w:lang w:eastAsia="zh-CN"/>
          </w:rPr>
          <w:t>(一)、人才需求与规划</w:t>
        </w:r>
        <w:r>
          <w:tab/>
        </w:r>
        <w:r>
          <w:fldChar w:fldCharType="begin"/>
        </w:r>
        <w:r>
          <w:instrText xml:space="preserve"> PAGEREF _Toc14670 \h </w:instrText>
        </w:r>
        <w:r>
          <w:fldChar w:fldCharType="separate"/>
        </w:r>
        <w:r>
          <w:t>46</w:t>
        </w:r>
        <w:r>
          <w:fldChar w:fldCharType="end"/>
        </w:r>
      </w:hyperlink>
    </w:p>
    <w:p>
      <w:pPr>
        <w:pStyle w:val="TOC2"/>
        <w:tabs>
          <w:tab w:val="right" w:leader="dot" w:pos="8306"/>
        </w:tabs>
      </w:pPr>
      <w:hyperlink w:anchor="_Toc30746" w:history="1">
        <w:r>
          <w:rPr>
            <w:rFonts w:ascii="仿宋" w:eastAsia="仿宋" w:hAnsi="仿宋" w:cs="仿宋" w:hint="eastAsia"/>
            <w:lang w:eastAsia="zh-CN"/>
          </w:rPr>
          <w:t>(二)、培训与发展计划</w:t>
        </w:r>
        <w:r>
          <w:tab/>
        </w:r>
        <w:r>
          <w:fldChar w:fldCharType="begin"/>
        </w:r>
        <w:r>
          <w:instrText xml:space="preserve"> PAGEREF _Toc30746 \h </w:instrText>
        </w:r>
        <w:r>
          <w:fldChar w:fldCharType="separate"/>
        </w:r>
        <w:r>
          <w:t>47</w:t>
        </w:r>
        <w:r>
          <w:fldChar w:fldCharType="end"/>
        </w:r>
      </w:hyperlink>
    </w:p>
    <w:p>
      <w:pPr>
        <w:pStyle w:val="TOC1"/>
        <w:tabs>
          <w:tab w:val="right" w:leader="dot" w:pos="8306"/>
        </w:tabs>
      </w:pPr>
      <w:hyperlink w:anchor="_Toc17127" w:history="1">
        <w:r>
          <w:rPr>
            <w:rFonts w:ascii="仿宋" w:eastAsia="仿宋" w:hAnsi="仿宋" w:cs="仿宋" w:hint="eastAsia"/>
            <w:lang w:eastAsia="zh-CN"/>
          </w:rPr>
          <w:t>十二、教育软件项目环境影响分析</w:t>
        </w:r>
        <w:r>
          <w:tab/>
        </w:r>
        <w:r>
          <w:fldChar w:fldCharType="begin"/>
        </w:r>
        <w:r>
          <w:instrText xml:space="preserve"> PAGEREF _Toc17127 \h </w:instrText>
        </w:r>
        <w:r>
          <w:fldChar w:fldCharType="separate"/>
        </w:r>
        <w:r>
          <w:t>47</w:t>
        </w:r>
        <w:r>
          <w:fldChar w:fldCharType="end"/>
        </w:r>
      </w:hyperlink>
    </w:p>
    <w:p>
      <w:pPr>
        <w:pStyle w:val="TOC2"/>
        <w:tabs>
          <w:tab w:val="right" w:leader="dot" w:pos="8306"/>
        </w:tabs>
      </w:pPr>
      <w:hyperlink w:anchor="_Toc22048" w:history="1">
        <w:r>
          <w:rPr>
            <w:rFonts w:ascii="仿宋" w:eastAsia="仿宋" w:hAnsi="仿宋" w:cs="仿宋" w:hint="eastAsia"/>
            <w:lang w:eastAsia="zh-CN"/>
          </w:rPr>
          <w:t>(一)、建设区域环境质量现状</w:t>
        </w:r>
        <w:r>
          <w:tab/>
        </w:r>
        <w:r>
          <w:fldChar w:fldCharType="begin"/>
        </w:r>
        <w:r>
          <w:instrText xml:space="preserve"> PAGEREF _Toc22048 \h </w:instrText>
        </w:r>
        <w:r>
          <w:fldChar w:fldCharType="separate"/>
        </w:r>
        <w:r>
          <w:t>47</w:t>
        </w:r>
        <w:r>
          <w:fldChar w:fldCharType="end"/>
        </w:r>
      </w:hyperlink>
    </w:p>
    <w:p>
      <w:pPr>
        <w:pStyle w:val="TOC2"/>
        <w:tabs>
          <w:tab w:val="right" w:leader="dot" w:pos="8306"/>
        </w:tabs>
      </w:pPr>
      <w:hyperlink w:anchor="_Toc26120" w:history="1">
        <w:r>
          <w:rPr>
            <w:rFonts w:ascii="仿宋" w:eastAsia="仿宋" w:hAnsi="仿宋" w:cs="仿宋" w:hint="eastAsia"/>
            <w:lang w:eastAsia="zh-CN"/>
          </w:rPr>
          <w:t>(二)、建设期环境保护</w:t>
        </w:r>
        <w:r>
          <w:tab/>
        </w:r>
        <w:r>
          <w:fldChar w:fldCharType="begin"/>
        </w:r>
        <w:r>
          <w:instrText xml:space="preserve"> PAGEREF _Toc26120 \h </w:instrText>
        </w:r>
        <w:r>
          <w:fldChar w:fldCharType="separate"/>
        </w:r>
        <w:r>
          <w:t>49</w:t>
        </w:r>
        <w:r>
          <w:fldChar w:fldCharType="end"/>
        </w:r>
      </w:hyperlink>
    </w:p>
    <w:p>
      <w:pPr>
        <w:pStyle w:val="TOC2"/>
        <w:tabs>
          <w:tab w:val="right" w:leader="dot" w:pos="8306"/>
        </w:tabs>
      </w:pPr>
      <w:hyperlink w:anchor="_Toc11330" w:history="1">
        <w:r>
          <w:rPr>
            <w:rFonts w:ascii="仿宋" w:eastAsia="仿宋" w:hAnsi="仿宋" w:cs="仿宋" w:hint="eastAsia"/>
            <w:lang w:eastAsia="zh-CN"/>
          </w:rPr>
          <w:t>(三)、运营期环境保护</w:t>
        </w:r>
        <w:r>
          <w:tab/>
        </w:r>
        <w:r>
          <w:fldChar w:fldCharType="begin"/>
        </w:r>
        <w:r>
          <w:instrText xml:space="preserve"> PAGEREF _Toc11330 \h </w:instrText>
        </w:r>
        <w:r>
          <w:fldChar w:fldCharType="separate"/>
        </w:r>
        <w:r>
          <w:t>50</w:t>
        </w:r>
        <w:r>
          <w:fldChar w:fldCharType="end"/>
        </w:r>
      </w:hyperlink>
    </w:p>
    <w:p>
      <w:pPr>
        <w:pStyle w:val="TOC2"/>
        <w:tabs>
          <w:tab w:val="right" w:leader="dot" w:pos="8306"/>
        </w:tabs>
      </w:pPr>
      <w:hyperlink w:anchor="_Toc16306" w:history="1">
        <w:r>
          <w:rPr>
            <w:rFonts w:ascii="仿宋" w:eastAsia="仿宋" w:hAnsi="仿宋" w:cs="仿宋" w:hint="eastAsia"/>
            <w:lang w:eastAsia="zh-CN"/>
          </w:rPr>
          <w:t>(四)、教育软件项目建设对区域经济的影响</w:t>
        </w:r>
        <w:r>
          <w:tab/>
        </w:r>
        <w:r>
          <w:fldChar w:fldCharType="begin"/>
        </w:r>
        <w:r>
          <w:instrText xml:space="preserve"> PAGEREF _Toc16306 \h </w:instrText>
        </w:r>
        <w:r>
          <w:fldChar w:fldCharType="separate"/>
        </w:r>
        <w:r>
          <w:t>51</w:t>
        </w:r>
        <w:r>
          <w:fldChar w:fldCharType="end"/>
        </w:r>
      </w:hyperlink>
    </w:p>
    <w:p>
      <w:pPr>
        <w:pStyle w:val="TOC2"/>
        <w:tabs>
          <w:tab w:val="right" w:leader="dot" w:pos="8306"/>
        </w:tabs>
      </w:pPr>
      <w:hyperlink w:anchor="_Toc15165" w:history="1">
        <w:r>
          <w:rPr>
            <w:rFonts w:ascii="仿宋" w:eastAsia="仿宋" w:hAnsi="仿宋" w:cs="仿宋" w:hint="eastAsia"/>
            <w:lang w:eastAsia="zh-CN"/>
          </w:rPr>
          <w:t>(五)、废弃物处理</w:t>
        </w:r>
        <w:r>
          <w:tab/>
        </w:r>
        <w:r>
          <w:fldChar w:fldCharType="begin"/>
        </w:r>
        <w:r>
          <w:instrText xml:space="preserve"> PAGEREF _Toc15165 \h </w:instrText>
        </w:r>
        <w:r>
          <w:fldChar w:fldCharType="separate"/>
        </w:r>
        <w:r>
          <w:t>53</w:t>
        </w:r>
        <w:r>
          <w:fldChar w:fldCharType="end"/>
        </w:r>
      </w:hyperlink>
    </w:p>
    <w:p>
      <w:pPr>
        <w:pStyle w:val="TOC2"/>
        <w:tabs>
          <w:tab w:val="right" w:leader="dot" w:pos="8306"/>
        </w:tabs>
      </w:pPr>
      <w:hyperlink w:anchor="_Toc11899" w:history="1">
        <w:r>
          <w:rPr>
            <w:rFonts w:ascii="仿宋" w:eastAsia="仿宋" w:hAnsi="仿宋" w:cs="仿宋" w:hint="eastAsia"/>
            <w:lang w:eastAsia="zh-CN"/>
          </w:rPr>
          <w:t>(六)、特殊环境影响分析</w:t>
        </w:r>
        <w:r>
          <w:tab/>
        </w:r>
        <w:r>
          <w:fldChar w:fldCharType="begin"/>
        </w:r>
        <w:r>
          <w:instrText xml:space="preserve"> PAGEREF _Toc11899 \h </w:instrText>
        </w:r>
        <w:r>
          <w:fldChar w:fldCharType="separate"/>
        </w:r>
        <w:r>
          <w:t>54</w:t>
        </w:r>
        <w:r>
          <w:fldChar w:fldCharType="end"/>
        </w:r>
      </w:hyperlink>
    </w:p>
    <w:p>
      <w:pPr>
        <w:pStyle w:val="TOC2"/>
        <w:tabs>
          <w:tab w:val="right" w:leader="dot" w:pos="8306"/>
        </w:tabs>
      </w:pPr>
      <w:hyperlink w:anchor="_Toc19667" w:history="1">
        <w:r>
          <w:rPr>
            <w:rFonts w:ascii="仿宋" w:eastAsia="仿宋" w:hAnsi="仿宋" w:cs="仿宋" w:hint="eastAsia"/>
            <w:lang w:eastAsia="zh-CN"/>
          </w:rPr>
          <w:t>(七)、清洁生产</w:t>
        </w:r>
        <w:r>
          <w:tab/>
        </w:r>
        <w:r>
          <w:fldChar w:fldCharType="begin"/>
        </w:r>
        <w:r>
          <w:instrText xml:space="preserve"> PAGEREF _Toc19667 \h </w:instrText>
        </w:r>
        <w:r>
          <w:fldChar w:fldCharType="separate"/>
        </w:r>
        <w:r>
          <w:t>55</w:t>
        </w:r>
        <w:r>
          <w:fldChar w:fldCharType="end"/>
        </w:r>
      </w:hyperlink>
    </w:p>
    <w:p>
      <w:pPr>
        <w:pStyle w:val="TOC2"/>
        <w:tabs>
          <w:tab w:val="right" w:leader="dot" w:pos="8306"/>
        </w:tabs>
      </w:pPr>
      <w:hyperlink w:anchor="_Toc19583" w:history="1">
        <w:r>
          <w:rPr>
            <w:rFonts w:ascii="仿宋" w:eastAsia="仿宋" w:hAnsi="仿宋" w:cs="仿宋" w:hint="eastAsia"/>
            <w:lang w:eastAsia="zh-CN"/>
          </w:rPr>
          <w:t>(八)、环境保护综合评价</w:t>
        </w:r>
        <w:r>
          <w:tab/>
        </w:r>
        <w:r>
          <w:fldChar w:fldCharType="begin"/>
        </w:r>
        <w:r>
          <w:instrText xml:space="preserve"> PAGEREF _Toc19583 \h </w:instrText>
        </w:r>
        <w:r>
          <w:fldChar w:fldCharType="separate"/>
        </w:r>
        <w:r>
          <w:t>57</w:t>
        </w:r>
        <w:r>
          <w:fldChar w:fldCharType="end"/>
        </w:r>
      </w:hyperlink>
    </w:p>
    <w:p>
      <w:pPr>
        <w:pStyle w:val="TOC1"/>
        <w:tabs>
          <w:tab w:val="right" w:leader="dot" w:pos="8306"/>
        </w:tabs>
      </w:pPr>
      <w:hyperlink w:anchor="_Toc13456" w:history="1">
        <w:r>
          <w:rPr>
            <w:rFonts w:ascii="仿宋" w:eastAsia="仿宋" w:hAnsi="仿宋" w:cs="仿宋" w:hint="eastAsia"/>
            <w:lang w:eastAsia="zh-CN"/>
          </w:rPr>
          <w:t>十三、利益相关者分析与沟通计划</w:t>
        </w:r>
        <w:r>
          <w:tab/>
        </w:r>
        <w:r>
          <w:fldChar w:fldCharType="begin"/>
        </w:r>
        <w:r>
          <w:instrText xml:space="preserve"> PAGEREF _Toc13456 \h </w:instrText>
        </w:r>
        <w:r>
          <w:fldChar w:fldCharType="separate"/>
        </w:r>
        <w:r>
          <w:t>58</w:t>
        </w:r>
        <w:r>
          <w:fldChar w:fldCharType="end"/>
        </w:r>
      </w:hyperlink>
    </w:p>
    <w:p>
      <w:pPr>
        <w:pStyle w:val="TOC2"/>
        <w:tabs>
          <w:tab w:val="right" w:leader="dot" w:pos="8306"/>
        </w:tabs>
      </w:pPr>
      <w:hyperlink w:anchor="_Toc8593" w:history="1">
        <w:r>
          <w:rPr>
            <w:rFonts w:ascii="仿宋" w:eastAsia="仿宋" w:hAnsi="仿宋" w:cs="仿宋" w:hint="eastAsia"/>
            <w:lang w:eastAsia="zh-CN"/>
          </w:rPr>
          <w:t>(一)、利益相关者分析</w:t>
        </w:r>
        <w:r>
          <w:tab/>
        </w:r>
        <w:r>
          <w:fldChar w:fldCharType="begin"/>
        </w:r>
        <w:r>
          <w:instrText xml:space="preserve"> PAGEREF _Toc8593 \h </w:instrText>
        </w:r>
        <w:r>
          <w:fldChar w:fldCharType="separate"/>
        </w:r>
        <w:r>
          <w:t>58</w:t>
        </w:r>
        <w:r>
          <w:fldChar w:fldCharType="end"/>
        </w:r>
      </w:hyperlink>
    </w:p>
    <w:p>
      <w:pPr>
        <w:pStyle w:val="TOC2"/>
        <w:tabs>
          <w:tab w:val="right" w:leader="dot" w:pos="8306"/>
        </w:tabs>
      </w:pPr>
      <w:hyperlink w:anchor="_Toc7072" w:history="1">
        <w:r>
          <w:rPr>
            <w:rFonts w:ascii="仿宋" w:eastAsia="仿宋" w:hAnsi="仿宋" w:cs="仿宋" w:hint="eastAsia"/>
            <w:lang w:eastAsia="zh-CN"/>
          </w:rPr>
          <w:t>(二)、沟通计划</w:t>
        </w:r>
        <w:r>
          <w:tab/>
        </w:r>
        <w:r>
          <w:fldChar w:fldCharType="begin"/>
        </w:r>
        <w:r>
          <w:instrText xml:space="preserve"> PAGEREF _Toc7072 \h </w:instrText>
        </w:r>
        <w:r>
          <w:fldChar w:fldCharType="separate"/>
        </w:r>
        <w:r>
          <w:t>59</w:t>
        </w:r>
        <w:r>
          <w:fldChar w:fldCharType="end"/>
        </w:r>
      </w:hyperlink>
    </w:p>
    <w:p>
      <w:pPr>
        <w:pStyle w:val="TOC1"/>
        <w:tabs>
          <w:tab w:val="right" w:leader="dot" w:pos="8306"/>
        </w:tabs>
      </w:pPr>
      <w:hyperlink w:anchor="_Toc6187" w:history="1">
        <w:r>
          <w:rPr>
            <w:rFonts w:ascii="仿宋" w:eastAsia="仿宋" w:hAnsi="仿宋" w:cs="仿宋" w:hint="eastAsia"/>
            <w:lang w:eastAsia="zh-CN"/>
          </w:rPr>
          <w:t>十四、教育软件项目治理与监督</w:t>
        </w:r>
        <w:r>
          <w:tab/>
        </w:r>
        <w:r>
          <w:fldChar w:fldCharType="begin"/>
        </w:r>
        <w:r>
          <w:instrText xml:space="preserve"> PAGEREF _Toc6187 \h </w:instrText>
        </w:r>
        <w:r>
          <w:fldChar w:fldCharType="separate"/>
        </w:r>
        <w:r>
          <w:t>60</w:t>
        </w:r>
        <w:r>
          <w:fldChar w:fldCharType="end"/>
        </w:r>
      </w:hyperlink>
    </w:p>
    <w:p>
      <w:pPr>
        <w:pStyle w:val="TOC2"/>
        <w:tabs>
          <w:tab w:val="right" w:leader="dot" w:pos="8306"/>
        </w:tabs>
      </w:pPr>
      <w:hyperlink w:anchor="_Toc6290" w:history="1">
        <w:r>
          <w:rPr>
            <w:rFonts w:ascii="仿宋" w:eastAsia="仿宋" w:hAnsi="仿宋" w:cs="仿宋" w:hint="eastAsia"/>
            <w:lang w:eastAsia="zh-CN"/>
          </w:rPr>
          <w:t>(一)、教育软件项目治理结构</w:t>
        </w:r>
        <w:r>
          <w:tab/>
        </w:r>
        <w:r>
          <w:fldChar w:fldCharType="begin"/>
        </w:r>
        <w:r>
          <w:instrText xml:space="preserve"> PAGEREF _Toc6290 \h </w:instrText>
        </w:r>
        <w:r>
          <w:fldChar w:fldCharType="separate"/>
        </w:r>
        <w:r>
          <w:t>60</w:t>
        </w:r>
        <w:r>
          <w:fldChar w:fldCharType="end"/>
        </w:r>
      </w:hyperlink>
    </w:p>
    <w:p>
      <w:pPr>
        <w:pStyle w:val="TOC2"/>
        <w:tabs>
          <w:tab w:val="right" w:leader="dot" w:pos="8306"/>
        </w:tabs>
      </w:pPr>
      <w:hyperlink w:anchor="_Toc21172" w:history="1">
        <w:r>
          <w:rPr>
            <w:rFonts w:ascii="仿宋" w:eastAsia="仿宋" w:hAnsi="仿宋" w:cs="仿宋" w:hint="eastAsia"/>
            <w:lang w:eastAsia="zh-CN"/>
          </w:rPr>
          <w:t>(二)、监督与审计</w:t>
        </w:r>
        <w:r>
          <w:tab/>
        </w:r>
        <w:r>
          <w:fldChar w:fldCharType="begin"/>
        </w:r>
        <w:r>
          <w:instrText xml:space="preserve"> PAGEREF _Toc21172 \h </w:instrText>
        </w:r>
        <w:r>
          <w:fldChar w:fldCharType="separate"/>
        </w:r>
        <w:r>
          <w:t>62</w:t>
        </w:r>
        <w:r>
          <w:fldChar w:fldCharType="end"/>
        </w:r>
      </w:hyperlink>
    </w:p>
    <w:p>
      <w:pPr>
        <w:pStyle w:val="TOC1"/>
        <w:tabs>
          <w:tab w:val="right" w:leader="dot" w:pos="8306"/>
        </w:tabs>
      </w:pPr>
      <w:hyperlink w:anchor="_Toc23035" w:history="1">
        <w:r>
          <w:rPr>
            <w:rFonts w:ascii="仿宋" w:eastAsia="仿宋" w:hAnsi="仿宋" w:cs="仿宋" w:hint="eastAsia"/>
            <w:lang w:eastAsia="zh-CN"/>
          </w:rPr>
          <w:t>十五、教育软件项目工程方案分析</w:t>
        </w:r>
        <w:r>
          <w:tab/>
        </w:r>
        <w:r>
          <w:fldChar w:fldCharType="begin"/>
        </w:r>
        <w:r>
          <w:instrText xml:space="preserve"> PAGEREF _Toc23035 \h </w:instrText>
        </w:r>
        <w:r>
          <w:fldChar w:fldCharType="separate"/>
        </w:r>
        <w:r>
          <w:t>63</w:t>
        </w:r>
        <w:r>
          <w:fldChar w:fldCharType="end"/>
        </w:r>
      </w:hyperlink>
    </w:p>
    <w:p>
      <w:pPr>
        <w:pStyle w:val="TOC2"/>
        <w:tabs>
          <w:tab w:val="right" w:leader="dot" w:pos="8306"/>
        </w:tabs>
      </w:pPr>
      <w:hyperlink w:anchor="_Toc11278" w:history="1">
        <w:r>
          <w:rPr>
            <w:rFonts w:ascii="仿宋" w:eastAsia="仿宋" w:hAnsi="仿宋" w:cs="仿宋" w:hint="eastAsia"/>
            <w:lang w:eastAsia="zh-CN"/>
          </w:rPr>
          <w:t>(一)、建筑工程设计原则</w:t>
        </w:r>
        <w:r>
          <w:tab/>
        </w:r>
        <w:r>
          <w:fldChar w:fldCharType="begin"/>
        </w:r>
        <w:r>
          <w:instrText xml:space="preserve"> PAGEREF _Toc11278 \h </w:instrText>
        </w:r>
        <w:r>
          <w:fldChar w:fldCharType="separate"/>
        </w:r>
        <w:r>
          <w:t>63</w:t>
        </w:r>
        <w:r>
          <w:fldChar w:fldCharType="end"/>
        </w:r>
      </w:hyperlink>
    </w:p>
    <w:p>
      <w:pPr>
        <w:pStyle w:val="TOC2"/>
        <w:tabs>
          <w:tab w:val="right" w:leader="dot" w:pos="8306"/>
        </w:tabs>
      </w:pPr>
      <w:hyperlink w:anchor="_Toc9039" w:history="1">
        <w:r>
          <w:rPr>
            <w:rFonts w:ascii="仿宋" w:eastAsia="仿宋" w:hAnsi="仿宋" w:cs="仿宋" w:hint="eastAsia"/>
            <w:lang w:eastAsia="zh-CN"/>
          </w:rPr>
          <w:t>(二)、土建工程建设指标</w:t>
        </w:r>
        <w:r>
          <w:tab/>
        </w:r>
        <w:r>
          <w:fldChar w:fldCharType="begin"/>
        </w:r>
        <w:r>
          <w:instrText xml:space="preserve"> PAGEREF _Toc9039 \h </w:instrText>
        </w:r>
        <w:r>
          <w:fldChar w:fldCharType="separate"/>
        </w:r>
        <w:r>
          <w:t>66</w:t>
        </w:r>
        <w:r>
          <w:fldChar w:fldCharType="end"/>
        </w:r>
      </w:hyperlink>
    </w:p>
    <w:p>
      <w:pPr>
        <w:pStyle w:val="TOC1"/>
        <w:tabs>
          <w:tab w:val="right" w:leader="dot" w:pos="8306"/>
        </w:tabs>
      </w:pPr>
      <w:hyperlink w:anchor="_Toc17809" w:history="1">
        <w:r>
          <w:rPr>
            <w:rFonts w:ascii="仿宋" w:eastAsia="仿宋" w:hAnsi="仿宋" w:cs="仿宋" w:hint="eastAsia"/>
            <w:lang w:eastAsia="zh-CN"/>
          </w:rPr>
          <w:t>十六、质量管理体系</w:t>
        </w:r>
        <w:r>
          <w:tab/>
        </w:r>
        <w:r>
          <w:fldChar w:fldCharType="begin"/>
        </w:r>
        <w:r>
          <w:instrText xml:space="preserve"> PAGEREF _Toc17809 \h </w:instrText>
        </w:r>
        <w:r>
          <w:fldChar w:fldCharType="separate"/>
        </w:r>
        <w:r>
          <w:t>68</w:t>
        </w:r>
        <w:r>
          <w:fldChar w:fldCharType="end"/>
        </w:r>
      </w:hyperlink>
    </w:p>
    <w:p>
      <w:pPr>
        <w:pStyle w:val="TOC2"/>
        <w:tabs>
          <w:tab w:val="right" w:leader="dot" w:pos="8306"/>
        </w:tabs>
      </w:pPr>
      <w:hyperlink w:anchor="_Toc5486" w:history="1">
        <w:r>
          <w:rPr>
            <w:rFonts w:ascii="仿宋" w:eastAsia="仿宋" w:hAnsi="仿宋" w:cs="仿宋" w:hint="eastAsia"/>
            <w:lang w:eastAsia="zh-CN"/>
          </w:rPr>
          <w:t>(一)、质量目标与方针</w:t>
        </w:r>
        <w:r>
          <w:tab/>
        </w:r>
        <w:r>
          <w:fldChar w:fldCharType="begin"/>
        </w:r>
        <w:r>
          <w:instrText xml:space="preserve"> PAGEREF _Toc5486 \h </w:instrText>
        </w:r>
        <w:r>
          <w:fldChar w:fldCharType="separate"/>
        </w:r>
        <w:r>
          <w:t>68</w:t>
        </w:r>
        <w:r>
          <w:fldChar w:fldCharType="end"/>
        </w:r>
      </w:hyperlink>
    </w:p>
    <w:p>
      <w:pPr>
        <w:pStyle w:val="TOC2"/>
        <w:tabs>
          <w:tab w:val="right" w:leader="dot" w:pos="8306"/>
        </w:tabs>
      </w:pPr>
      <w:hyperlink w:anchor="_Toc21979" w:history="1">
        <w:r>
          <w:rPr>
            <w:rFonts w:ascii="仿宋" w:eastAsia="仿宋" w:hAnsi="仿宋" w:cs="仿宋" w:hint="eastAsia"/>
            <w:lang w:eastAsia="zh-CN"/>
          </w:rPr>
          <w:t>(二)、质量管理责任</w:t>
        </w:r>
        <w:r>
          <w:tab/>
        </w:r>
        <w:r>
          <w:fldChar w:fldCharType="begin"/>
        </w:r>
        <w:r>
          <w:instrText xml:space="preserve"> PAGEREF _Toc21979 \h </w:instrText>
        </w:r>
        <w:r>
          <w:fldChar w:fldCharType="separate"/>
        </w:r>
        <w:r>
          <w:t>69</w:t>
        </w:r>
        <w:r>
          <w:fldChar w:fldCharType="end"/>
        </w:r>
      </w:hyperlink>
    </w:p>
    <w:p>
      <w:pPr>
        <w:pStyle w:val="TOC2"/>
        <w:tabs>
          <w:tab w:val="right" w:leader="dot" w:pos="8306"/>
        </w:tabs>
      </w:pPr>
      <w:hyperlink w:anchor="_Toc18617" w:history="1">
        <w:r>
          <w:rPr>
            <w:rFonts w:ascii="仿宋" w:eastAsia="仿宋" w:hAnsi="仿宋" w:cs="仿宋" w:hint="eastAsia"/>
            <w:lang w:eastAsia="zh-CN"/>
          </w:rPr>
          <w:t>(三)、质量管理体系文件</w:t>
        </w:r>
        <w:r>
          <w:tab/>
        </w:r>
        <w:r>
          <w:fldChar w:fldCharType="begin"/>
        </w:r>
        <w:r>
          <w:instrText xml:space="preserve"> PAGEREF _Toc18617 \h </w:instrText>
        </w:r>
        <w:r>
          <w:fldChar w:fldCharType="separate"/>
        </w:r>
        <w:r>
          <w:t>70</w:t>
        </w:r>
        <w:r>
          <w:fldChar w:fldCharType="end"/>
        </w:r>
      </w:hyperlink>
    </w:p>
    <w:p>
      <w:pPr>
        <w:pStyle w:val="TOC2"/>
        <w:tabs>
          <w:tab w:val="right" w:leader="dot" w:pos="8306"/>
        </w:tabs>
      </w:pPr>
      <w:hyperlink w:anchor="_Toc18204" w:history="1">
        <w:r>
          <w:rPr>
            <w:rFonts w:ascii="仿宋" w:eastAsia="仿宋" w:hAnsi="仿宋" w:cs="仿宋" w:hint="eastAsia"/>
            <w:lang w:eastAsia="zh-CN"/>
          </w:rPr>
          <w:t>(四)、质量培训与教育</w:t>
        </w:r>
        <w:r>
          <w:tab/>
        </w:r>
        <w:r>
          <w:fldChar w:fldCharType="begin"/>
        </w:r>
        <w:r>
          <w:instrText xml:space="preserve"> PAGEREF _Toc18204 \h </w:instrText>
        </w:r>
        <w:r>
          <w:fldChar w:fldCharType="separate"/>
        </w:r>
        <w:r>
          <w:t>72</w:t>
        </w:r>
        <w:r>
          <w:fldChar w:fldCharType="end"/>
        </w:r>
      </w:hyperlink>
    </w:p>
    <w:p>
      <w:pPr>
        <w:pStyle w:val="TOC2"/>
        <w:tabs>
          <w:tab w:val="right" w:leader="dot" w:pos="8306"/>
        </w:tabs>
      </w:pPr>
      <w:hyperlink w:anchor="_Toc11436" w:history="1">
        <w:r>
          <w:rPr>
            <w:rFonts w:ascii="仿宋" w:eastAsia="仿宋" w:hAnsi="仿宋" w:cs="仿宋" w:hint="eastAsia"/>
            <w:lang w:eastAsia="zh-CN"/>
          </w:rPr>
          <w:t>(五)、质量审核与评价</w:t>
        </w:r>
        <w:r>
          <w:tab/>
        </w:r>
        <w:r>
          <w:fldChar w:fldCharType="begin"/>
        </w:r>
        <w:r>
          <w:instrText xml:space="preserve"> PAGEREF _Toc11436 \h </w:instrText>
        </w:r>
        <w:r>
          <w:fldChar w:fldCharType="separate"/>
        </w:r>
        <w:r>
          <w:t>73</w:t>
        </w:r>
        <w:r>
          <w:fldChar w:fldCharType="end"/>
        </w:r>
      </w:hyperlink>
    </w:p>
    <w:p>
      <w:pPr>
        <w:pStyle w:val="TOC2"/>
        <w:tabs>
          <w:tab w:val="right" w:leader="dot" w:pos="8306"/>
        </w:tabs>
      </w:pPr>
      <w:hyperlink w:anchor="_Toc26823" w:history="1">
        <w:r>
          <w:rPr>
            <w:rFonts w:ascii="仿宋" w:eastAsia="仿宋" w:hAnsi="仿宋" w:cs="仿宋" w:hint="eastAsia"/>
            <w:lang w:eastAsia="zh-CN"/>
          </w:rPr>
          <w:t>(六)、不符合与纠正措施</w:t>
        </w:r>
        <w:r>
          <w:tab/>
        </w:r>
        <w:r>
          <w:fldChar w:fldCharType="begin"/>
        </w:r>
        <w:r>
          <w:instrText xml:space="preserve"> PAGEREF _Toc26823 \h </w:instrText>
        </w:r>
        <w:r>
          <w:fldChar w:fldCharType="separate"/>
        </w:r>
        <w:r>
          <w:t>75</w:t>
        </w:r>
        <w:r>
          <w:fldChar w:fldCharType="end"/>
        </w:r>
      </w:hyperlink>
    </w:p>
    <w:p>
      <w:pPr>
        <w:pStyle w:val="TOC1"/>
        <w:tabs>
          <w:tab w:val="right" w:leader="dot" w:pos="8306"/>
        </w:tabs>
      </w:pPr>
      <w:hyperlink w:anchor="_Toc323" w:history="1">
        <w:r>
          <w:rPr>
            <w:rFonts w:ascii="仿宋" w:eastAsia="仿宋" w:hAnsi="仿宋" w:cs="仿宋" w:hint="eastAsia"/>
            <w:lang w:eastAsia="zh-CN"/>
          </w:rPr>
          <w:t>十七、教育软件项目实施保障措施</w:t>
        </w:r>
        <w:r>
          <w:tab/>
        </w:r>
        <w:r>
          <w:fldChar w:fldCharType="begin"/>
        </w:r>
        <w:r>
          <w:instrText xml:space="preserve"> PAGEREF _Toc323 \h </w:instrText>
        </w:r>
        <w:r>
          <w:fldChar w:fldCharType="separate"/>
        </w:r>
        <w:r>
          <w:t>76</w:t>
        </w:r>
        <w:r>
          <w:fldChar w:fldCharType="end"/>
        </w:r>
      </w:hyperlink>
    </w:p>
    <w:p>
      <w:pPr>
        <w:pStyle w:val="TOC2"/>
        <w:tabs>
          <w:tab w:val="right" w:leader="dot" w:pos="8306"/>
        </w:tabs>
      </w:pPr>
      <w:hyperlink w:anchor="_Toc22484" w:history="1">
        <w:r>
          <w:rPr>
            <w:rFonts w:ascii="仿宋" w:eastAsia="仿宋" w:hAnsi="仿宋" w:cs="仿宋" w:hint="eastAsia"/>
            <w:lang w:eastAsia="zh-CN"/>
          </w:rPr>
          <w:t>(一)、教育软件项目实施保障机制</w:t>
        </w:r>
        <w:r>
          <w:tab/>
        </w:r>
        <w:r>
          <w:fldChar w:fldCharType="begin"/>
        </w:r>
        <w:r>
          <w:instrText xml:space="preserve"> PAGEREF _Toc22484 \h </w:instrText>
        </w:r>
        <w:r>
          <w:fldChar w:fldCharType="separate"/>
        </w:r>
        <w:r>
          <w:t>76</w:t>
        </w:r>
        <w:r>
          <w:fldChar w:fldCharType="end"/>
        </w:r>
      </w:hyperlink>
    </w:p>
    <w:p>
      <w:pPr>
        <w:pStyle w:val="TOC2"/>
        <w:tabs>
          <w:tab w:val="right" w:leader="dot" w:pos="8306"/>
        </w:tabs>
      </w:pPr>
      <w:hyperlink w:anchor="_Toc8390" w:history="1">
        <w:r>
          <w:rPr>
            <w:rFonts w:ascii="仿宋" w:eastAsia="仿宋" w:hAnsi="仿宋" w:cs="仿宋" w:hint="eastAsia"/>
            <w:lang w:eastAsia="zh-CN"/>
          </w:rPr>
          <w:t>(二)、教育软件项目法律合规要求</w:t>
        </w:r>
        <w:r>
          <w:tab/>
        </w:r>
        <w:r>
          <w:fldChar w:fldCharType="begin"/>
        </w:r>
        <w:r>
          <w:instrText xml:space="preserve"> PAGEREF _Toc8390 \h </w:instrText>
        </w:r>
        <w:r>
          <w:fldChar w:fldCharType="separate"/>
        </w:r>
        <w:r>
          <w:t>79</w:t>
        </w:r>
        <w:r>
          <w:fldChar w:fldCharType="end"/>
        </w:r>
      </w:hyperlink>
    </w:p>
    <w:p>
      <w:pPr>
        <w:pStyle w:val="TOC2"/>
        <w:tabs>
          <w:tab w:val="right" w:leader="dot" w:pos="8306"/>
        </w:tabs>
      </w:pPr>
      <w:hyperlink w:anchor="_Toc6638" w:history="1">
        <w:r>
          <w:rPr>
            <w:rFonts w:ascii="仿宋" w:eastAsia="仿宋" w:hAnsi="仿宋" w:cs="仿宋" w:hint="eastAsia"/>
            <w:lang w:eastAsia="zh-CN"/>
          </w:rPr>
          <w:t>(三)、教育软件项目合同管理与法律事务</w:t>
        </w:r>
        <w:r>
          <w:tab/>
        </w:r>
        <w:r>
          <w:fldChar w:fldCharType="begin"/>
        </w:r>
        <w:r>
          <w:instrText xml:space="preserve"> PAGEREF _Toc6638 \h </w:instrText>
        </w:r>
        <w:r>
          <w:fldChar w:fldCharType="separate"/>
        </w:r>
        <w:r>
          <w:t>83</w:t>
        </w:r>
        <w:r>
          <w:fldChar w:fldCharType="end"/>
        </w:r>
      </w:hyperlink>
    </w:p>
    <w:p>
      <w:pPr>
        <w:pStyle w:val="TOC2"/>
        <w:tabs>
          <w:tab w:val="right" w:leader="dot" w:pos="8306"/>
        </w:tabs>
      </w:pPr>
      <w:hyperlink w:anchor="_Toc17579" w:history="1">
        <w:r>
          <w:rPr>
            <w:rFonts w:ascii="仿宋" w:eastAsia="仿宋" w:hAnsi="仿宋" w:cs="仿宋" w:hint="eastAsia"/>
            <w:lang w:eastAsia="zh-CN"/>
          </w:rPr>
          <w:t>(四)、教育软件项目知识产权保护策略</w:t>
        </w:r>
        <w:r>
          <w:tab/>
        </w:r>
        <w:r>
          <w:fldChar w:fldCharType="begin"/>
        </w:r>
        <w:r>
          <w:instrText xml:space="preserve"> PAGEREF _Toc17579 \h </w:instrText>
        </w:r>
        <w:r>
          <w:fldChar w:fldCharType="separate"/>
        </w:r>
        <w:r>
          <w:t>90</w:t>
        </w:r>
        <w:r>
          <w:fldChar w:fldCharType="end"/>
        </w:r>
      </w:hyperlink>
    </w:p>
    <w:p>
      <w:pPr>
        <w:pStyle w:val="TOC1"/>
        <w:tabs>
          <w:tab w:val="right" w:leader="dot" w:pos="8306"/>
        </w:tabs>
      </w:pPr>
      <w:hyperlink w:anchor="_Toc2888" w:history="1">
        <w:r>
          <w:rPr>
            <w:rFonts w:ascii="仿宋" w:eastAsia="仿宋" w:hAnsi="仿宋" w:cs="仿宋" w:hint="eastAsia"/>
            <w:lang w:eastAsia="zh-CN"/>
          </w:rPr>
          <w:t>十八、教育软件项目变更管理</w:t>
        </w:r>
        <w:r>
          <w:tab/>
        </w:r>
        <w:r>
          <w:fldChar w:fldCharType="begin"/>
        </w:r>
        <w:r>
          <w:instrText xml:space="preserve"> PAGEREF _Toc2888 \h </w:instrText>
        </w:r>
        <w:r>
          <w:fldChar w:fldCharType="separate"/>
        </w:r>
        <w:r>
          <w:t>92</w:t>
        </w:r>
        <w:r>
          <w:fldChar w:fldCharType="end"/>
        </w:r>
      </w:hyperlink>
    </w:p>
    <w:p>
      <w:pPr>
        <w:pStyle w:val="TOC2"/>
        <w:tabs>
          <w:tab w:val="right" w:leader="dot" w:pos="8306"/>
        </w:tabs>
      </w:pPr>
      <w:hyperlink w:anchor="_Toc1698" w:history="1">
        <w:r>
          <w:rPr>
            <w:rFonts w:ascii="仿宋" w:eastAsia="仿宋" w:hAnsi="仿宋" w:cs="仿宋" w:hint="eastAsia"/>
            <w:lang w:eastAsia="zh-CN"/>
          </w:rPr>
          <w:t>(一)、变更申请与评估</w:t>
        </w:r>
        <w:r>
          <w:tab/>
        </w:r>
        <w:r>
          <w:fldChar w:fldCharType="begin"/>
        </w:r>
        <w:r>
          <w:instrText xml:space="preserve"> PAGEREF _Toc1698 \h </w:instrText>
        </w:r>
        <w:r>
          <w:fldChar w:fldCharType="separate"/>
        </w:r>
        <w:r>
          <w:t>92</w:t>
        </w:r>
        <w:r>
          <w:fldChar w:fldCharType="end"/>
        </w:r>
      </w:hyperlink>
    </w:p>
    <w:p>
      <w:pPr>
        <w:pStyle w:val="TOC2"/>
        <w:tabs>
          <w:tab w:val="right" w:leader="dot" w:pos="8306"/>
        </w:tabs>
      </w:pPr>
      <w:hyperlink w:anchor="_Toc31730" w:history="1">
        <w:r>
          <w:rPr>
            <w:rFonts w:ascii="仿宋" w:eastAsia="仿宋" w:hAnsi="仿宋" w:cs="仿宋" w:hint="eastAsia"/>
            <w:lang w:eastAsia="zh-CN"/>
          </w:rPr>
          <w:t>(二)、变更实施与控制</w:t>
        </w:r>
        <w:r>
          <w:tab/>
        </w:r>
        <w:r>
          <w:fldChar w:fldCharType="begin"/>
        </w:r>
        <w:r>
          <w:instrText xml:space="preserve"> PAGEREF _Toc31730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81"/>
      <w:r>
        <w:rPr>
          <w:rFonts w:ascii="仿宋" w:eastAsia="仿宋" w:hAnsi="仿宋" w:cs="仿宋" w:hint="eastAsia"/>
          <w:sz w:val="28"/>
          <w:lang w:eastAsia="zh-CN"/>
        </w:rPr>
        <w:t>一、教育软件项目建设背景及必要性分析</w:t>
      </w:r>
      <w:bookmarkEnd w:id="2"/>
    </w:p>
    <w:p>
      <w:pPr>
        <w:pStyle w:val="Heading2"/>
        <w:rPr>
          <w:rFonts w:ascii="仿宋" w:eastAsia="仿宋" w:hAnsi="仿宋" w:cs="仿宋" w:hint="eastAsia"/>
          <w:lang w:eastAsia="zh-CN"/>
        </w:rPr>
      </w:pPr>
      <w:bookmarkStart w:id="3" w:name="_Toc31748"/>
      <w:r>
        <w:rPr>
          <w:rFonts w:ascii="仿宋" w:eastAsia="仿宋" w:hAnsi="仿宋" w:cs="仿宋" w:hint="eastAsia"/>
          <w:lang w:eastAsia="zh-CN"/>
        </w:rPr>
        <w:t>(一)、教育软件项目背景分析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教育软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教育软件项目在这个潮流中的定位。同时，我们将关注行业内涌现的新兴机遇，以便教育软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教育软件项目提供了强大的发展动力。我们将聚焦于行业内最新的技术发展趋势，包括但不限于人工智能、大数据分析、物联网等领域。通过深度的技术研究，我们将确保教育软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教育软件项目发展的源泉。我们将投入更多的精力对市场需求进行深入剖析，超越表面的需求，深入挖掘潜在的市场痛点和机遇。通过对市场需求的细致了解，教育软件项目将更有针对性地设计解决方案，满足市场的多样化需求，从而更好地促进教育软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教育软件项目战略至关重要。我们将对竞争态势进行更为深入的分析，包括但不限于市场份额、产品特点、客户满意度等多个维度。通过深度的竞争分析，教育软件项目将能够更准确地把握市场脉搏，制定具有竞争力的教育软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教育软件项目的发展具有直接的影响。我们将进行更为全面的法规和政策分析，了解行业发展中的潜在法律风险和合规挑战。通过充分了解和遵守相关法规，教育软件项目将确保在法律框架内合法合规运营，为教育软件项目的稳健发展提供有力支持。</w:t>
      </w:r>
    </w:p>
    <w:p>
      <w:pPr>
        <w:pStyle w:val="Heading2"/>
        <w:ind w:firstLine="560" w:firstLineChars="200"/>
        <w:rPr>
          <w:rFonts w:ascii="仿宋" w:eastAsia="仿宋" w:hAnsi="仿宋" w:cs="仿宋" w:hint="eastAsia"/>
          <w:sz w:val="28"/>
          <w:lang w:eastAsia="zh-CN"/>
        </w:rPr>
      </w:pPr>
      <w:bookmarkStart w:id="4" w:name="_Toc21637"/>
      <w:r>
        <w:rPr>
          <w:rFonts w:ascii="仿宋" w:eastAsia="仿宋" w:hAnsi="仿宋" w:cs="仿宋" w:hint="eastAsia"/>
          <w:sz w:val="28"/>
          <w:lang w:eastAsia="zh-CN"/>
        </w:rPr>
        <w:t>(二)、教育软件项目建设必要性分析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建设的迫切性源于对行业发展趋势的深刻洞察。我们正处于一个行业变革的时代，科技创新、数字化转型成为企业发展的关键动力。教育软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建设不仅仅是为了跟上潮流，更是为了通过技术创新推动企业的持续发展。通过引入先进的技术和解决方案，教育软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教育软件项目的建设成为必然选择，通过提高产品质量、拓展服务领域，从而在竞争中获得更多的机会。教育软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教育软件项目建设的必要性体现在对客户需求更精准的满足。通过教育软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建设的背后是对企业持续创新的追求。只有通过不断创新，企业才能在竞争中立于不败之地。教育软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0586"/>
      <w:r>
        <w:rPr>
          <w:rFonts w:ascii="仿宋" w:eastAsia="仿宋" w:hAnsi="仿宋" w:cs="仿宋" w:hint="eastAsia"/>
          <w:sz w:val="28"/>
          <w:lang w:eastAsia="zh-CN"/>
        </w:rPr>
        <w:t>二、教育软件项目可持续发展</w:t>
      </w:r>
      <w:bookmarkEnd w:id="5"/>
    </w:p>
    <w:p>
      <w:pPr>
        <w:pStyle w:val="Heading2"/>
        <w:rPr>
          <w:rFonts w:ascii="仿宋" w:eastAsia="仿宋" w:hAnsi="仿宋" w:cs="仿宋" w:hint="eastAsia"/>
          <w:lang w:eastAsia="zh-CN"/>
        </w:rPr>
      </w:pPr>
      <w:bookmarkStart w:id="6" w:name="_Toc1324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教育软件项目中，教育软件项目团队着眼于未来，明确了可持续发展的战略方向。制定的具体可持续发展目标包括降低资源使用、采用环保技术、最大化社会效益等。这一步骤不仅有助于教育软件项目在环保和社会责任方面达到最高标准，也为未来提供了明确的指引，确保教育软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可持续实践的融入教育软件项目管理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教育软件项目管理周期。从教育软件项目规划开始，教育软件项目团队就考虑了环境和社会的因素。在执行阶段，教育软件项目团队积极推动绿色技术的应用，优化资源利用。此外，关注员工的社会责任，通过培训和沟通活动提高员工对可持续发展的认知，使他们能够在日常工作中践行可持续实践。这些举措不仅为教育软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997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扎根于教育软件项目的可持续发展理念，我们深信环保与社会责任是教育软件项目成功的关键支柱。在教育软件项目的每一步，我们都致力于通过创新和实践，履行对环境和社会的坚定责任。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团队通过引入先进的环保技术、建立高效的废物处理系统以及推动能源节约措施，积极履行环保责任。定期的环保监测和评估确保教育软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不仅致力于自身可持续发展，还注重对社会的回馈。通过支持社区教育软件项目、参与慈善事业、提供培训机会等方式，教育软件项目积极履行社会责任。与当地社区建立积极互动，关注员工的工作与生活平衡，以及员工的身心健康，是教育软件项目在社会责任层面的关键举措。这样的实践不仅增强了教育软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5685"/>
      <w:r>
        <w:rPr>
          <w:rFonts w:ascii="仿宋" w:eastAsia="仿宋" w:hAnsi="仿宋" w:cs="仿宋" w:hint="eastAsia"/>
          <w:sz w:val="28"/>
          <w:lang w:eastAsia="zh-CN"/>
        </w:rPr>
        <w:t>三、教育软件项目危机管理</w:t>
      </w:r>
      <w:bookmarkEnd w:id="8"/>
    </w:p>
    <w:p>
      <w:pPr>
        <w:pStyle w:val="Heading2"/>
        <w:rPr>
          <w:rFonts w:ascii="仿宋" w:eastAsia="仿宋" w:hAnsi="仿宋" w:cs="仿宋" w:hint="eastAsia"/>
          <w:lang w:eastAsia="zh-CN"/>
        </w:rPr>
      </w:pPr>
      <w:bookmarkStart w:id="9" w:name="_Toc2824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教育软件项目危机管理中，危机预警与识别是确保教育软件项目稳健运行的核心步骤。通过建立全面的监测机制，教育软件项目团队旨在及时发现和理解潜在的风险和危机因素，以便采取及时的预防和应对措施，确保教育软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首先，通过深入的风险评估，教育软件项目团队全面分析了整个教育软件项目和各个阶段可能存在的威胁。这包括准确评估每个潜在风险的发生概率和可能影响的程度，为后续危机预警提供了有力支持。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教育软件项目团队着重于明确定义教育软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教育软件项目进展的持续监控，团队能够及时发现潜在问题并作出迅速反应。教育软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在这一阶段，团队的专业素养和反应速度将发挥至关重要的作用，以确保潜在危机能够在初期得到有效的处理，最大程度地减轻负面影响。通过危机预警与识别，教育软件项目得以更有序、可控地推进。</w:t>
      </w:r>
    </w:p>
    <w:p>
      <w:pPr>
        <w:pStyle w:val="Heading2"/>
        <w:ind w:firstLine="560" w:firstLineChars="200"/>
        <w:rPr>
          <w:rFonts w:ascii="仿宋" w:eastAsia="仿宋" w:hAnsi="仿宋" w:cs="仿宋" w:hint="eastAsia"/>
          <w:sz w:val="28"/>
          <w:lang w:eastAsia="zh-CN"/>
        </w:rPr>
      </w:pPr>
      <w:bookmarkStart w:id="10" w:name="_Toc13025"/>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在危机发生时，教育软件项目团队立即行动，成立了应急小组。该小组的任务是迅速制定并实施紧急应对措施，以最小化潜在损失。以下是采取的主要措施：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暂停教育软件项目进度：为遏制危机蔓延，教育软件项目暂时停止进行，以便全面评估当前状况。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资源重新分配：重新评估教育软件项目资源的分配，确保最大限度地减小损失。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实时沟通：与关键利益相关者建立实时沟通机制，向他们传递教育软件项目危机的实际状况，保障教育软件项目核心利益。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在紧急应对的同时，教育软件项目团队强调了团队协作和有效沟通的重要性。以下是团队协作的关键举措：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信息共享机制：建立了信息共享平台，确保团队成员能够及时获取教育软件项目危机的实时信息。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领导者沟通：教育软件项目领导者通过定期会议和即时沟通工具，指导团队应对危机，保持团队稳定运行。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随着危机得到初步控制，教育软件项目团队转向制定恢复计划，以确保教育软件项目能够从中迅速恢复。主要恢复计划包括：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修复受损的进度计划：重新评估教育软件项目进度，制定修复计划，确保教育软件项目尽快回归正常进程。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重新调整资源分配：优化资源分配，确保教育软件项目在有限资源下高效运转。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风险管理机制加强：对教育软件项目风险进行全面评估，制定更强化的风险管理策略，以预防未来可能的危机。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8612"/>
      <w:r>
        <w:rPr>
          <w:rFonts w:ascii="仿宋" w:eastAsia="仿宋" w:hAnsi="仿宋" w:cs="仿宋" w:hint="eastAsia"/>
          <w:sz w:val="28"/>
          <w:lang w:eastAsia="zh-CN"/>
        </w:rPr>
        <w:t>四、教育软件项目概论</w:t>
      </w:r>
      <w:bookmarkEnd w:id="11"/>
    </w:p>
    <w:p>
      <w:pPr>
        <w:pStyle w:val="Heading2"/>
        <w:rPr>
          <w:rFonts w:ascii="仿宋" w:eastAsia="仿宋" w:hAnsi="仿宋" w:cs="仿宋" w:hint="eastAsia"/>
          <w:lang w:eastAsia="zh-CN"/>
        </w:rPr>
      </w:pPr>
      <w:bookmarkStart w:id="12" w:name="_Toc30371"/>
      <w:r>
        <w:rPr>
          <w:rFonts w:ascii="仿宋" w:eastAsia="仿宋" w:hAnsi="仿宋" w:cs="仿宋" w:hint="eastAsia"/>
          <w:lang w:eastAsia="zh-CN"/>
        </w:rPr>
        <w:t>(一)、教育软件项目概况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起源追溯至对市场的深入洞察。市场的不断演变与变革为教育软件项目提供了难得的机遇。当前市场存在的需求缺口和变革的大环境共同构成了教育软件项目的背景。这个教育软件项目旨在充分利用市场机遇，填补行业中尚未满足的需求，为客户提供全新的解决方案。市场的变革和需求的增长使得这个教育软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教育软件项目名称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正式命名为教育软件。这个名称不仅仅是一个标识，更代表了教育软件项目的核心理念和愿景。它蕴含着教育软件项目所要解决问题的关键字，具有强烈的表达和辨识度，为教育软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教育软件项目目标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核心目标是提供一种全新、高效的解决方案，满足客户日益增长的需求。教育软件项目追求的不仅仅是满足市场需求，更是在市场中获得卓越的竞争优势。通过不断提升产品或服务的质量和创新水平，教育软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教育软件项目范围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全面涵盖了产品研发、制造、市场推广和售后服务，确保从产品设计到最终用户体验的全方位关注。这一全面的教育软件项目范围是为了确保教育软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教育软件项目时间表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教育软件项目计划在未来18个月内完成，包括研发、测试、市场试点和正式推出等不同阶段。这个时间表的合理设计是为了确保教育软件项目各个阶段的顺利推进，以便按时交付高质量的成果。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教育软件项目预算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教育软件项目总预算估算为XX百万美元，主要分配在研发、市场推广、人员培训和运营等方面。这一充足的预算为教育软件项目提供了充足的资源，确保教育软件项目在各个方面都能取得优异的表现。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教育软件项目风险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教育软件项目可能面临的风险包括市场接受度低、技术难题、竞争激烈等。教育软件项目团队已经制定了相应的风险应对计划，通过前瞻性的风险管理，确保教育软件项目在面对不确定性时能够迅速做出应对。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教育软件项目团队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教育软件项目汇聚了一支经验丰富、多领域专业素养的核心团队，确保教育软件项目在各个方面都能拥有高水平的执行力。团队的协同作战是教育软件项目成功的关键因素之一。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教育软件项目背景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教育软件项目的背景根植于市场对更高效、创新产品的渴望，同时也受到科技发展对行业格局的深刻改变的影响。这为教育软件项目提供了广阔的发展空间和市场需求。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教育软件项目现状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截至目前，教育软件项目已完成市场调研和技术验证，取得了初步的成功。这为教育软件项目在未来的发展奠定了坚实的基础，为更远大的目标打下了坚实的基石。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0609"/>
      <w:r>
        <w:rPr>
          <w:rFonts w:ascii="仿宋" w:eastAsia="仿宋" w:hAnsi="仿宋" w:cs="仿宋" w:hint="eastAsia"/>
          <w:sz w:val="28"/>
          <w:lang w:eastAsia="zh-CN"/>
        </w:rPr>
        <w:t>(二)、教育软件项目目标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keyword》教育软件项目首要业务目标是在市场中占据有利地位，实现产品/服务的成功推广和销售。通过不断提升产品质量、创新性，教育软件项目追求成为行业中的领导者，赢得更多客户的青睐。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在科技迅速发展的时代，教育软件项目着眼于技术创新。通过持续的研发和技术升级，教育软件项目旨在推出更具创新性的产品或服务，以满足市场对新鲜、先进解决方案的需求。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为了建立可持续的客户关系，教育软件项目设定了客户满意度目标。通过提供卓越的产品质量和优质的客户服务，教育软件项目追求赢得客户的信任和忠诚度，确保他们的满意度达到行业领先水平。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教育软件项目注重社会责任和可持续发展。通过实施环保、社会责任教育软件项目，教育软件项目致力于在经济发展的同时保护环境，促进社会公平，实现可持续经营。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教育软件项目的团队是实现目标的核心驱动力。因此，教育软件项目设定了团队发展目标，包括提升团队成员的专业技能、培养领导力，以及搭建协同高效的团队工作氛围。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6970"/>
      <w:r>
        <w:rPr>
          <w:rFonts w:ascii="仿宋" w:eastAsia="仿宋" w:hAnsi="仿宋" w:cs="仿宋" w:hint="eastAsia"/>
          <w:sz w:val="28"/>
          <w:lang w:eastAsia="zh-CN"/>
        </w:rPr>
        <w:t>(三)、教育软件项目提出的理由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教育软件项目提出的理由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提出源于对市场机遇的深刻洞察。当前市场中存在的需求缺口和行业发展趋势表明，有巨大的商业机会等待被开发。通过准确捕捉市场机遇，教育软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理念基于对技术创新的信仰。通过持续的研发和技术投入，教育软件项目有望推出更具创新性的产品或服务。在科技飞速发展的当下，教育软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提出是为了增强企业的行业竞争力。通过提升产品或服务的质量和独特性，教育软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响应了消费者需求的变化。随着社会和科技的不断发展，消费者对产品和服务的需求也在发生变化。通过深入了解并及时回应消费者的新需求，教育软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教育软件项目的提出是企业战略发展规划的一部分。在面对日益激烈的市场竞争和不断变化的商业环境中，教育软件项目作为企业战略的一环，旨在为企业开辟新的增长领域，巩固企业在行业中的地位。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提出不仅仅是基于商业考量，还注重社会责任。通过推出环保、社会责任等方面的教育软件项目，教育软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教育软件项目的提出反映了对利益相关者期望的关注。包括客户、员工、投资者等利益相关者在企业发展中都有着各自的期望，教育软件项目力求在满足这些期望的同时，取得更大的共赢。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4343"/>
      <w:r>
        <w:rPr>
          <w:rFonts w:ascii="仿宋" w:eastAsia="仿宋" w:hAnsi="仿宋" w:cs="仿宋" w:hint="eastAsia"/>
          <w:sz w:val="28"/>
          <w:lang w:eastAsia="zh-CN"/>
        </w:rPr>
        <w:t>(四)、教育软件项目意义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在实施教育软件项目的过程中，我们不仅仅是在追逐商业成功，更是为企业和社会的多个层面创造了深远的意义。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的首要意义在于提升企业的市场竞争力。通过持续的创新和对产品质量的高标准要求，教育软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教育软件项目的推进将促使行业技术水平的提升。通过引入先进技术和创新性解决方案，教育软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教育软件项目不仅创造了大量就业机会，提高了就业水平，还注重社会责任和环保。通过参与社会公益事业和推动环保教育软件项目，教育软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综合而言，教育软件项目意义重大，不仅推动了企业的发展，也为行业和社会的进步贡献了积极力量。这是一个全面而深刻的影响，将在未来产生可持续的正面效应。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4680"/>
      <w:r>
        <w:rPr>
          <w:rFonts w:ascii="仿宋" w:eastAsia="仿宋" w:hAnsi="仿宋" w:cs="仿宋" w:hint="eastAsia"/>
          <w:sz w:val="28"/>
          <w:lang w:eastAsia="zh-CN"/>
        </w:rPr>
        <w:t>(五)、教育软件项目背景</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在当今迅猛发展的商业环境中，教育软件项目的动因根植于对多方面因素的审慎考量。这个教育软件项目的提出并非孤立的决策，而是对企业所处背景深入思考的产物。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市场的不断演变是教育软件项目背后的首要原因。科技的迅速发展和全球市场的快速变化使得企业必须灵活应对。教育软件项目应运而生，旨在通过创新性的解决方案迎合市场的多变需求，赢得竞争中的先机。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竞争的激烈程度也是教育软件项目背景中不可忽视的一环。企业需要在激烈竞争中脱颖而出，为此，教育软件项目致力于打破常规，提供独特的价值主张，以吸引客户并确保市场份额的增长。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技术的迅速发展为企业带来了机遇与挑战。作为教育软件项目启动的背景之一，对新兴技术的应用将有助于提升企业的技术水平，使其在不断演进的商业环境中保持竞争优势。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此外，社会对企业责任的期望也在逐渐升高。教育软件项目充分融入了社会责任的理念，通过可持续经营和社会公益教育软件项目，企图为社会贡献一份力量，在商业成功的同时关注社会价值。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31225"/>
      <w:r>
        <w:rPr>
          <w:rFonts w:ascii="仿宋" w:eastAsia="仿宋" w:hAnsi="仿宋" w:cs="仿宋" w:hint="eastAsia"/>
          <w:sz w:val="28"/>
          <w:lang w:eastAsia="zh-CN"/>
        </w:rPr>
        <w:t>五、教育软件项目文档管理</w:t>
      </w:r>
      <w:bookmarkEnd w:id="17"/>
    </w:p>
    <w:p>
      <w:pPr>
        <w:pStyle w:val="Heading2"/>
        <w:rPr>
          <w:rFonts w:ascii="仿宋" w:eastAsia="仿宋" w:hAnsi="仿宋" w:cs="仿宋" w:hint="eastAsia"/>
          <w:lang w:eastAsia="zh-CN"/>
        </w:rPr>
      </w:pPr>
      <w:bookmarkStart w:id="18" w:name="_Toc9449"/>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教育软件项目高度重视文档的质量和准确性，以支持教育软件项目的各项活动和决策。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https://d.book118.com/647164015132006053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教育软件项目规划设计纲要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621156"/>
    <w:rsid w:val="526211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716401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2024-03-04T21:34:00Z</dcterms:created>
  <dcterms:modified xsi:type="dcterms:W3CDTF">2024-03-04T21:34:36Z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7726A82A61384265A33761D0D987DEC6_11</vt:lpwstr>
  </property>
  <property fmtid="{D5CDD505-2E9C-101B-9397-08002B2CF9AE}" pid="3" name="KSOProductBuildVer">
    <vt:lpwstr>2052-12.1.0.16388</vt:lpwstr>
  </property>
</Properties>
</file>