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45" w:history="1">
        <w:r>
          <w:rPr>
            <w:rFonts w:ascii="仿宋" w:eastAsia="仿宋" w:hAnsi="仿宋" w:cs="仿宋" w:hint="eastAsia"/>
            <w:lang w:eastAsia="zh-CN"/>
          </w:rPr>
          <w:t>序言</w:t>
        </w:r>
        <w:r>
          <w:tab/>
        </w:r>
        <w:r>
          <w:fldChar w:fldCharType="begin"/>
        </w:r>
        <w:r>
          <w:instrText xml:space="preserve"> PAGEREF _Toc17545 \h </w:instrText>
        </w:r>
        <w:r>
          <w:fldChar w:fldCharType="separate"/>
        </w:r>
        <w:r>
          <w:t>3</w:t>
        </w:r>
        <w:r>
          <w:fldChar w:fldCharType="end"/>
        </w:r>
      </w:hyperlink>
    </w:p>
    <w:p>
      <w:pPr>
        <w:pStyle w:val="TOC1"/>
        <w:tabs>
          <w:tab w:val="right" w:leader="dot" w:pos="8306"/>
        </w:tabs>
      </w:pPr>
      <w:hyperlink w:anchor="_Toc7242" w:history="1">
        <w:r>
          <w:rPr>
            <w:rFonts w:ascii="仿宋" w:eastAsia="仿宋" w:hAnsi="仿宋" w:cs="仿宋" w:hint="eastAsia"/>
            <w:lang w:eastAsia="zh-CN"/>
          </w:rPr>
          <w:t>一、排气阀项目可持续发展</w:t>
        </w:r>
        <w:r>
          <w:tab/>
        </w:r>
        <w:r>
          <w:fldChar w:fldCharType="begin"/>
        </w:r>
        <w:r>
          <w:instrText xml:space="preserve"> PAGEREF _Toc7242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(一)、可持续战略与实践</w:t>
        </w:r>
        <w:r>
          <w:tab/>
        </w:r>
        <w:r>
          <w:fldChar w:fldCharType="begin"/>
        </w:r>
        <w:r>
          <w:instrText xml:space="preserve"> PAGEREF _Toc29935 \h </w:instrText>
        </w:r>
        <w:r>
          <w:fldChar w:fldCharType="separate"/>
        </w:r>
        <w:r>
          <w:t>3</w:t>
        </w:r>
        <w:r>
          <w:fldChar w:fldCharType="end"/>
        </w:r>
      </w:hyperlink>
    </w:p>
    <w:p>
      <w:pPr>
        <w:pStyle w:val="TOC2"/>
        <w:tabs>
          <w:tab w:val="right" w:leader="dot" w:pos="8306"/>
        </w:tabs>
      </w:pPr>
      <w:hyperlink w:anchor="_Toc21433" w:history="1">
        <w:r>
          <w:rPr>
            <w:rFonts w:ascii="仿宋" w:eastAsia="仿宋" w:hAnsi="仿宋" w:cs="仿宋" w:hint="eastAsia"/>
            <w:lang w:eastAsia="zh-CN"/>
          </w:rPr>
          <w:t>(二)、环保与社会责任</w:t>
        </w:r>
        <w:r>
          <w:tab/>
        </w:r>
        <w:r>
          <w:fldChar w:fldCharType="begin"/>
        </w:r>
        <w:r>
          <w:instrText xml:space="preserve"> PAGEREF _Toc21433 \h </w:instrText>
        </w:r>
        <w:r>
          <w:fldChar w:fldCharType="separate"/>
        </w:r>
        <w:r>
          <w:t>4</w:t>
        </w:r>
        <w:r>
          <w:fldChar w:fldCharType="end"/>
        </w:r>
      </w:hyperlink>
    </w:p>
    <w:p>
      <w:pPr>
        <w:pStyle w:val="TOC1"/>
        <w:tabs>
          <w:tab w:val="right" w:leader="dot" w:pos="8306"/>
        </w:tabs>
      </w:pPr>
      <w:hyperlink w:anchor="_Toc9180" w:history="1">
        <w:r>
          <w:rPr>
            <w:rFonts w:ascii="仿宋" w:eastAsia="仿宋" w:hAnsi="仿宋" w:cs="仿宋" w:hint="eastAsia"/>
            <w:lang w:eastAsia="zh-CN"/>
          </w:rPr>
          <w:t>二、排气阀项目文档管理</w:t>
        </w:r>
        <w:r>
          <w:tab/>
        </w:r>
        <w:r>
          <w:fldChar w:fldCharType="begin"/>
        </w:r>
        <w:r>
          <w:instrText xml:space="preserve"> PAGEREF _Toc9180 \h </w:instrText>
        </w:r>
        <w:r>
          <w:fldChar w:fldCharType="separate"/>
        </w:r>
        <w:r>
          <w:t>4</w:t>
        </w:r>
        <w:r>
          <w:fldChar w:fldCharType="end"/>
        </w:r>
      </w:hyperlink>
    </w:p>
    <w:p>
      <w:pPr>
        <w:pStyle w:val="TOC2"/>
        <w:tabs>
          <w:tab w:val="right" w:leader="dot" w:pos="8306"/>
        </w:tabs>
      </w:pPr>
      <w:hyperlink w:anchor="_Toc14812" w:history="1">
        <w:r>
          <w:rPr>
            <w:rFonts w:ascii="仿宋" w:eastAsia="仿宋" w:hAnsi="仿宋" w:cs="仿宋" w:hint="eastAsia"/>
            <w:lang w:eastAsia="zh-CN"/>
          </w:rPr>
          <w:t>(一)、文档编制与审查</w:t>
        </w:r>
        <w:r>
          <w:tab/>
        </w:r>
        <w:r>
          <w:fldChar w:fldCharType="begin"/>
        </w:r>
        <w:r>
          <w:instrText xml:space="preserve"> PAGEREF _Toc14812 \h </w:instrText>
        </w:r>
        <w:r>
          <w:fldChar w:fldCharType="separate"/>
        </w:r>
        <w:r>
          <w:t>4</w:t>
        </w:r>
        <w:r>
          <w:fldChar w:fldCharType="end"/>
        </w:r>
      </w:hyperlink>
    </w:p>
    <w:p>
      <w:pPr>
        <w:pStyle w:val="TOC2"/>
        <w:tabs>
          <w:tab w:val="right" w:leader="dot" w:pos="8306"/>
        </w:tabs>
      </w:pPr>
      <w:hyperlink w:anchor="_Toc16592" w:history="1">
        <w:r>
          <w:rPr>
            <w:rFonts w:ascii="仿宋" w:eastAsia="仿宋" w:hAnsi="仿宋" w:cs="仿宋" w:hint="eastAsia"/>
            <w:lang w:eastAsia="zh-CN"/>
          </w:rPr>
          <w:t>(二)、文档发布与分发</w:t>
        </w:r>
        <w:r>
          <w:tab/>
        </w:r>
        <w:r>
          <w:fldChar w:fldCharType="begin"/>
        </w:r>
        <w:r>
          <w:instrText xml:space="preserve"> PAGEREF _Toc16592 \h </w:instrText>
        </w:r>
        <w:r>
          <w:fldChar w:fldCharType="separate"/>
        </w:r>
        <w:r>
          <w:t>6</w:t>
        </w:r>
        <w:r>
          <w:fldChar w:fldCharType="end"/>
        </w:r>
      </w:hyperlink>
    </w:p>
    <w:p>
      <w:pPr>
        <w:pStyle w:val="TOC2"/>
        <w:tabs>
          <w:tab w:val="right" w:leader="dot" w:pos="8306"/>
        </w:tabs>
      </w:pPr>
      <w:hyperlink w:anchor="_Toc31880" w:history="1">
        <w:r>
          <w:rPr>
            <w:rFonts w:ascii="仿宋" w:eastAsia="仿宋" w:hAnsi="仿宋" w:cs="仿宋" w:hint="eastAsia"/>
            <w:lang w:eastAsia="zh-CN"/>
          </w:rPr>
          <w:t>(三)、文档存档与归档</w:t>
        </w:r>
        <w:r>
          <w:tab/>
        </w:r>
        <w:r>
          <w:fldChar w:fldCharType="begin"/>
        </w:r>
        <w:r>
          <w:instrText xml:space="preserve"> PAGEREF _Toc31880 \h </w:instrText>
        </w:r>
        <w:r>
          <w:fldChar w:fldCharType="separate"/>
        </w:r>
        <w:r>
          <w:t>7</w:t>
        </w:r>
        <w:r>
          <w:fldChar w:fldCharType="end"/>
        </w:r>
      </w:hyperlink>
    </w:p>
    <w:p>
      <w:pPr>
        <w:pStyle w:val="TOC1"/>
        <w:tabs>
          <w:tab w:val="right" w:leader="dot" w:pos="8306"/>
        </w:tabs>
      </w:pPr>
      <w:hyperlink w:anchor="_Toc5461" w:history="1">
        <w:r>
          <w:rPr>
            <w:rFonts w:ascii="仿宋" w:eastAsia="仿宋" w:hAnsi="仿宋" w:cs="仿宋" w:hint="eastAsia"/>
            <w:lang w:eastAsia="zh-CN"/>
          </w:rPr>
          <w:t>三、产品规划分析</w:t>
        </w:r>
        <w:r>
          <w:tab/>
        </w:r>
        <w:r>
          <w:fldChar w:fldCharType="begin"/>
        </w:r>
        <w:r>
          <w:instrText xml:space="preserve"> PAGEREF _Toc5461 \h </w:instrText>
        </w:r>
        <w:r>
          <w:fldChar w:fldCharType="separate"/>
        </w:r>
        <w:r>
          <w:t>8</w:t>
        </w:r>
        <w:r>
          <w:fldChar w:fldCharType="end"/>
        </w:r>
      </w:hyperlink>
    </w:p>
    <w:p>
      <w:pPr>
        <w:pStyle w:val="TOC2"/>
        <w:tabs>
          <w:tab w:val="right" w:leader="dot" w:pos="8306"/>
        </w:tabs>
      </w:pPr>
      <w:hyperlink w:anchor="_Toc28160" w:history="1">
        <w:r>
          <w:rPr>
            <w:rFonts w:ascii="仿宋" w:eastAsia="仿宋" w:hAnsi="仿宋" w:cs="仿宋" w:hint="eastAsia"/>
            <w:lang w:eastAsia="zh-CN"/>
          </w:rPr>
          <w:t>(一)、产品规划</w:t>
        </w:r>
        <w:r>
          <w:tab/>
        </w:r>
        <w:r>
          <w:fldChar w:fldCharType="begin"/>
        </w:r>
        <w:r>
          <w:instrText xml:space="preserve"> PAGEREF _Toc28160 \h </w:instrText>
        </w:r>
        <w:r>
          <w:fldChar w:fldCharType="separate"/>
        </w:r>
        <w:r>
          <w:t>8</w:t>
        </w:r>
        <w:r>
          <w:fldChar w:fldCharType="end"/>
        </w:r>
      </w:hyperlink>
    </w:p>
    <w:p>
      <w:pPr>
        <w:pStyle w:val="TOC2"/>
        <w:tabs>
          <w:tab w:val="right" w:leader="dot" w:pos="8306"/>
        </w:tabs>
      </w:pPr>
      <w:hyperlink w:anchor="_Toc9723" w:history="1">
        <w:r>
          <w:rPr>
            <w:rFonts w:ascii="仿宋" w:eastAsia="仿宋" w:hAnsi="仿宋" w:cs="仿宋" w:hint="eastAsia"/>
            <w:lang w:eastAsia="zh-CN"/>
          </w:rPr>
          <w:t>(二)、建设规模</w:t>
        </w:r>
        <w:r>
          <w:tab/>
        </w:r>
        <w:r>
          <w:fldChar w:fldCharType="begin"/>
        </w:r>
        <w:r>
          <w:instrText xml:space="preserve"> PAGEREF _Toc9723 \h </w:instrText>
        </w:r>
        <w:r>
          <w:fldChar w:fldCharType="separate"/>
        </w:r>
        <w:r>
          <w:t>9</w:t>
        </w:r>
        <w:r>
          <w:fldChar w:fldCharType="end"/>
        </w:r>
      </w:hyperlink>
    </w:p>
    <w:p>
      <w:pPr>
        <w:pStyle w:val="TOC1"/>
        <w:tabs>
          <w:tab w:val="right" w:leader="dot" w:pos="8306"/>
        </w:tabs>
      </w:pPr>
      <w:hyperlink w:anchor="_Toc30339" w:history="1">
        <w:r>
          <w:rPr>
            <w:rFonts w:ascii="仿宋" w:eastAsia="仿宋" w:hAnsi="仿宋" w:cs="仿宋" w:hint="eastAsia"/>
            <w:lang w:eastAsia="zh-CN"/>
          </w:rPr>
          <w:t>四、排气阀项目土建工程</w:t>
        </w:r>
        <w:r>
          <w:tab/>
        </w:r>
        <w:r>
          <w:fldChar w:fldCharType="begin"/>
        </w:r>
        <w:r>
          <w:instrText xml:space="preserve"> PAGEREF _Toc30339 \h </w:instrText>
        </w:r>
        <w:r>
          <w:fldChar w:fldCharType="separate"/>
        </w:r>
        <w:r>
          <w:t>10</w:t>
        </w:r>
        <w:r>
          <w:fldChar w:fldCharType="end"/>
        </w:r>
      </w:hyperlink>
    </w:p>
    <w:p>
      <w:pPr>
        <w:pStyle w:val="TOC2"/>
        <w:tabs>
          <w:tab w:val="right" w:leader="dot" w:pos="8306"/>
        </w:tabs>
      </w:pPr>
      <w:hyperlink w:anchor="_Toc8239" w:history="1">
        <w:r>
          <w:rPr>
            <w:rFonts w:ascii="仿宋" w:eastAsia="仿宋" w:hAnsi="仿宋" w:cs="仿宋" w:hint="eastAsia"/>
            <w:lang w:eastAsia="zh-CN"/>
          </w:rPr>
          <w:t>(一)、建筑工程设计原则</w:t>
        </w:r>
        <w:r>
          <w:tab/>
        </w:r>
        <w:r>
          <w:fldChar w:fldCharType="begin"/>
        </w:r>
        <w:r>
          <w:instrText xml:space="preserve"> PAGEREF _Toc8239 \h </w:instrText>
        </w:r>
        <w:r>
          <w:fldChar w:fldCharType="separate"/>
        </w:r>
        <w:r>
          <w:t>10</w:t>
        </w:r>
        <w:r>
          <w:fldChar w:fldCharType="end"/>
        </w:r>
      </w:hyperlink>
    </w:p>
    <w:p>
      <w:pPr>
        <w:pStyle w:val="TOC2"/>
        <w:tabs>
          <w:tab w:val="right" w:leader="dot" w:pos="8306"/>
        </w:tabs>
      </w:pPr>
      <w:hyperlink w:anchor="_Toc850" w:history="1">
        <w:r>
          <w:rPr>
            <w:rFonts w:ascii="仿宋" w:eastAsia="仿宋" w:hAnsi="仿宋" w:cs="仿宋" w:hint="eastAsia"/>
            <w:lang w:eastAsia="zh-CN"/>
          </w:rPr>
          <w:t>(二)、土建工程设计年限及安全等级</w:t>
        </w:r>
        <w:r>
          <w:tab/>
        </w:r>
        <w:r>
          <w:fldChar w:fldCharType="begin"/>
        </w:r>
        <w:r>
          <w:instrText xml:space="preserve"> PAGEREF _Toc850 \h </w:instrText>
        </w:r>
        <w:r>
          <w:fldChar w:fldCharType="separate"/>
        </w:r>
        <w:r>
          <w:t>11</w:t>
        </w:r>
        <w:r>
          <w:fldChar w:fldCharType="end"/>
        </w:r>
      </w:hyperlink>
    </w:p>
    <w:p>
      <w:pPr>
        <w:pStyle w:val="TOC2"/>
        <w:tabs>
          <w:tab w:val="right" w:leader="dot" w:pos="8306"/>
        </w:tabs>
      </w:pPr>
      <w:hyperlink w:anchor="_Toc25514" w:history="1">
        <w:r>
          <w:rPr>
            <w:rFonts w:ascii="仿宋" w:eastAsia="仿宋" w:hAnsi="仿宋" w:cs="仿宋" w:hint="eastAsia"/>
            <w:lang w:eastAsia="zh-CN"/>
          </w:rPr>
          <w:t>(三)、建筑工程设计总体要求</w:t>
        </w:r>
        <w:r>
          <w:tab/>
        </w:r>
        <w:r>
          <w:fldChar w:fldCharType="begin"/>
        </w:r>
        <w:r>
          <w:instrText xml:space="preserve"> PAGEREF _Toc25514 \h </w:instrText>
        </w:r>
        <w:r>
          <w:fldChar w:fldCharType="separate"/>
        </w:r>
        <w:r>
          <w:t>12</w:t>
        </w:r>
        <w:r>
          <w:fldChar w:fldCharType="end"/>
        </w:r>
      </w:hyperlink>
    </w:p>
    <w:p>
      <w:pPr>
        <w:pStyle w:val="TOC2"/>
        <w:tabs>
          <w:tab w:val="right" w:leader="dot" w:pos="8306"/>
        </w:tabs>
      </w:pPr>
      <w:hyperlink w:anchor="_Toc26315" w:history="1">
        <w:r>
          <w:rPr>
            <w:rFonts w:ascii="仿宋" w:eastAsia="仿宋" w:hAnsi="仿宋" w:cs="仿宋" w:hint="eastAsia"/>
            <w:lang w:eastAsia="zh-CN"/>
          </w:rPr>
          <w:t>(四)、土建工程建设指标</w:t>
        </w:r>
        <w:r>
          <w:tab/>
        </w:r>
        <w:r>
          <w:fldChar w:fldCharType="begin"/>
        </w:r>
        <w:r>
          <w:instrText xml:space="preserve"> PAGEREF _Toc26315 \h </w:instrText>
        </w:r>
        <w:r>
          <w:fldChar w:fldCharType="separate"/>
        </w:r>
        <w:r>
          <w:t>13</w:t>
        </w:r>
        <w:r>
          <w:fldChar w:fldCharType="end"/>
        </w:r>
      </w:hyperlink>
    </w:p>
    <w:p>
      <w:pPr>
        <w:pStyle w:val="TOC1"/>
        <w:tabs>
          <w:tab w:val="right" w:leader="dot" w:pos="8306"/>
        </w:tabs>
      </w:pPr>
      <w:hyperlink w:anchor="_Toc27800" w:history="1">
        <w:r>
          <w:rPr>
            <w:rFonts w:ascii="仿宋" w:eastAsia="仿宋" w:hAnsi="仿宋" w:cs="仿宋" w:hint="eastAsia"/>
            <w:lang w:eastAsia="zh-CN"/>
          </w:rPr>
          <w:t>五、排气阀项目建设背景及必要性分析</w:t>
        </w:r>
        <w:r>
          <w:tab/>
        </w:r>
        <w:r>
          <w:fldChar w:fldCharType="begin"/>
        </w:r>
        <w:r>
          <w:instrText xml:space="preserve"> PAGEREF _Toc27800 \h </w:instrText>
        </w:r>
        <w:r>
          <w:fldChar w:fldCharType="separate"/>
        </w:r>
        <w:r>
          <w:t>13</w:t>
        </w:r>
        <w:r>
          <w:fldChar w:fldCharType="end"/>
        </w:r>
      </w:hyperlink>
    </w:p>
    <w:p>
      <w:pPr>
        <w:pStyle w:val="TOC2"/>
        <w:tabs>
          <w:tab w:val="right" w:leader="dot" w:pos="8306"/>
        </w:tabs>
      </w:pPr>
      <w:hyperlink w:anchor="_Toc31382" w:history="1">
        <w:r>
          <w:rPr>
            <w:rFonts w:ascii="仿宋" w:eastAsia="仿宋" w:hAnsi="仿宋" w:cs="仿宋" w:hint="eastAsia"/>
            <w:lang w:eastAsia="zh-CN"/>
          </w:rPr>
          <w:t>(一)、排气阀项目背景分析</w:t>
        </w:r>
        <w:r>
          <w:tab/>
        </w:r>
        <w:r>
          <w:fldChar w:fldCharType="begin"/>
        </w:r>
        <w:r>
          <w:instrText xml:space="preserve"> PAGEREF _Toc31382 \h </w:instrText>
        </w:r>
        <w:r>
          <w:fldChar w:fldCharType="separate"/>
        </w:r>
        <w:r>
          <w:t>13</w:t>
        </w:r>
        <w:r>
          <w:fldChar w:fldCharType="end"/>
        </w:r>
      </w:hyperlink>
    </w:p>
    <w:p>
      <w:pPr>
        <w:pStyle w:val="TOC2"/>
        <w:tabs>
          <w:tab w:val="right" w:leader="dot" w:pos="8306"/>
        </w:tabs>
      </w:pPr>
      <w:hyperlink w:anchor="_Toc19356" w:history="1">
        <w:r>
          <w:rPr>
            <w:rFonts w:ascii="仿宋" w:eastAsia="仿宋" w:hAnsi="仿宋" w:cs="仿宋" w:hint="eastAsia"/>
            <w:lang w:eastAsia="zh-CN"/>
          </w:rPr>
          <w:t>(二)、排气阀项目建设必要性分析</w:t>
        </w:r>
        <w:r>
          <w:tab/>
        </w:r>
        <w:r>
          <w:fldChar w:fldCharType="begin"/>
        </w:r>
        <w:r>
          <w:instrText xml:space="preserve"> PAGEREF _Toc19356 \h </w:instrText>
        </w:r>
        <w:r>
          <w:fldChar w:fldCharType="separate"/>
        </w:r>
        <w:r>
          <w:t>15</w:t>
        </w:r>
        <w:r>
          <w:fldChar w:fldCharType="end"/>
        </w:r>
      </w:hyperlink>
    </w:p>
    <w:p>
      <w:pPr>
        <w:pStyle w:val="TOC1"/>
        <w:tabs>
          <w:tab w:val="right" w:leader="dot" w:pos="8306"/>
        </w:tabs>
      </w:pPr>
      <w:hyperlink w:anchor="_Toc7155" w:history="1">
        <w:r>
          <w:rPr>
            <w:rFonts w:ascii="仿宋" w:eastAsia="仿宋" w:hAnsi="仿宋" w:cs="仿宋" w:hint="eastAsia"/>
            <w:lang w:eastAsia="zh-CN"/>
          </w:rPr>
          <w:t>六、排气阀项目绩效评估</w:t>
        </w:r>
        <w:r>
          <w:tab/>
        </w:r>
        <w:r>
          <w:fldChar w:fldCharType="begin"/>
        </w:r>
        <w:r>
          <w:instrText xml:space="preserve"> PAGEREF _Toc7155 \h </w:instrText>
        </w:r>
        <w:r>
          <w:fldChar w:fldCharType="separate"/>
        </w:r>
        <w:r>
          <w:t>16</w:t>
        </w:r>
        <w:r>
          <w:fldChar w:fldCharType="end"/>
        </w:r>
      </w:hyperlink>
    </w:p>
    <w:p>
      <w:pPr>
        <w:pStyle w:val="TOC2"/>
        <w:tabs>
          <w:tab w:val="right" w:leader="dot" w:pos="8306"/>
        </w:tabs>
      </w:pPr>
      <w:hyperlink w:anchor="_Toc868" w:history="1">
        <w:r>
          <w:rPr>
            <w:rFonts w:ascii="仿宋" w:eastAsia="仿宋" w:hAnsi="仿宋" w:cs="仿宋" w:hint="eastAsia"/>
            <w:lang w:eastAsia="zh-CN"/>
          </w:rPr>
          <w:t>(一)、绩效评估指标</w:t>
        </w:r>
        <w:r>
          <w:tab/>
        </w:r>
        <w:r>
          <w:fldChar w:fldCharType="begin"/>
        </w:r>
        <w:r>
          <w:instrText xml:space="preserve"> PAGEREF _Toc868 \h </w:instrText>
        </w:r>
        <w:r>
          <w:fldChar w:fldCharType="separate"/>
        </w:r>
        <w:r>
          <w:t>16</w:t>
        </w:r>
        <w:r>
          <w:fldChar w:fldCharType="end"/>
        </w:r>
      </w:hyperlink>
    </w:p>
    <w:p>
      <w:pPr>
        <w:pStyle w:val="TOC2"/>
        <w:tabs>
          <w:tab w:val="right" w:leader="dot" w:pos="8306"/>
        </w:tabs>
      </w:pPr>
      <w:hyperlink w:anchor="_Toc7074" w:history="1">
        <w:r>
          <w:rPr>
            <w:rFonts w:ascii="仿宋" w:eastAsia="仿宋" w:hAnsi="仿宋" w:cs="仿宋" w:hint="eastAsia"/>
            <w:lang w:eastAsia="zh-CN"/>
          </w:rPr>
          <w:t>(二)、绩效评估方法</w:t>
        </w:r>
        <w:r>
          <w:tab/>
        </w:r>
        <w:r>
          <w:fldChar w:fldCharType="begin"/>
        </w:r>
        <w:r>
          <w:instrText xml:space="preserve"> PAGEREF _Toc7074 \h </w:instrText>
        </w:r>
        <w:r>
          <w:fldChar w:fldCharType="separate"/>
        </w:r>
        <w:r>
          <w:t>17</w:t>
        </w:r>
        <w:r>
          <w:fldChar w:fldCharType="end"/>
        </w:r>
      </w:hyperlink>
    </w:p>
    <w:p>
      <w:pPr>
        <w:pStyle w:val="TOC2"/>
        <w:tabs>
          <w:tab w:val="right" w:leader="dot" w:pos="8306"/>
        </w:tabs>
      </w:pPr>
      <w:hyperlink w:anchor="_Toc8040" w:history="1">
        <w:r>
          <w:rPr>
            <w:rFonts w:ascii="仿宋" w:eastAsia="仿宋" w:hAnsi="仿宋" w:cs="仿宋" w:hint="eastAsia"/>
            <w:lang w:eastAsia="zh-CN"/>
          </w:rPr>
          <w:t>(三)、绩效评估周期</w:t>
        </w:r>
        <w:r>
          <w:tab/>
        </w:r>
        <w:r>
          <w:fldChar w:fldCharType="begin"/>
        </w:r>
        <w:r>
          <w:instrText xml:space="preserve"> PAGEREF _Toc8040 \h </w:instrText>
        </w:r>
        <w:r>
          <w:fldChar w:fldCharType="separate"/>
        </w:r>
        <w:r>
          <w:t>18</w:t>
        </w:r>
        <w:r>
          <w:fldChar w:fldCharType="end"/>
        </w:r>
      </w:hyperlink>
    </w:p>
    <w:p>
      <w:pPr>
        <w:pStyle w:val="TOC1"/>
        <w:tabs>
          <w:tab w:val="right" w:leader="dot" w:pos="8306"/>
        </w:tabs>
      </w:pPr>
      <w:hyperlink w:anchor="_Toc17927" w:history="1">
        <w:r>
          <w:rPr>
            <w:rFonts w:ascii="仿宋" w:eastAsia="仿宋" w:hAnsi="仿宋" w:cs="仿宋" w:hint="eastAsia"/>
            <w:lang w:eastAsia="zh-CN"/>
          </w:rPr>
          <w:t>七、排气阀项目投资规划</w:t>
        </w:r>
        <w:r>
          <w:tab/>
        </w:r>
        <w:r>
          <w:fldChar w:fldCharType="begin"/>
        </w:r>
        <w:r>
          <w:instrText xml:space="preserve"> PAGEREF _Toc17927 \h </w:instrText>
        </w:r>
        <w:r>
          <w:fldChar w:fldCharType="separate"/>
        </w:r>
        <w:r>
          <w:t>19</w:t>
        </w:r>
        <w:r>
          <w:fldChar w:fldCharType="end"/>
        </w:r>
      </w:hyperlink>
    </w:p>
    <w:p>
      <w:pPr>
        <w:pStyle w:val="TOC2"/>
        <w:tabs>
          <w:tab w:val="right" w:leader="dot" w:pos="8306"/>
        </w:tabs>
      </w:pPr>
      <w:hyperlink w:anchor="_Toc13827" w:history="1">
        <w:r>
          <w:rPr>
            <w:rFonts w:ascii="仿宋" w:eastAsia="仿宋" w:hAnsi="仿宋" w:cs="仿宋" w:hint="eastAsia"/>
            <w:lang w:eastAsia="zh-CN"/>
          </w:rPr>
          <w:t>(一)、排气阀项目总投资估算</w:t>
        </w:r>
        <w:r>
          <w:tab/>
        </w:r>
        <w:r>
          <w:fldChar w:fldCharType="begin"/>
        </w:r>
        <w:r>
          <w:instrText xml:space="preserve"> PAGEREF _Toc13827 \h </w:instrText>
        </w:r>
        <w:r>
          <w:fldChar w:fldCharType="separate"/>
        </w:r>
        <w:r>
          <w:t>19</w:t>
        </w:r>
        <w:r>
          <w:fldChar w:fldCharType="end"/>
        </w:r>
      </w:hyperlink>
    </w:p>
    <w:p>
      <w:pPr>
        <w:pStyle w:val="TOC2"/>
        <w:tabs>
          <w:tab w:val="right" w:leader="dot" w:pos="8306"/>
        </w:tabs>
      </w:pPr>
      <w:hyperlink w:anchor="_Toc3448" w:history="1">
        <w:r>
          <w:rPr>
            <w:rFonts w:ascii="仿宋" w:eastAsia="仿宋" w:hAnsi="仿宋" w:cs="仿宋" w:hint="eastAsia"/>
            <w:lang w:eastAsia="zh-CN"/>
          </w:rPr>
          <w:t>(二)、资金筹措</w:t>
        </w:r>
        <w:r>
          <w:tab/>
        </w:r>
        <w:r>
          <w:fldChar w:fldCharType="begin"/>
        </w:r>
        <w:r>
          <w:instrText xml:space="preserve"> PAGEREF _Toc3448 \h </w:instrText>
        </w:r>
        <w:r>
          <w:fldChar w:fldCharType="separate"/>
        </w:r>
        <w:r>
          <w:t>20</w:t>
        </w:r>
        <w:r>
          <w:fldChar w:fldCharType="end"/>
        </w:r>
      </w:hyperlink>
    </w:p>
    <w:p>
      <w:pPr>
        <w:pStyle w:val="TOC1"/>
        <w:tabs>
          <w:tab w:val="right" w:leader="dot" w:pos="8306"/>
        </w:tabs>
      </w:pPr>
      <w:hyperlink w:anchor="_Toc22545" w:history="1">
        <w:r>
          <w:rPr>
            <w:rFonts w:ascii="仿宋" w:eastAsia="仿宋" w:hAnsi="仿宋" w:cs="仿宋" w:hint="eastAsia"/>
            <w:lang w:eastAsia="zh-CN"/>
          </w:rPr>
          <w:t>八、排气阀项目社会影响</w:t>
        </w:r>
        <w:r>
          <w:tab/>
        </w:r>
        <w:r>
          <w:fldChar w:fldCharType="begin"/>
        </w:r>
        <w:r>
          <w:instrText xml:space="preserve"> PAGEREF _Toc22545 \h </w:instrText>
        </w:r>
        <w:r>
          <w:fldChar w:fldCharType="separate"/>
        </w:r>
        <w:r>
          <w:t>21</w:t>
        </w:r>
        <w:r>
          <w:fldChar w:fldCharType="end"/>
        </w:r>
      </w:hyperlink>
    </w:p>
    <w:p>
      <w:pPr>
        <w:pStyle w:val="TOC2"/>
        <w:tabs>
          <w:tab w:val="right" w:leader="dot" w:pos="8306"/>
        </w:tabs>
      </w:pPr>
      <w:hyperlink w:anchor="_Toc28621" w:history="1">
        <w:r>
          <w:rPr>
            <w:rFonts w:ascii="仿宋" w:eastAsia="仿宋" w:hAnsi="仿宋" w:cs="仿宋" w:hint="eastAsia"/>
            <w:lang w:eastAsia="zh-CN"/>
          </w:rPr>
          <w:t>(一)、社会责任与义务</w:t>
        </w:r>
        <w:r>
          <w:tab/>
        </w:r>
        <w:r>
          <w:fldChar w:fldCharType="begin"/>
        </w:r>
        <w:r>
          <w:instrText xml:space="preserve"> PAGEREF _Toc28621 \h </w:instrText>
        </w:r>
        <w:r>
          <w:fldChar w:fldCharType="separate"/>
        </w:r>
        <w:r>
          <w:t>21</w:t>
        </w:r>
        <w:r>
          <w:fldChar w:fldCharType="end"/>
        </w:r>
      </w:hyperlink>
    </w:p>
    <w:p>
      <w:pPr>
        <w:pStyle w:val="TOC2"/>
        <w:tabs>
          <w:tab w:val="right" w:leader="dot" w:pos="8306"/>
        </w:tabs>
      </w:pPr>
      <w:hyperlink w:anchor="_Toc17072" w:history="1">
        <w:r>
          <w:rPr>
            <w:rFonts w:ascii="仿宋" w:eastAsia="仿宋" w:hAnsi="仿宋" w:cs="仿宋" w:hint="eastAsia"/>
            <w:lang w:eastAsia="zh-CN"/>
          </w:rPr>
          <w:t>(二)、社会参与与沟通</w:t>
        </w:r>
        <w:r>
          <w:tab/>
        </w:r>
        <w:r>
          <w:fldChar w:fldCharType="begin"/>
        </w:r>
        <w:r>
          <w:instrText xml:space="preserve"> PAGEREF _Toc17072 \h </w:instrText>
        </w:r>
        <w:r>
          <w:fldChar w:fldCharType="separate"/>
        </w:r>
        <w:r>
          <w:t>22</w:t>
        </w:r>
        <w:r>
          <w:fldChar w:fldCharType="end"/>
        </w:r>
      </w:hyperlink>
    </w:p>
    <w:p>
      <w:pPr>
        <w:pStyle w:val="TOC1"/>
        <w:tabs>
          <w:tab w:val="right" w:leader="dot" w:pos="8306"/>
        </w:tabs>
      </w:pPr>
      <w:hyperlink w:anchor="_Toc14770" w:history="1">
        <w:r>
          <w:rPr>
            <w:rFonts w:ascii="仿宋" w:eastAsia="仿宋" w:hAnsi="仿宋" w:cs="仿宋" w:hint="eastAsia"/>
            <w:lang w:eastAsia="zh-CN"/>
          </w:rPr>
          <w:t>九、排气阀项目环境影响分析</w:t>
        </w:r>
        <w:r>
          <w:tab/>
        </w:r>
        <w:r>
          <w:fldChar w:fldCharType="begin"/>
        </w:r>
        <w:r>
          <w:instrText xml:space="preserve"> PAGEREF _Toc14770 \h </w:instrText>
        </w:r>
        <w:r>
          <w:fldChar w:fldCharType="separate"/>
        </w:r>
        <w:r>
          <w:t>23</w:t>
        </w:r>
        <w:r>
          <w:fldChar w:fldCharType="end"/>
        </w:r>
      </w:hyperlink>
    </w:p>
    <w:p>
      <w:pPr>
        <w:pStyle w:val="TOC2"/>
        <w:tabs>
          <w:tab w:val="right" w:leader="dot" w:pos="8306"/>
        </w:tabs>
      </w:pPr>
      <w:hyperlink w:anchor="_Toc3034" w:history="1">
        <w:r>
          <w:rPr>
            <w:rFonts w:ascii="仿宋" w:eastAsia="仿宋" w:hAnsi="仿宋" w:cs="仿宋" w:hint="eastAsia"/>
            <w:lang w:eastAsia="zh-CN"/>
          </w:rPr>
          <w:t>(一)、建设区域环境质量现状</w:t>
        </w:r>
        <w:r>
          <w:tab/>
        </w:r>
        <w:r>
          <w:fldChar w:fldCharType="begin"/>
        </w:r>
        <w:r>
          <w:instrText xml:space="preserve"> PAGEREF _Toc3034 \h </w:instrText>
        </w:r>
        <w:r>
          <w:fldChar w:fldCharType="separate"/>
        </w:r>
        <w:r>
          <w:t>23</w:t>
        </w:r>
        <w:r>
          <w:fldChar w:fldCharType="end"/>
        </w:r>
      </w:hyperlink>
    </w:p>
    <w:p>
      <w:pPr>
        <w:pStyle w:val="TOC2"/>
        <w:tabs>
          <w:tab w:val="right" w:leader="dot" w:pos="8306"/>
        </w:tabs>
      </w:pPr>
      <w:hyperlink w:anchor="_Toc7498" w:history="1">
        <w:r>
          <w:rPr>
            <w:rFonts w:ascii="仿宋" w:eastAsia="仿宋" w:hAnsi="仿宋" w:cs="仿宋" w:hint="eastAsia"/>
            <w:lang w:eastAsia="zh-CN"/>
          </w:rPr>
          <w:t>(二)、建设期环境保护</w:t>
        </w:r>
        <w:r>
          <w:tab/>
        </w:r>
        <w:r>
          <w:fldChar w:fldCharType="begin"/>
        </w:r>
        <w:r>
          <w:instrText xml:space="preserve"> PAGEREF _Toc7498 \h </w:instrText>
        </w:r>
        <w:r>
          <w:fldChar w:fldCharType="separate"/>
        </w:r>
        <w:r>
          <w:t>24</w:t>
        </w:r>
        <w:r>
          <w:fldChar w:fldCharType="end"/>
        </w:r>
      </w:hyperlink>
    </w:p>
    <w:p>
      <w:pPr>
        <w:pStyle w:val="TOC2"/>
        <w:tabs>
          <w:tab w:val="right" w:leader="dot" w:pos="8306"/>
        </w:tabs>
      </w:pPr>
      <w:hyperlink w:anchor="_Toc2284" w:history="1">
        <w:r>
          <w:rPr>
            <w:rFonts w:ascii="仿宋" w:eastAsia="仿宋" w:hAnsi="仿宋" w:cs="仿宋" w:hint="eastAsia"/>
            <w:lang w:eastAsia="zh-CN"/>
          </w:rPr>
          <w:t>(三)、运营期环境保护</w:t>
        </w:r>
        <w:r>
          <w:tab/>
        </w:r>
        <w:r>
          <w:fldChar w:fldCharType="begin"/>
        </w:r>
        <w:r>
          <w:instrText xml:space="preserve"> PAGEREF _Toc2284 \h </w:instrText>
        </w:r>
        <w:r>
          <w:fldChar w:fldCharType="separate"/>
        </w:r>
        <w:r>
          <w:t>25</w:t>
        </w:r>
        <w:r>
          <w:fldChar w:fldCharType="end"/>
        </w:r>
      </w:hyperlink>
    </w:p>
    <w:p>
      <w:pPr>
        <w:pStyle w:val="TOC2"/>
        <w:tabs>
          <w:tab w:val="right" w:leader="dot" w:pos="8306"/>
        </w:tabs>
      </w:pPr>
      <w:hyperlink w:anchor="_Toc32547" w:history="1">
        <w:r>
          <w:rPr>
            <w:rFonts w:ascii="仿宋" w:eastAsia="仿宋" w:hAnsi="仿宋" w:cs="仿宋" w:hint="eastAsia"/>
            <w:lang w:eastAsia="zh-CN"/>
          </w:rPr>
          <w:t>(四)、排气阀项目建设对区域经济的影响</w:t>
        </w:r>
        <w:r>
          <w:tab/>
        </w:r>
        <w:r>
          <w:fldChar w:fldCharType="begin"/>
        </w:r>
        <w:r>
          <w:instrText xml:space="preserve"> PAGEREF _Toc32547 \h </w:instrText>
        </w:r>
        <w:r>
          <w:fldChar w:fldCharType="separate"/>
        </w:r>
        <w:r>
          <w:t>27</w:t>
        </w:r>
        <w:r>
          <w:fldChar w:fldCharType="end"/>
        </w:r>
      </w:hyperlink>
    </w:p>
    <w:p>
      <w:pPr>
        <w:pStyle w:val="TOC2"/>
        <w:tabs>
          <w:tab w:val="right" w:leader="dot" w:pos="8306"/>
        </w:tabs>
      </w:pPr>
      <w:hyperlink w:anchor="_Toc26204" w:history="1">
        <w:r>
          <w:rPr>
            <w:rFonts w:ascii="仿宋" w:eastAsia="仿宋" w:hAnsi="仿宋" w:cs="仿宋" w:hint="eastAsia"/>
            <w:lang w:eastAsia="zh-CN"/>
          </w:rPr>
          <w:t>(五)、废弃物处理</w:t>
        </w:r>
        <w:r>
          <w:tab/>
        </w:r>
        <w:r>
          <w:fldChar w:fldCharType="begin"/>
        </w:r>
        <w:r>
          <w:instrText xml:space="preserve"> PAGEREF _Toc26204 \h </w:instrText>
        </w:r>
        <w:r>
          <w:fldChar w:fldCharType="separate"/>
        </w:r>
        <w:r>
          <w:t>28</w:t>
        </w:r>
        <w:r>
          <w:fldChar w:fldCharType="end"/>
        </w:r>
      </w:hyperlink>
    </w:p>
    <w:p>
      <w:pPr>
        <w:pStyle w:val="TOC2"/>
        <w:tabs>
          <w:tab w:val="right" w:leader="dot" w:pos="8306"/>
        </w:tabs>
      </w:pPr>
      <w:hyperlink w:anchor="_Toc13192" w:history="1">
        <w:r>
          <w:rPr>
            <w:rFonts w:ascii="仿宋" w:eastAsia="仿宋" w:hAnsi="仿宋" w:cs="仿宋" w:hint="eastAsia"/>
            <w:lang w:eastAsia="zh-CN"/>
          </w:rPr>
          <w:t>(六)、特殊环境影响分析</w:t>
        </w:r>
        <w:r>
          <w:tab/>
        </w:r>
        <w:r>
          <w:fldChar w:fldCharType="begin"/>
        </w:r>
        <w:r>
          <w:instrText xml:space="preserve"> PAGEREF _Toc13192 \h </w:instrText>
        </w:r>
        <w:r>
          <w:fldChar w:fldCharType="separate"/>
        </w:r>
        <w:r>
          <w:t>30</w:t>
        </w:r>
        <w:r>
          <w:fldChar w:fldCharType="end"/>
        </w:r>
      </w:hyperlink>
    </w:p>
    <w:p>
      <w:pPr>
        <w:pStyle w:val="TOC2"/>
        <w:tabs>
          <w:tab w:val="right" w:leader="dot" w:pos="8306"/>
        </w:tabs>
      </w:pPr>
      <w:hyperlink w:anchor="_Toc25131" w:history="1">
        <w:r>
          <w:rPr>
            <w:rFonts w:ascii="仿宋" w:eastAsia="仿宋" w:hAnsi="仿宋" w:cs="仿宋" w:hint="eastAsia"/>
            <w:lang w:eastAsia="zh-CN"/>
          </w:rPr>
          <w:t>(七)、清洁生产</w:t>
        </w:r>
        <w:r>
          <w:tab/>
        </w:r>
        <w:r>
          <w:fldChar w:fldCharType="begin"/>
        </w:r>
        <w:r>
          <w:instrText xml:space="preserve"> PAGEREF _Toc25131 \h </w:instrText>
        </w:r>
        <w:r>
          <w:fldChar w:fldCharType="separate"/>
        </w:r>
        <w:r>
          <w:t>31</w:t>
        </w:r>
        <w:r>
          <w:fldChar w:fldCharType="end"/>
        </w:r>
      </w:hyperlink>
    </w:p>
    <w:p>
      <w:pPr>
        <w:pStyle w:val="TOC2"/>
        <w:tabs>
          <w:tab w:val="right" w:leader="dot" w:pos="8306"/>
        </w:tabs>
      </w:pPr>
      <w:hyperlink w:anchor="_Toc30651" w:history="1">
        <w:r>
          <w:rPr>
            <w:rFonts w:ascii="仿宋" w:eastAsia="仿宋" w:hAnsi="仿宋" w:cs="仿宋" w:hint="eastAsia"/>
            <w:lang w:eastAsia="zh-CN"/>
          </w:rPr>
          <w:t>(八)、环境保护综合评价</w:t>
        </w:r>
        <w:r>
          <w:tab/>
        </w:r>
        <w:r>
          <w:fldChar w:fldCharType="begin"/>
        </w:r>
        <w:r>
          <w:instrText xml:space="preserve"> PAGEREF _Toc30651 \h </w:instrText>
        </w:r>
        <w:r>
          <w:fldChar w:fldCharType="separate"/>
        </w:r>
        <w:r>
          <w:t>32</w:t>
        </w:r>
        <w:r>
          <w:fldChar w:fldCharType="end"/>
        </w:r>
      </w:hyperlink>
    </w:p>
    <w:p>
      <w:pPr>
        <w:pStyle w:val="TOC1"/>
        <w:tabs>
          <w:tab w:val="right" w:leader="dot" w:pos="8306"/>
        </w:tabs>
      </w:pPr>
      <w:hyperlink w:anchor="_Toc26325" w:history="1">
        <w:r>
          <w:rPr>
            <w:rFonts w:ascii="仿宋" w:eastAsia="仿宋" w:hAnsi="仿宋" w:cs="仿宋" w:hint="eastAsia"/>
            <w:lang w:eastAsia="zh-CN"/>
          </w:rPr>
          <w:t>十、排气阀项目风险管理</w:t>
        </w:r>
        <w:r>
          <w:tab/>
        </w:r>
        <w:r>
          <w:fldChar w:fldCharType="begin"/>
        </w:r>
        <w:r>
          <w:instrText xml:space="preserve"> PAGEREF _Toc26325 \h </w:instrText>
        </w:r>
        <w:r>
          <w:fldChar w:fldCharType="separate"/>
        </w:r>
        <w:r>
          <w:t>33</w:t>
        </w:r>
        <w:r>
          <w:fldChar w:fldCharType="end"/>
        </w:r>
      </w:hyperlink>
    </w:p>
    <w:p>
      <w:pPr>
        <w:pStyle w:val="TOC2"/>
        <w:tabs>
          <w:tab w:val="right" w:leader="dot" w:pos="8306"/>
        </w:tabs>
      </w:pPr>
      <w:hyperlink w:anchor="_Toc3479" w:history="1">
        <w:r>
          <w:rPr>
            <w:rFonts w:ascii="仿宋" w:eastAsia="仿宋" w:hAnsi="仿宋" w:cs="仿宋" w:hint="eastAsia"/>
            <w:lang w:eastAsia="zh-CN"/>
          </w:rPr>
          <w:t>(一)、风险识别与评估</w:t>
        </w:r>
        <w:r>
          <w:tab/>
        </w:r>
        <w:r>
          <w:fldChar w:fldCharType="begin"/>
        </w:r>
        <w:r>
          <w:instrText xml:space="preserve"> PAGEREF _Toc3479 \h </w:instrText>
        </w:r>
        <w:r>
          <w:fldChar w:fldCharType="separate"/>
        </w:r>
        <w:r>
          <w:t>33</w:t>
        </w:r>
        <w:r>
          <w:fldChar w:fldCharType="end"/>
        </w:r>
      </w:hyperlink>
    </w:p>
    <w:p>
      <w:pPr>
        <w:pStyle w:val="TOC2"/>
        <w:tabs>
          <w:tab w:val="right" w:leader="dot" w:pos="8306"/>
        </w:tabs>
      </w:pPr>
      <w:hyperlink w:anchor="_Toc29389" w:history="1">
        <w:r>
          <w:rPr>
            <w:rFonts w:ascii="仿宋" w:eastAsia="仿宋" w:hAnsi="仿宋" w:cs="仿宋" w:hint="eastAsia"/>
            <w:lang w:eastAsia="zh-CN"/>
          </w:rPr>
          <w:t>(二)、风险应对策略</w:t>
        </w:r>
        <w:r>
          <w:tab/>
        </w:r>
        <w:r>
          <w:fldChar w:fldCharType="begin"/>
        </w:r>
        <w:r>
          <w:instrText xml:space="preserve"> PAGEREF _Toc29389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1" w:history="1">
        <w:r>
          <w:rPr>
            <w:rFonts w:ascii="仿宋" w:eastAsia="仿宋" w:hAnsi="仿宋" w:cs="仿宋" w:hint="eastAsia"/>
            <w:lang w:eastAsia="zh-CN"/>
          </w:rPr>
          <w:t>(三)、风险监控与控制</w:t>
        </w:r>
        <w:r>
          <w:tab/>
        </w:r>
        <w:r>
          <w:fldChar w:fldCharType="begin"/>
        </w:r>
        <w:r>
          <w:instrText xml:space="preserve"> PAGEREF _Toc21931 \h </w:instrText>
        </w:r>
        <w:r>
          <w:fldChar w:fldCharType="separate"/>
        </w:r>
        <w:r>
          <w:t>36</w:t>
        </w:r>
        <w:r>
          <w:fldChar w:fldCharType="end"/>
        </w:r>
      </w:hyperlink>
    </w:p>
    <w:p>
      <w:pPr>
        <w:pStyle w:val="TOC1"/>
        <w:tabs>
          <w:tab w:val="right" w:leader="dot" w:pos="8306"/>
        </w:tabs>
      </w:pPr>
      <w:hyperlink w:anchor="_Toc22723" w:history="1">
        <w:r>
          <w:rPr>
            <w:rFonts w:ascii="仿宋" w:eastAsia="仿宋" w:hAnsi="仿宋" w:cs="仿宋" w:hint="eastAsia"/>
            <w:lang w:eastAsia="zh-CN"/>
          </w:rPr>
          <w:t>十一、排气阀项目人力资源培养与发展</w:t>
        </w:r>
        <w:r>
          <w:tab/>
        </w:r>
        <w:r>
          <w:fldChar w:fldCharType="begin"/>
        </w:r>
        <w:r>
          <w:instrText xml:space="preserve"> PAGEREF _Toc22723 \h </w:instrText>
        </w:r>
        <w:r>
          <w:fldChar w:fldCharType="separate"/>
        </w:r>
        <w:r>
          <w:t>37</w:t>
        </w:r>
        <w:r>
          <w:fldChar w:fldCharType="end"/>
        </w:r>
      </w:hyperlink>
    </w:p>
    <w:p>
      <w:pPr>
        <w:pStyle w:val="TOC2"/>
        <w:tabs>
          <w:tab w:val="right" w:leader="dot" w:pos="8306"/>
        </w:tabs>
      </w:pPr>
      <w:hyperlink w:anchor="_Toc25298" w:history="1">
        <w:r>
          <w:rPr>
            <w:rFonts w:ascii="仿宋" w:eastAsia="仿宋" w:hAnsi="仿宋" w:cs="仿宋" w:hint="eastAsia"/>
            <w:lang w:eastAsia="zh-CN"/>
          </w:rPr>
          <w:t>(一)、人才需求与规划</w:t>
        </w:r>
        <w:r>
          <w:tab/>
        </w:r>
        <w:r>
          <w:fldChar w:fldCharType="begin"/>
        </w:r>
        <w:r>
          <w:instrText xml:space="preserve"> PAGEREF _Toc25298 \h </w:instrText>
        </w:r>
        <w:r>
          <w:fldChar w:fldCharType="separate"/>
        </w:r>
        <w:r>
          <w:t>37</w:t>
        </w:r>
        <w:r>
          <w:fldChar w:fldCharType="end"/>
        </w:r>
      </w:hyperlink>
    </w:p>
    <w:p>
      <w:pPr>
        <w:pStyle w:val="TOC2"/>
        <w:tabs>
          <w:tab w:val="right" w:leader="dot" w:pos="8306"/>
        </w:tabs>
      </w:pPr>
      <w:hyperlink w:anchor="_Toc1871" w:history="1">
        <w:r>
          <w:rPr>
            <w:rFonts w:ascii="仿宋" w:eastAsia="仿宋" w:hAnsi="仿宋" w:cs="仿宋" w:hint="eastAsia"/>
            <w:lang w:eastAsia="zh-CN"/>
          </w:rPr>
          <w:t>(二)、培训与发展计划</w:t>
        </w:r>
        <w:r>
          <w:tab/>
        </w:r>
        <w:r>
          <w:fldChar w:fldCharType="begin"/>
        </w:r>
        <w:r>
          <w:instrText xml:space="preserve"> PAGEREF _Toc1871 \h </w:instrText>
        </w:r>
        <w:r>
          <w:fldChar w:fldCharType="separate"/>
        </w:r>
        <w:r>
          <w:t>37</w:t>
        </w:r>
        <w:r>
          <w:fldChar w:fldCharType="end"/>
        </w:r>
      </w:hyperlink>
    </w:p>
    <w:p>
      <w:pPr>
        <w:pStyle w:val="TOC1"/>
        <w:tabs>
          <w:tab w:val="right" w:leader="dot" w:pos="8306"/>
        </w:tabs>
      </w:pPr>
      <w:hyperlink w:anchor="_Toc7114" w:history="1">
        <w:r>
          <w:rPr>
            <w:rFonts w:ascii="仿宋" w:eastAsia="仿宋" w:hAnsi="仿宋" w:cs="仿宋" w:hint="eastAsia"/>
            <w:lang w:eastAsia="zh-CN"/>
          </w:rPr>
          <w:t>十二、生产安全保护</w:t>
        </w:r>
        <w:r>
          <w:tab/>
        </w:r>
        <w:r>
          <w:fldChar w:fldCharType="begin"/>
        </w:r>
        <w:r>
          <w:instrText xml:space="preserve"> PAGEREF _Toc7114 \h </w:instrText>
        </w:r>
        <w:r>
          <w:fldChar w:fldCharType="separate"/>
        </w:r>
        <w:r>
          <w:t>38</w:t>
        </w:r>
        <w:r>
          <w:fldChar w:fldCharType="end"/>
        </w:r>
      </w:hyperlink>
    </w:p>
    <w:p>
      <w:pPr>
        <w:pStyle w:val="TOC2"/>
        <w:tabs>
          <w:tab w:val="right" w:leader="dot" w:pos="8306"/>
        </w:tabs>
      </w:pPr>
      <w:hyperlink w:anchor="_Toc15026" w:history="1">
        <w:r>
          <w:rPr>
            <w:rFonts w:ascii="仿宋" w:eastAsia="仿宋" w:hAnsi="仿宋" w:cs="仿宋" w:hint="eastAsia"/>
            <w:lang w:eastAsia="zh-CN"/>
          </w:rPr>
          <w:t>(一)、消防安全</w:t>
        </w:r>
        <w:r>
          <w:tab/>
        </w:r>
        <w:r>
          <w:fldChar w:fldCharType="begin"/>
        </w:r>
        <w:r>
          <w:instrText xml:space="preserve"> PAGEREF _Toc15026 \h </w:instrText>
        </w:r>
        <w:r>
          <w:fldChar w:fldCharType="separate"/>
        </w:r>
        <w:r>
          <w:t>38</w:t>
        </w:r>
        <w:r>
          <w:fldChar w:fldCharType="end"/>
        </w:r>
      </w:hyperlink>
    </w:p>
    <w:p>
      <w:pPr>
        <w:pStyle w:val="TOC2"/>
        <w:tabs>
          <w:tab w:val="right" w:leader="dot" w:pos="8306"/>
        </w:tabs>
      </w:pPr>
      <w:hyperlink w:anchor="_Toc25187" w:history="1">
        <w:r>
          <w:rPr>
            <w:rFonts w:ascii="仿宋" w:eastAsia="仿宋" w:hAnsi="仿宋" w:cs="仿宋" w:hint="eastAsia"/>
            <w:lang w:eastAsia="zh-CN"/>
          </w:rPr>
          <w:t>(二)、防火防爆总图布置措施</w:t>
        </w:r>
        <w:r>
          <w:tab/>
        </w:r>
        <w:r>
          <w:fldChar w:fldCharType="begin"/>
        </w:r>
        <w:r>
          <w:instrText xml:space="preserve"> PAGEREF _Toc25187 \h </w:instrText>
        </w:r>
        <w:r>
          <w:fldChar w:fldCharType="separate"/>
        </w:r>
        <w:r>
          <w:t>40</w:t>
        </w:r>
        <w:r>
          <w:fldChar w:fldCharType="end"/>
        </w:r>
      </w:hyperlink>
    </w:p>
    <w:p>
      <w:pPr>
        <w:pStyle w:val="TOC2"/>
        <w:tabs>
          <w:tab w:val="right" w:leader="dot" w:pos="8306"/>
        </w:tabs>
      </w:pPr>
      <w:hyperlink w:anchor="_Toc20931" w:history="1">
        <w:r>
          <w:rPr>
            <w:rFonts w:ascii="仿宋" w:eastAsia="仿宋" w:hAnsi="仿宋" w:cs="仿宋" w:hint="eastAsia"/>
            <w:lang w:eastAsia="zh-CN"/>
          </w:rPr>
          <w:t>(三)、自然灾害防范措施</w:t>
        </w:r>
        <w:r>
          <w:tab/>
        </w:r>
        <w:r>
          <w:fldChar w:fldCharType="begin"/>
        </w:r>
        <w:r>
          <w:instrText xml:space="preserve"> PAGEREF _Toc20931 \h </w:instrText>
        </w:r>
        <w:r>
          <w:fldChar w:fldCharType="separate"/>
        </w:r>
        <w:r>
          <w:t>40</w:t>
        </w:r>
        <w:r>
          <w:fldChar w:fldCharType="end"/>
        </w:r>
      </w:hyperlink>
    </w:p>
    <w:p>
      <w:pPr>
        <w:pStyle w:val="TOC2"/>
        <w:tabs>
          <w:tab w:val="right" w:leader="dot" w:pos="8306"/>
        </w:tabs>
      </w:pPr>
      <w:hyperlink w:anchor="_Toc13623" w:history="1">
        <w:r>
          <w:rPr>
            <w:rFonts w:ascii="仿宋" w:eastAsia="仿宋" w:hAnsi="仿宋" w:cs="仿宋" w:hint="eastAsia"/>
            <w:lang w:eastAsia="zh-CN"/>
          </w:rPr>
          <w:t>(四)、安全色及安全标志使用要求</w:t>
        </w:r>
        <w:r>
          <w:tab/>
        </w:r>
        <w:r>
          <w:fldChar w:fldCharType="begin"/>
        </w:r>
        <w:r>
          <w:instrText xml:space="preserve"> PAGEREF _Toc13623 \h </w:instrText>
        </w:r>
        <w:r>
          <w:fldChar w:fldCharType="separate"/>
        </w:r>
        <w:r>
          <w:t>41</w:t>
        </w:r>
        <w:r>
          <w:fldChar w:fldCharType="end"/>
        </w:r>
      </w:hyperlink>
    </w:p>
    <w:p>
      <w:pPr>
        <w:pStyle w:val="TOC2"/>
        <w:tabs>
          <w:tab w:val="right" w:leader="dot" w:pos="8306"/>
        </w:tabs>
      </w:pPr>
      <w:hyperlink w:anchor="_Toc1874" w:history="1">
        <w:r>
          <w:rPr>
            <w:rFonts w:ascii="仿宋" w:eastAsia="仿宋" w:hAnsi="仿宋" w:cs="仿宋" w:hint="eastAsia"/>
            <w:lang w:eastAsia="zh-CN"/>
          </w:rPr>
          <w:t>(五)、防尘防毒措施</w:t>
        </w:r>
        <w:r>
          <w:tab/>
        </w:r>
        <w:r>
          <w:fldChar w:fldCharType="begin"/>
        </w:r>
        <w:r>
          <w:instrText xml:space="preserve"> PAGEREF _Toc1874 \h </w:instrText>
        </w:r>
        <w:r>
          <w:fldChar w:fldCharType="separate"/>
        </w:r>
        <w:r>
          <w:t>42</w:t>
        </w:r>
        <w:r>
          <w:fldChar w:fldCharType="end"/>
        </w:r>
      </w:hyperlink>
    </w:p>
    <w:p>
      <w:pPr>
        <w:pStyle w:val="TOC2"/>
        <w:tabs>
          <w:tab w:val="right" w:leader="dot" w:pos="8306"/>
        </w:tabs>
      </w:pPr>
      <w:hyperlink w:anchor="_Toc10250" w:history="1">
        <w:r>
          <w:rPr>
            <w:rFonts w:ascii="仿宋" w:eastAsia="仿宋" w:hAnsi="仿宋" w:cs="仿宋" w:hint="eastAsia"/>
            <w:lang w:eastAsia="zh-CN"/>
          </w:rPr>
          <w:t>(六)、防静电、触电防护及防雷措施</w:t>
        </w:r>
        <w:r>
          <w:tab/>
        </w:r>
        <w:r>
          <w:fldChar w:fldCharType="begin"/>
        </w:r>
        <w:r>
          <w:instrText xml:space="preserve"> PAGEREF _Toc10250 \h </w:instrText>
        </w:r>
        <w:r>
          <w:fldChar w:fldCharType="separate"/>
        </w:r>
        <w:r>
          <w:t>43</w:t>
        </w:r>
        <w:r>
          <w:fldChar w:fldCharType="end"/>
        </w:r>
      </w:hyperlink>
    </w:p>
    <w:p>
      <w:pPr>
        <w:pStyle w:val="TOC2"/>
        <w:tabs>
          <w:tab w:val="right" w:leader="dot" w:pos="8306"/>
        </w:tabs>
      </w:pPr>
      <w:hyperlink w:anchor="_Toc7037" w:history="1">
        <w:r>
          <w:rPr>
            <w:rFonts w:ascii="仿宋" w:eastAsia="仿宋" w:hAnsi="仿宋" w:cs="仿宋" w:hint="eastAsia"/>
            <w:lang w:eastAsia="zh-CN"/>
          </w:rPr>
          <w:t>(七)、机械设备安全保障措施</w:t>
        </w:r>
        <w:r>
          <w:tab/>
        </w:r>
        <w:r>
          <w:fldChar w:fldCharType="begin"/>
        </w:r>
        <w:r>
          <w:instrText xml:space="preserve"> PAGEREF _Toc7037 \h </w:instrText>
        </w:r>
        <w:r>
          <w:fldChar w:fldCharType="separate"/>
        </w:r>
        <w:r>
          <w:t>44</w:t>
        </w:r>
        <w:r>
          <w:fldChar w:fldCharType="end"/>
        </w:r>
      </w:hyperlink>
    </w:p>
    <w:p>
      <w:pPr>
        <w:pStyle w:val="TOC1"/>
        <w:tabs>
          <w:tab w:val="right" w:leader="dot" w:pos="8306"/>
        </w:tabs>
      </w:pPr>
      <w:hyperlink w:anchor="_Toc12352" w:history="1">
        <w:r>
          <w:rPr>
            <w:rFonts w:ascii="仿宋" w:eastAsia="仿宋" w:hAnsi="仿宋" w:cs="仿宋" w:hint="eastAsia"/>
            <w:lang w:eastAsia="zh-CN"/>
          </w:rPr>
          <w:t>十三、利益相关者分析与沟通计划</w:t>
        </w:r>
        <w:r>
          <w:tab/>
        </w:r>
        <w:r>
          <w:fldChar w:fldCharType="begin"/>
        </w:r>
        <w:r>
          <w:instrText xml:space="preserve"> PAGEREF _Toc12352 \h </w:instrText>
        </w:r>
        <w:r>
          <w:fldChar w:fldCharType="separate"/>
        </w:r>
        <w:r>
          <w:t>46</w:t>
        </w:r>
        <w:r>
          <w:fldChar w:fldCharType="end"/>
        </w:r>
      </w:hyperlink>
    </w:p>
    <w:p>
      <w:pPr>
        <w:pStyle w:val="TOC2"/>
        <w:tabs>
          <w:tab w:val="right" w:leader="dot" w:pos="8306"/>
        </w:tabs>
      </w:pPr>
      <w:hyperlink w:anchor="_Toc5324" w:history="1">
        <w:r>
          <w:rPr>
            <w:rFonts w:ascii="仿宋" w:eastAsia="仿宋" w:hAnsi="仿宋" w:cs="仿宋" w:hint="eastAsia"/>
            <w:lang w:eastAsia="zh-CN"/>
          </w:rPr>
          <w:t>(一)、利益相关者分析</w:t>
        </w:r>
        <w:r>
          <w:tab/>
        </w:r>
        <w:r>
          <w:fldChar w:fldCharType="begin"/>
        </w:r>
        <w:r>
          <w:instrText xml:space="preserve"> PAGEREF _Toc5324 \h </w:instrText>
        </w:r>
        <w:r>
          <w:fldChar w:fldCharType="separate"/>
        </w:r>
        <w:r>
          <w:t>46</w:t>
        </w:r>
        <w:r>
          <w:fldChar w:fldCharType="end"/>
        </w:r>
      </w:hyperlink>
    </w:p>
    <w:p>
      <w:pPr>
        <w:pStyle w:val="TOC2"/>
        <w:tabs>
          <w:tab w:val="right" w:leader="dot" w:pos="8306"/>
        </w:tabs>
      </w:pPr>
      <w:hyperlink w:anchor="_Toc28186" w:history="1">
        <w:r>
          <w:rPr>
            <w:rFonts w:ascii="仿宋" w:eastAsia="仿宋" w:hAnsi="仿宋" w:cs="仿宋" w:hint="eastAsia"/>
            <w:lang w:eastAsia="zh-CN"/>
          </w:rPr>
          <w:t>(二)、沟通计划</w:t>
        </w:r>
        <w:r>
          <w:tab/>
        </w:r>
        <w:r>
          <w:fldChar w:fldCharType="begin"/>
        </w:r>
        <w:r>
          <w:instrText xml:space="preserve"> PAGEREF _Toc28186 \h </w:instrText>
        </w:r>
        <w:r>
          <w:fldChar w:fldCharType="separate"/>
        </w:r>
        <w:r>
          <w:t>47</w:t>
        </w:r>
        <w:r>
          <w:fldChar w:fldCharType="end"/>
        </w:r>
      </w:hyperlink>
    </w:p>
    <w:p>
      <w:pPr>
        <w:pStyle w:val="TOC1"/>
        <w:tabs>
          <w:tab w:val="right" w:leader="dot" w:pos="8306"/>
        </w:tabs>
      </w:pPr>
      <w:hyperlink w:anchor="_Toc16144" w:history="1">
        <w:r>
          <w:rPr>
            <w:rFonts w:ascii="仿宋" w:eastAsia="仿宋" w:hAnsi="仿宋" w:cs="仿宋" w:hint="eastAsia"/>
            <w:lang w:eastAsia="zh-CN"/>
          </w:rPr>
          <w:t>十四、排气阀项目工程方案分析</w:t>
        </w:r>
        <w:r>
          <w:tab/>
        </w:r>
        <w:r>
          <w:fldChar w:fldCharType="begin"/>
        </w:r>
        <w:r>
          <w:instrText xml:space="preserve"> PAGEREF _Toc16144 \h </w:instrText>
        </w:r>
        <w:r>
          <w:fldChar w:fldCharType="separate"/>
        </w:r>
        <w:r>
          <w:t>48</w:t>
        </w:r>
        <w:r>
          <w:fldChar w:fldCharType="end"/>
        </w:r>
      </w:hyperlink>
    </w:p>
    <w:p>
      <w:pPr>
        <w:pStyle w:val="TOC2"/>
        <w:tabs>
          <w:tab w:val="right" w:leader="dot" w:pos="8306"/>
        </w:tabs>
      </w:pPr>
      <w:hyperlink w:anchor="_Toc8323" w:history="1">
        <w:r>
          <w:rPr>
            <w:rFonts w:ascii="仿宋" w:eastAsia="仿宋" w:hAnsi="仿宋" w:cs="仿宋" w:hint="eastAsia"/>
            <w:lang w:eastAsia="zh-CN"/>
          </w:rPr>
          <w:t>(一)、建筑工程设计原则</w:t>
        </w:r>
        <w:r>
          <w:tab/>
        </w:r>
        <w:r>
          <w:fldChar w:fldCharType="begin"/>
        </w:r>
        <w:r>
          <w:instrText xml:space="preserve"> PAGEREF _Toc8323 \h </w:instrText>
        </w:r>
        <w:r>
          <w:fldChar w:fldCharType="separate"/>
        </w:r>
        <w:r>
          <w:t>48</w:t>
        </w:r>
        <w:r>
          <w:fldChar w:fldCharType="end"/>
        </w:r>
      </w:hyperlink>
    </w:p>
    <w:p>
      <w:pPr>
        <w:pStyle w:val="TOC2"/>
        <w:tabs>
          <w:tab w:val="right" w:leader="dot" w:pos="8306"/>
        </w:tabs>
      </w:pPr>
      <w:hyperlink w:anchor="_Toc32342" w:history="1">
        <w:r>
          <w:rPr>
            <w:rFonts w:ascii="仿宋" w:eastAsia="仿宋" w:hAnsi="仿宋" w:cs="仿宋" w:hint="eastAsia"/>
            <w:lang w:eastAsia="zh-CN"/>
          </w:rPr>
          <w:t>(二)、土建工程建设指标</w:t>
        </w:r>
        <w:r>
          <w:tab/>
        </w:r>
        <w:r>
          <w:fldChar w:fldCharType="begin"/>
        </w:r>
        <w:r>
          <w:instrText xml:space="preserve"> PAGEREF _Toc32342 \h </w:instrText>
        </w:r>
        <w:r>
          <w:fldChar w:fldCharType="separate"/>
        </w:r>
        <w:r>
          <w:t>51</w:t>
        </w:r>
        <w:r>
          <w:fldChar w:fldCharType="end"/>
        </w:r>
      </w:hyperlink>
    </w:p>
    <w:p>
      <w:pPr>
        <w:pStyle w:val="TOC1"/>
        <w:tabs>
          <w:tab w:val="right" w:leader="dot" w:pos="8306"/>
        </w:tabs>
      </w:pPr>
      <w:hyperlink w:anchor="_Toc8388" w:history="1">
        <w:r>
          <w:rPr>
            <w:rFonts w:ascii="仿宋" w:eastAsia="仿宋" w:hAnsi="仿宋" w:cs="仿宋" w:hint="eastAsia"/>
            <w:lang w:eastAsia="zh-CN"/>
          </w:rPr>
          <w:t>十五、营销与推广策略</w:t>
        </w:r>
        <w:r>
          <w:tab/>
        </w:r>
        <w:r>
          <w:fldChar w:fldCharType="begin"/>
        </w:r>
        <w:r>
          <w:instrText xml:space="preserve"> PAGEREF _Toc8388 \h </w:instrText>
        </w:r>
        <w:r>
          <w:fldChar w:fldCharType="separate"/>
        </w:r>
        <w:r>
          <w:t>53</w:t>
        </w:r>
        <w:r>
          <w:fldChar w:fldCharType="end"/>
        </w:r>
      </w:hyperlink>
    </w:p>
    <w:p>
      <w:pPr>
        <w:pStyle w:val="TOC2"/>
        <w:tabs>
          <w:tab w:val="right" w:leader="dot" w:pos="8306"/>
        </w:tabs>
      </w:pPr>
      <w:hyperlink w:anchor="_Toc32377" w:history="1">
        <w:r>
          <w:rPr>
            <w:rFonts w:ascii="仿宋" w:eastAsia="仿宋" w:hAnsi="仿宋" w:cs="仿宋" w:hint="eastAsia"/>
            <w:lang w:eastAsia="zh-CN"/>
          </w:rPr>
          <w:t>(一)、产品/服务定位与特点</w:t>
        </w:r>
        <w:r>
          <w:tab/>
        </w:r>
        <w:r>
          <w:fldChar w:fldCharType="begin"/>
        </w:r>
        <w:r>
          <w:instrText xml:space="preserve"> PAGEREF _Toc32377 \h </w:instrText>
        </w:r>
        <w:r>
          <w:fldChar w:fldCharType="separate"/>
        </w:r>
        <w:r>
          <w:t>53</w:t>
        </w:r>
        <w:r>
          <w:fldChar w:fldCharType="end"/>
        </w:r>
      </w:hyperlink>
    </w:p>
    <w:p>
      <w:pPr>
        <w:pStyle w:val="TOC2"/>
        <w:tabs>
          <w:tab w:val="right" w:leader="dot" w:pos="8306"/>
        </w:tabs>
      </w:pPr>
      <w:hyperlink w:anchor="_Toc27731" w:history="1">
        <w:r>
          <w:rPr>
            <w:rFonts w:ascii="仿宋" w:eastAsia="仿宋" w:hAnsi="仿宋" w:cs="仿宋" w:hint="eastAsia"/>
            <w:lang w:eastAsia="zh-CN"/>
          </w:rPr>
          <w:t>(二)、市场定位与竞争分析</w:t>
        </w:r>
        <w:r>
          <w:tab/>
        </w:r>
        <w:r>
          <w:fldChar w:fldCharType="begin"/>
        </w:r>
        <w:r>
          <w:instrText xml:space="preserve"> PAGEREF _Toc27731 \h </w:instrText>
        </w:r>
        <w:r>
          <w:fldChar w:fldCharType="separate"/>
        </w:r>
        <w:r>
          <w:t>54</w:t>
        </w:r>
        <w:r>
          <w:fldChar w:fldCharType="end"/>
        </w:r>
      </w:hyperlink>
    </w:p>
    <w:p>
      <w:pPr>
        <w:pStyle w:val="TOC2"/>
        <w:tabs>
          <w:tab w:val="right" w:leader="dot" w:pos="8306"/>
        </w:tabs>
      </w:pPr>
      <w:hyperlink w:anchor="_Toc19462" w:history="1">
        <w:r>
          <w:rPr>
            <w:rFonts w:ascii="仿宋" w:eastAsia="仿宋" w:hAnsi="仿宋" w:cs="仿宋" w:hint="eastAsia"/>
            <w:lang w:eastAsia="zh-CN"/>
          </w:rPr>
          <w:t>(三)、营销渠道与策略</w:t>
        </w:r>
        <w:r>
          <w:tab/>
        </w:r>
        <w:r>
          <w:fldChar w:fldCharType="begin"/>
        </w:r>
        <w:r>
          <w:instrText xml:space="preserve"> PAGEREF _Toc19462 \h </w:instrText>
        </w:r>
        <w:r>
          <w:fldChar w:fldCharType="separate"/>
        </w:r>
        <w:r>
          <w:t>56</w:t>
        </w:r>
        <w:r>
          <w:fldChar w:fldCharType="end"/>
        </w:r>
      </w:hyperlink>
    </w:p>
    <w:p>
      <w:pPr>
        <w:pStyle w:val="TOC2"/>
        <w:tabs>
          <w:tab w:val="right" w:leader="dot" w:pos="8306"/>
        </w:tabs>
      </w:pPr>
      <w:hyperlink w:anchor="_Toc13975" w:history="1">
        <w:r>
          <w:rPr>
            <w:rFonts w:ascii="仿宋" w:eastAsia="仿宋" w:hAnsi="仿宋" w:cs="仿宋" w:hint="eastAsia"/>
            <w:lang w:eastAsia="zh-CN"/>
          </w:rPr>
          <w:t>(四)、推广与宣传活动</w:t>
        </w:r>
        <w:r>
          <w:tab/>
        </w:r>
        <w:r>
          <w:fldChar w:fldCharType="begin"/>
        </w:r>
        <w:r>
          <w:instrText xml:space="preserve"> PAGEREF _Toc13975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42"/>
      <w:r>
        <w:rPr>
          <w:rFonts w:ascii="仿宋" w:eastAsia="仿宋" w:hAnsi="仿宋" w:cs="仿宋" w:hint="eastAsia"/>
          <w:sz w:val="28"/>
          <w:lang w:eastAsia="zh-CN"/>
        </w:rPr>
        <w:t>一、排气阀项目可持续发展</w:t>
      </w:r>
      <w:bookmarkEnd w:id="2"/>
    </w:p>
    <w:p>
      <w:pPr>
        <w:pStyle w:val="Heading2"/>
        <w:rPr>
          <w:rFonts w:ascii="仿宋" w:eastAsia="仿宋" w:hAnsi="仿宋" w:cs="仿宋" w:hint="eastAsia"/>
          <w:lang w:eastAsia="zh-CN"/>
        </w:rPr>
      </w:pPr>
      <w:bookmarkStart w:id="3" w:name="_Toc299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中，排气阀项目团队着眼于未来，明确了可持续发展的战略方向。制定的具体可持续发展目标包括降低资源使用、采用环保技术、最大化社会效益等。这一步骤不仅有助于排气阀项目在环保和社会责任方面达到最高标准，也为未来提供了明确的指引，确保排气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可持续实践的融入排气阀项目管理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排气阀项目管理周期。从排气阀项目规划开始，排气阀项目团队就考虑了环境和社会的因素。在执行阶段，排气阀项目团队积极推动绿色技术的应用，优化资源利用。此外，关注员工的社会责任，通过培训和沟通活动提高员工对可持续发展的认知，使他们能够在日常工作中践行可持续实践。这些举措不仅为排气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4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扎根于排气阀项目的可持续发展理念，我们深信环保与社会责任是排气阀项目成功的关键支柱。在排气阀项目的每一步，我们都致力于通过创新和实践，履行对环境和社会的坚定责任。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团队通过引入先进的环保技术、建立高效的废物处理系统以及推动能源节约措施，积极履行环保责任。定期的环保监测和评估确保排气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不仅致力于自身可持续发展，还注重对社会的回馈。通过支持社区排气阀项目、参与慈善事业、提供培训机会等方式，排气阀项目积极履行社会责任。与当地社区建立积极互动，关注员工的工作与生活平衡，以及员工的身心健康，是排气阀项目在社会责任层面的关键举措。这样的实践不仅增强了排气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80"/>
      <w:r>
        <w:rPr>
          <w:rFonts w:ascii="仿宋" w:eastAsia="仿宋" w:hAnsi="仿宋" w:cs="仿宋" w:hint="eastAsia"/>
          <w:sz w:val="28"/>
          <w:lang w:eastAsia="zh-CN"/>
        </w:rPr>
        <w:t>二、排气阀项目文档管理</w:t>
      </w:r>
      <w:bookmarkEnd w:id="5"/>
    </w:p>
    <w:p>
      <w:pPr>
        <w:pStyle w:val="Heading2"/>
        <w:rPr>
          <w:rFonts w:ascii="仿宋" w:eastAsia="仿宋" w:hAnsi="仿宋" w:cs="仿宋" w:hint="eastAsia"/>
          <w:lang w:eastAsia="zh-CN"/>
        </w:rPr>
      </w:pPr>
      <w:bookmarkStart w:id="6" w:name="_Toc148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排气阀项目高度重视文档的质量和准确性，以支持排气阀项目的各项活动和决策。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文档的编制始于排气阀项目计划的初期，我们制定了详细的文档编制计划，明确了每个文档的内容、格式和编写责任人。在排气阀项目启动阶段，我们首先编制了排气阀项目章程，明确定义了排气阀项目的目标、范围、风险等关键要素。随后，排气阀项目团队根据计划陆续编制了需求文档、设计文档、测试文档等各类文档，确保排气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气阀项目管理中的重要环节，旨在确保排气阀项目文档符合质量标准和排气阀项目需求。在排气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除了内部审查，我们还进行了外部审查，邀请排气阀项目相关利益方和专业领域的专家对文档进行独立审查。这有助于获取更全面、客观的反馈，确保排气阀项目文档不仅符合内部标准，也满足外部需求。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排气阀项目在文档编制与审查方面建立了严格的管理机制，通过规范的流程和多维度的审查，确保排气阀项目文档的质量、准确性和可靠性，为排气阀项目的顺利推进提供了有力支持。</w:t>
      </w:r>
    </w:p>
    <w:p>
      <w:pPr>
        <w:pStyle w:val="Heading2"/>
        <w:ind w:firstLine="560" w:firstLineChars="200"/>
        <w:rPr>
          <w:rFonts w:ascii="仿宋" w:eastAsia="仿宋" w:hAnsi="仿宋" w:cs="仿宋" w:hint="eastAsia"/>
          <w:sz w:val="28"/>
          <w:lang w:eastAsia="zh-CN"/>
        </w:rPr>
      </w:pPr>
      <w:bookmarkStart w:id="7" w:name="_Toc165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我们通过多渠道发布文档，包括电子邮件、排气阀项目管理平台、内部网站等，以满足不同团队成员的偏好和需求。多渠道发布确保了信息的全面覆盖。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我们采用了精细的权限控制，确保只有授权人员可以访问敏感信息。这种安全措施保护了排气阀项目文档的机密性，防止了未经授权的信息泄露。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8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文档存档与归档是排气阀项目生命周期中一个至关重要的环节，直接关系到排气阀项目信息的长期保存和历史记录的完整性。在排气阀项目中，我们实施了一系列有效的文档存档与归档管理策略：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4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16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排气阀项目的主要产品是XXXX，预计年产值为XXX万元。这一产品在市场中占据着重要的地位，其广泛的应用范围使得该排气阀项目的市场前景非常广阔。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排气阀项目的xxx产品作为重要的原材料之一，将在多个领域发挥关键作用。其在建筑、交通、能源等方面的广泛应用将为整个产业链提供强大的支持，形成产业协同效应。排气阀项目的年产值XXX万XXX万XXX万万元不仅反映了其在市场上的巨大潜力，更预示着它对国民经济的积极贡献。这种关联度高、涉及面广的产业关系，使得该排气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972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总征地面积为XXXX平方米，相当于约XX.XX亩，其中净用地面积为XXXX平方米，红线范围内相当于约XX.XX亩。这一用地规模充分考虑了排气阀项目的建设需求，保障了排气阀项目在合适的空间内得以充分发展。排气阀项目规划的总建筑面积为XXXX平方米，其中主体工程建设占XXXX平方米，计容建筑面积达XXXX平方米。预计建筑工程的投资将达到XXXX万元，为排气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计划购置的设备共计XXXX台（套），设备购置费用为XXXX万元。这一设备购置计划充分考虑到排气阀项目的生产需求和技术要求，确保了排气阀项目在生产运营中具备先进的技术装备和高效的生产能力。设备的合理配置将为排气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排气阀项目计划总投资为XXXX万元，预计年实现营业收入为XXXX万元。这一产能规模的设定旨在确保排气阀项目能够在投资与回报之间取得平衡，实现长期可持续的发展。排气阀项目的总投资充分考虑到各个方面的需求，包括用地建设、设备购置等多个环节，以确保排气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339"/>
      <w:r>
        <w:rPr>
          <w:rFonts w:ascii="仿宋" w:eastAsia="仿宋" w:hAnsi="仿宋" w:cs="仿宋" w:hint="eastAsia"/>
          <w:sz w:val="28"/>
          <w:lang w:eastAsia="zh-CN"/>
        </w:rPr>
        <w:t>四、排气阀项目土建工程</w:t>
      </w:r>
      <w:bookmarkEnd w:id="12"/>
    </w:p>
    <w:p>
      <w:pPr>
        <w:pStyle w:val="Heading2"/>
        <w:rPr>
          <w:rFonts w:ascii="仿宋" w:eastAsia="仿宋" w:hAnsi="仿宋" w:cs="仿宋" w:hint="eastAsia"/>
          <w:lang w:eastAsia="zh-CN"/>
        </w:rPr>
      </w:pPr>
      <w:bookmarkStart w:id="13" w:name="_Toc823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在排气阀项目的建筑工程设计中，我们将秉承一系列重要的设计原则，以确保排气阀项目建筑在功能、美观、可持续性等方面达到最佳效果。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首要原则是确保建筑的功能性得到最大化的发挥。我们将充分理解排气阀项目的实际需求，合理布局各个功能区域，保证建筑在满足业务需求的同时，提供高效的工作环境。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在建筑设计中，我们将综合考虑建设和运营成本。通过精细的经济效益分析，确保设计方案在高效利用资源的同时，对排气阀项目的长期盈利能力有积极的贡献。</w:t>
      </w:r>
    </w:p>
    <w:p>
      <w:pPr>
        <w:pStyle w:val="Heading2"/>
        <w:ind w:firstLine="560" w:firstLineChars="200"/>
        <w:rPr>
          <w:rFonts w:ascii="仿宋" w:eastAsia="仿宋" w:hAnsi="仿宋" w:cs="仿宋" w:hint="eastAsia"/>
          <w:sz w:val="28"/>
          <w:lang w:eastAsia="zh-CN"/>
        </w:rPr>
      </w:pPr>
      <w:bookmarkStart w:id="14" w:name="_Toc85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的土建工程设计中，我们将精准设定设计年限，结合排气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排气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51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排气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排气阀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排气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31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本期工程排气阀项目预计总建筑面积XXX平方米，其中：计容建筑面积XXX平方米，计划建筑工程投资XX万元，占排气阀项目总投资的XX%。</w:t>
      </w:r>
    </w:p>
    <w:p>
      <w:pPr>
        <w:pStyle w:val="Heading1"/>
        <w:ind w:firstLine="560" w:firstLineChars="200"/>
        <w:rPr>
          <w:rFonts w:ascii="仿宋" w:eastAsia="仿宋" w:hAnsi="仿宋" w:cs="仿宋" w:hint="eastAsia"/>
          <w:sz w:val="28"/>
          <w:lang w:eastAsia="zh-CN"/>
        </w:rPr>
      </w:pPr>
      <w:bookmarkStart w:id="17" w:name="_Toc27800"/>
      <w:r>
        <w:rPr>
          <w:rFonts w:ascii="仿宋" w:eastAsia="仿宋" w:hAnsi="仿宋" w:cs="仿宋" w:hint="eastAsia"/>
          <w:sz w:val="28"/>
          <w:lang w:eastAsia="zh-CN"/>
        </w:rPr>
        <w:t>五、排气阀项目建设背景及必要性分析</w:t>
      </w:r>
      <w:bookmarkEnd w:id="17"/>
    </w:p>
    <w:p>
      <w:pPr>
        <w:pStyle w:val="Heading2"/>
        <w:rPr>
          <w:rFonts w:ascii="仿宋" w:eastAsia="仿宋" w:hAnsi="仿宋" w:cs="仿宋" w:hint="eastAsia"/>
          <w:lang w:eastAsia="zh-CN"/>
        </w:rPr>
      </w:pPr>
      <w:bookmarkStart w:id="18" w:name="_Toc31382"/>
      <w:r>
        <w:rPr>
          <w:rFonts w:ascii="仿宋" w:eastAsia="仿宋" w:hAnsi="仿宋" w:cs="仿宋" w:hint="eastAsia"/>
          <w:lang w:eastAsia="zh-CN"/>
        </w:rPr>
        <w:t>(一)、排气阀项目背景分析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排气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我们的背景分析将深入挖掘当前行业的发展趋势，通过对竞争态势的全面审视，找到排气阀项目在这个潮流中的定位。同时，我们将关注行业内涌现的新兴机遇，以便排气阀项目更好地融入行业发展的潮流中。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排气阀项目提供了强大的发展动力。我们将聚焦于行业内最新的技术发展趋势，包括但不限于人工智能、大数据分析、物联网等领域。通过深度的技术研究，我们将确保排气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排气阀项目发展的源泉。我们将投入更多的精力对市场需求进行深入剖析，超越表面的需求，深入挖掘潜在的市场痛点和机遇。通过对市场需求的细致了解，排气阀项目将更有针对性地设计解决方案，满足市场的多样化需求，从而更好地促进排气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排气阀项目战略至关重要。我们将对竞争态势进行更为深入的分析，包括但不限于市场份额、产品特点、客户满意度等多个维度。通过深度的竞争分析，排气阀项目将能够更准确地把握市场脉搏，制定具有竞争力的排气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排气阀项目的发展具有直接的影响。我们将进行更为全面的法规和政策分析，了解行业发展中的潜在法律风险和合规挑战。通过充分了解和遵守相关法规，排气阀项目将确保在法律框架内合法合规运营，为排气阀项目的稳健发展提供有力支持。</w:t>
      </w:r>
    </w:p>
    <w:p>
      <w:pPr>
        <w:pStyle w:val="Heading2"/>
        <w:ind w:firstLine="560" w:firstLineChars="200"/>
        <w:rPr>
          <w:rFonts w:ascii="仿宋" w:eastAsia="仿宋" w:hAnsi="仿宋" w:cs="仿宋" w:hint="eastAsia"/>
          <w:sz w:val="28"/>
          <w:lang w:eastAsia="zh-CN"/>
        </w:rPr>
      </w:pPr>
      <w:bookmarkStart w:id="19" w:name="_Toc19356"/>
      <w:r>
        <w:rPr>
          <w:rFonts w:ascii="仿宋" w:eastAsia="仿宋" w:hAnsi="仿宋" w:cs="仿宋" w:hint="eastAsia"/>
          <w:sz w:val="28"/>
          <w:lang w:eastAsia="zh-CN"/>
        </w:rPr>
        <w:t>(二)、排气阀项目建设必要性分析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建设的迫切性源于对行业发展趋势的深刻洞察。我们正处于一个行业变革的时代，科技创新、数字化转型成为企业发展的关键动力。排气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建设不仅仅是为了跟上潮流，更是为了通过技术创新推动企业的持续发展。通过引入先进的技术和解决方案，排气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排气阀项目的建设成为必然选择，通过提高产品质量、拓展服务领域，从而在竞争中获得更多的机会。排气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排气阀项目建设的必要性体现在对客户需求更精准的满足。通过排气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建设的背后是对企业持续创新的追求。只有通过不断创新，企业才能在竞争中立于不败之地。排气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7155"/>
      <w:r>
        <w:rPr>
          <w:rFonts w:ascii="仿宋" w:eastAsia="仿宋" w:hAnsi="仿宋" w:cs="仿宋" w:hint="eastAsia"/>
          <w:sz w:val="28"/>
          <w:lang w:eastAsia="zh-CN"/>
        </w:rPr>
        <w:t>六、排气阀项目绩效评估</w:t>
      </w:r>
      <w:bookmarkEnd w:id="20"/>
    </w:p>
    <w:p>
      <w:pPr>
        <w:pStyle w:val="Heading2"/>
        <w:rPr>
          <w:rFonts w:ascii="仿宋" w:eastAsia="仿宋" w:hAnsi="仿宋" w:cs="仿宋" w:hint="eastAsia"/>
          <w:lang w:eastAsia="zh-CN"/>
        </w:rPr>
      </w:pPr>
      <w:bookmarkStart w:id="21" w:name="_Toc86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在排气阀项目中，我们设计了一套全面的绩效评估指标，以确保排气阀项目的可控和成功交付。这些指标跨足排气阀项目目标、成本、进度和质量等多个维度，为我们提供了全面洞察排气阀项目的健康状况。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目标达成率是我们关注的首要指标。我们设定了明确的目标，并通过定期监测和评估，迅速发现并应对潜在的目标偏差。这为排气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成本绩效是另一个核心关注点。通过实际成本与预算成本的对比分析，我们深入了解成本差异的原因，及时调整资源分配，保持排气阀项目在经济效益方面的合理水平。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https://d.book118.com/648007026007006027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05F23"/>
    <w:rsid w:val="3B405F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070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2024-01-15T10:34:00Z</dcterms:created>
  <dcterms:modified xsi:type="dcterms:W3CDTF">2024-01-15T10:34:41Z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FBA274A87F9E48AA8F6D2834E11AAD1C_11</vt:lpwstr>
  </property>
  <property fmtid="{D5CDD505-2E9C-101B-9397-08002B2CF9AE}" pid="3" name="KSOProductBuildVer">
    <vt:lpwstr>2052-12.1.0.16120</vt:lpwstr>
  </property>
</Properties>
</file>