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化学陶瓷化学品产业分析报告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8352" w:history="1">
        <w:r>
          <w:rPr>
            <w:rFonts w:ascii="仿宋" w:eastAsia="仿宋" w:hAnsi="仿宋" w:cs="仿宋" w:hint="eastAsia"/>
            <w:lang w:val="en-GB"/>
          </w:rPr>
          <w:t>概论</w:t>
        </w:r>
        <w:r>
          <w:tab/>
        </w:r>
        <w:r>
          <w:fldChar w:fldCharType="begin"/>
        </w:r>
        <w:r>
          <w:instrText xml:space="preserve"> PAGEREF _Toc18352 \h </w:instrText>
        </w:r>
        <w:r>
          <w:fldChar w:fldCharType="separate"/>
        </w:r>
        <w:r>
          <w:t>3</w:t>
        </w:r>
        <w:r>
          <w:fldChar w:fldCharType="end"/>
        </w:r>
      </w:hyperlink>
    </w:p>
    <w:p>
      <w:pPr>
        <w:pStyle w:val="TOC1"/>
        <w:tabs>
          <w:tab w:val="right" w:leader="dot" w:pos="8306"/>
        </w:tabs>
      </w:pPr>
      <w:hyperlink w:anchor="_Toc10094" w:history="1">
        <w:r>
          <w:rPr>
            <w:rFonts w:ascii="仿宋" w:eastAsia="仿宋" w:hAnsi="仿宋" w:cs="仿宋" w:hint="eastAsia"/>
            <w:lang w:val="en-GB"/>
          </w:rPr>
          <w:t>一、员工培训与绩效提升</w:t>
        </w:r>
        <w:r>
          <w:tab/>
        </w:r>
        <w:r>
          <w:fldChar w:fldCharType="begin"/>
        </w:r>
        <w:r>
          <w:instrText xml:space="preserve"> PAGEREF _Toc10094 \h </w:instrText>
        </w:r>
        <w:r>
          <w:fldChar w:fldCharType="separate"/>
        </w:r>
        <w:r>
          <w:t>3</w:t>
        </w:r>
        <w:r>
          <w:fldChar w:fldCharType="end"/>
        </w:r>
      </w:hyperlink>
    </w:p>
    <w:p>
      <w:pPr>
        <w:pStyle w:val="TOC2"/>
        <w:tabs>
          <w:tab w:val="right" w:leader="dot" w:pos="8306"/>
        </w:tabs>
      </w:pPr>
      <w:hyperlink w:anchor="_Toc15474" w:history="1">
        <w:r>
          <w:rPr>
            <w:rFonts w:ascii="仿宋" w:eastAsia="仿宋" w:hAnsi="仿宋" w:cs="仿宋" w:hint="eastAsia"/>
            <w:lang w:val="en-GB"/>
          </w:rPr>
          <w:t>(一)、培训需求分析与计划</w:t>
        </w:r>
        <w:r>
          <w:tab/>
        </w:r>
        <w:r>
          <w:fldChar w:fldCharType="begin"/>
        </w:r>
        <w:r>
          <w:instrText xml:space="preserve"> PAGEREF _Toc15474 \h </w:instrText>
        </w:r>
        <w:r>
          <w:fldChar w:fldCharType="separate"/>
        </w:r>
        <w:r>
          <w:t>3</w:t>
        </w:r>
        <w:r>
          <w:fldChar w:fldCharType="end"/>
        </w:r>
      </w:hyperlink>
    </w:p>
    <w:p>
      <w:pPr>
        <w:pStyle w:val="TOC2"/>
        <w:tabs>
          <w:tab w:val="right" w:leader="dot" w:pos="8306"/>
        </w:tabs>
      </w:pPr>
      <w:hyperlink w:anchor="_Toc19998" w:history="1">
        <w:r>
          <w:rPr>
            <w:rFonts w:ascii="仿宋" w:eastAsia="仿宋" w:hAnsi="仿宋" w:cs="仿宋" w:hint="eastAsia"/>
            <w:lang w:val="en-GB"/>
          </w:rPr>
          <w:t>(二)、绩效评价体系与激励机制</w:t>
        </w:r>
        <w:r>
          <w:tab/>
        </w:r>
        <w:r>
          <w:fldChar w:fldCharType="begin"/>
        </w:r>
        <w:r>
          <w:instrText xml:space="preserve"> PAGEREF _Toc19998 \h </w:instrText>
        </w:r>
        <w:r>
          <w:fldChar w:fldCharType="separate"/>
        </w:r>
        <w:r>
          <w:t>4</w:t>
        </w:r>
        <w:r>
          <w:fldChar w:fldCharType="end"/>
        </w:r>
      </w:hyperlink>
    </w:p>
    <w:p>
      <w:pPr>
        <w:pStyle w:val="TOC2"/>
        <w:tabs>
          <w:tab w:val="right" w:leader="dot" w:pos="8306"/>
        </w:tabs>
      </w:pPr>
      <w:hyperlink w:anchor="_Toc7836" w:history="1">
        <w:r>
          <w:rPr>
            <w:rFonts w:ascii="仿宋" w:eastAsia="仿宋" w:hAnsi="仿宋" w:cs="仿宋" w:hint="eastAsia"/>
            <w:lang w:val="en-GB"/>
          </w:rPr>
          <w:t>(三)、职业发展规划与晋升通道</w:t>
        </w:r>
        <w:r>
          <w:tab/>
        </w:r>
        <w:r>
          <w:fldChar w:fldCharType="begin"/>
        </w:r>
        <w:r>
          <w:instrText xml:space="preserve"> PAGEREF _Toc7836 \h </w:instrText>
        </w:r>
        <w:r>
          <w:fldChar w:fldCharType="separate"/>
        </w:r>
        <w:r>
          <w:t>7</w:t>
        </w:r>
        <w:r>
          <w:fldChar w:fldCharType="end"/>
        </w:r>
      </w:hyperlink>
    </w:p>
    <w:p>
      <w:pPr>
        <w:pStyle w:val="TOC2"/>
        <w:tabs>
          <w:tab w:val="right" w:leader="dot" w:pos="8306"/>
        </w:tabs>
      </w:pPr>
      <w:hyperlink w:anchor="_Toc30096" w:history="1">
        <w:r>
          <w:rPr>
            <w:rFonts w:ascii="仿宋" w:eastAsia="仿宋" w:hAnsi="仿宋" w:cs="仿宋" w:hint="eastAsia"/>
            <w:lang w:val="en-GB"/>
          </w:rPr>
          <w:t>(四)、员工满意度与团队凝聚力</w:t>
        </w:r>
        <w:r>
          <w:tab/>
        </w:r>
        <w:r>
          <w:fldChar w:fldCharType="begin"/>
        </w:r>
        <w:r>
          <w:instrText xml:space="preserve"> PAGEREF _Toc30096 \h </w:instrText>
        </w:r>
        <w:r>
          <w:fldChar w:fldCharType="separate"/>
        </w:r>
        <w:r>
          <w:t>8</w:t>
        </w:r>
        <w:r>
          <w:fldChar w:fldCharType="end"/>
        </w:r>
      </w:hyperlink>
    </w:p>
    <w:p>
      <w:pPr>
        <w:pStyle w:val="TOC1"/>
        <w:tabs>
          <w:tab w:val="right" w:leader="dot" w:pos="8306"/>
        </w:tabs>
      </w:pPr>
      <w:hyperlink w:anchor="_Toc19617" w:history="1">
        <w:r>
          <w:rPr>
            <w:rFonts w:ascii="仿宋" w:eastAsia="仿宋" w:hAnsi="仿宋" w:cs="仿宋" w:hint="eastAsia"/>
            <w:lang w:val="en-GB"/>
          </w:rPr>
          <w:t>二、化学陶瓷化学品行业发展现状</w:t>
        </w:r>
        <w:r>
          <w:tab/>
        </w:r>
        <w:r>
          <w:fldChar w:fldCharType="begin"/>
        </w:r>
        <w:r>
          <w:instrText xml:space="preserve"> PAGEREF _Toc19617 \h </w:instrText>
        </w:r>
        <w:r>
          <w:fldChar w:fldCharType="separate"/>
        </w:r>
        <w:r>
          <w:t>11</w:t>
        </w:r>
        <w:r>
          <w:fldChar w:fldCharType="end"/>
        </w:r>
      </w:hyperlink>
    </w:p>
    <w:p>
      <w:pPr>
        <w:pStyle w:val="TOC2"/>
        <w:tabs>
          <w:tab w:val="right" w:leader="dot" w:pos="8306"/>
        </w:tabs>
      </w:pPr>
      <w:hyperlink w:anchor="_Toc21525" w:history="1">
        <w:r>
          <w:rPr>
            <w:rFonts w:ascii="仿宋" w:eastAsia="仿宋" w:hAnsi="仿宋" w:cs="仿宋" w:hint="eastAsia"/>
            <w:lang w:val="en-GB"/>
          </w:rPr>
          <w:t>(一)、化学陶瓷化学品行业整体概况</w:t>
        </w:r>
        <w:r>
          <w:tab/>
        </w:r>
        <w:r>
          <w:fldChar w:fldCharType="begin"/>
        </w:r>
        <w:r>
          <w:instrText xml:space="preserve"> PAGEREF _Toc21525 \h </w:instrText>
        </w:r>
        <w:r>
          <w:fldChar w:fldCharType="separate"/>
        </w:r>
        <w:r>
          <w:t>11</w:t>
        </w:r>
        <w:r>
          <w:fldChar w:fldCharType="end"/>
        </w:r>
      </w:hyperlink>
    </w:p>
    <w:p>
      <w:pPr>
        <w:pStyle w:val="TOC2"/>
        <w:tabs>
          <w:tab w:val="right" w:leader="dot" w:pos="8306"/>
        </w:tabs>
      </w:pPr>
      <w:hyperlink w:anchor="_Toc30321" w:history="1">
        <w:r>
          <w:rPr>
            <w:rFonts w:ascii="仿宋" w:eastAsia="仿宋" w:hAnsi="仿宋" w:cs="仿宋" w:hint="eastAsia"/>
            <w:lang w:val="en-GB"/>
          </w:rPr>
          <w:t>(二)、技术创新与发展</w:t>
        </w:r>
        <w:r>
          <w:tab/>
        </w:r>
        <w:r>
          <w:fldChar w:fldCharType="begin"/>
        </w:r>
        <w:r>
          <w:instrText xml:space="preserve"> PAGEREF _Toc30321 \h </w:instrText>
        </w:r>
        <w:r>
          <w:fldChar w:fldCharType="separate"/>
        </w:r>
        <w:r>
          <w:t>12</w:t>
        </w:r>
        <w:r>
          <w:fldChar w:fldCharType="end"/>
        </w:r>
      </w:hyperlink>
    </w:p>
    <w:p>
      <w:pPr>
        <w:pStyle w:val="TOC2"/>
        <w:tabs>
          <w:tab w:val="right" w:leader="dot" w:pos="8306"/>
        </w:tabs>
      </w:pPr>
      <w:hyperlink w:anchor="_Toc2340" w:history="1">
        <w:r>
          <w:rPr>
            <w:rFonts w:ascii="仿宋" w:eastAsia="仿宋" w:hAnsi="仿宋" w:cs="仿宋" w:hint="eastAsia"/>
            <w:lang w:val="en-GB"/>
          </w:rPr>
          <w:t>(三)、政策与法规</w:t>
        </w:r>
        <w:r>
          <w:tab/>
        </w:r>
        <w:r>
          <w:fldChar w:fldCharType="begin"/>
        </w:r>
        <w:r>
          <w:instrText xml:space="preserve"> PAGEREF _Toc2340 \h </w:instrText>
        </w:r>
        <w:r>
          <w:fldChar w:fldCharType="separate"/>
        </w:r>
        <w:r>
          <w:t>13</w:t>
        </w:r>
        <w:r>
          <w:fldChar w:fldCharType="end"/>
        </w:r>
      </w:hyperlink>
    </w:p>
    <w:p>
      <w:pPr>
        <w:pStyle w:val="TOC2"/>
        <w:tabs>
          <w:tab w:val="right" w:leader="dot" w:pos="8306"/>
        </w:tabs>
      </w:pPr>
      <w:hyperlink w:anchor="_Toc14311" w:history="1">
        <w:r>
          <w:rPr>
            <w:rFonts w:ascii="仿宋" w:eastAsia="仿宋" w:hAnsi="仿宋" w:cs="仿宋" w:hint="eastAsia"/>
            <w:lang w:val="en-GB"/>
          </w:rPr>
          <w:t>(四)、消费者需求变化</w:t>
        </w:r>
        <w:r>
          <w:tab/>
        </w:r>
        <w:r>
          <w:fldChar w:fldCharType="begin"/>
        </w:r>
        <w:r>
          <w:instrText xml:space="preserve"> PAGEREF _Toc14311 \h </w:instrText>
        </w:r>
        <w:r>
          <w:fldChar w:fldCharType="separate"/>
        </w:r>
        <w:r>
          <w:t>14</w:t>
        </w:r>
        <w:r>
          <w:fldChar w:fldCharType="end"/>
        </w:r>
      </w:hyperlink>
    </w:p>
    <w:p>
      <w:pPr>
        <w:pStyle w:val="TOC1"/>
        <w:tabs>
          <w:tab w:val="right" w:leader="dot" w:pos="8306"/>
        </w:tabs>
      </w:pPr>
      <w:hyperlink w:anchor="_Toc14975" w:history="1">
        <w:r>
          <w:rPr>
            <w:rFonts w:ascii="仿宋" w:eastAsia="仿宋" w:hAnsi="仿宋" w:cs="仿宋" w:hint="eastAsia"/>
            <w:lang w:val="en-GB"/>
          </w:rPr>
          <w:t>三、SWOT分析说明</w:t>
        </w:r>
        <w:r>
          <w:tab/>
        </w:r>
        <w:r>
          <w:fldChar w:fldCharType="begin"/>
        </w:r>
        <w:r>
          <w:instrText xml:space="preserve"> PAGEREF _Toc14975 \h </w:instrText>
        </w:r>
        <w:r>
          <w:fldChar w:fldCharType="separate"/>
        </w:r>
        <w:r>
          <w:t>15</w:t>
        </w:r>
        <w:r>
          <w:fldChar w:fldCharType="end"/>
        </w:r>
      </w:hyperlink>
    </w:p>
    <w:p>
      <w:pPr>
        <w:pStyle w:val="TOC2"/>
        <w:tabs>
          <w:tab w:val="right" w:leader="dot" w:pos="8306"/>
        </w:tabs>
      </w:pPr>
      <w:hyperlink w:anchor="_Toc31681" w:history="1">
        <w:r>
          <w:rPr>
            <w:rFonts w:ascii="仿宋" w:eastAsia="仿宋" w:hAnsi="仿宋" w:cs="仿宋" w:hint="eastAsia"/>
            <w:lang w:val="en-GB"/>
          </w:rPr>
          <w:t>(一)、优势分析(S)</w:t>
        </w:r>
        <w:r>
          <w:tab/>
        </w:r>
        <w:r>
          <w:fldChar w:fldCharType="begin"/>
        </w:r>
        <w:r>
          <w:instrText xml:space="preserve"> PAGEREF _Toc31681 \h </w:instrText>
        </w:r>
        <w:r>
          <w:fldChar w:fldCharType="separate"/>
        </w:r>
        <w:r>
          <w:t>15</w:t>
        </w:r>
        <w:r>
          <w:fldChar w:fldCharType="end"/>
        </w:r>
      </w:hyperlink>
    </w:p>
    <w:p>
      <w:pPr>
        <w:pStyle w:val="TOC2"/>
        <w:tabs>
          <w:tab w:val="right" w:leader="dot" w:pos="8306"/>
        </w:tabs>
      </w:pPr>
      <w:hyperlink w:anchor="_Toc15307" w:history="1">
        <w:r>
          <w:rPr>
            <w:rFonts w:ascii="仿宋" w:eastAsia="仿宋" w:hAnsi="仿宋" w:cs="仿宋" w:hint="eastAsia"/>
            <w:lang w:val="en-GB"/>
          </w:rPr>
          <w:t>(二)、劣势分析(W)</w:t>
        </w:r>
        <w:r>
          <w:tab/>
        </w:r>
        <w:r>
          <w:fldChar w:fldCharType="begin"/>
        </w:r>
        <w:r>
          <w:instrText xml:space="preserve"> PAGEREF _Toc15307 \h </w:instrText>
        </w:r>
        <w:r>
          <w:fldChar w:fldCharType="separate"/>
        </w:r>
        <w:r>
          <w:t>17</w:t>
        </w:r>
        <w:r>
          <w:fldChar w:fldCharType="end"/>
        </w:r>
      </w:hyperlink>
    </w:p>
    <w:p>
      <w:pPr>
        <w:pStyle w:val="TOC2"/>
        <w:tabs>
          <w:tab w:val="right" w:leader="dot" w:pos="8306"/>
        </w:tabs>
      </w:pPr>
      <w:hyperlink w:anchor="_Toc4976" w:history="1">
        <w:r>
          <w:rPr>
            <w:rFonts w:ascii="仿宋" w:eastAsia="仿宋" w:hAnsi="仿宋" w:cs="仿宋" w:hint="eastAsia"/>
            <w:lang w:val="en-GB"/>
          </w:rPr>
          <w:t>(三)、机会分析(O)</w:t>
        </w:r>
        <w:r>
          <w:tab/>
        </w:r>
        <w:r>
          <w:fldChar w:fldCharType="begin"/>
        </w:r>
        <w:r>
          <w:instrText xml:space="preserve"> PAGEREF _Toc4976 \h </w:instrText>
        </w:r>
        <w:r>
          <w:fldChar w:fldCharType="separate"/>
        </w:r>
        <w:r>
          <w:t>18</w:t>
        </w:r>
        <w:r>
          <w:fldChar w:fldCharType="end"/>
        </w:r>
      </w:hyperlink>
    </w:p>
    <w:p>
      <w:pPr>
        <w:pStyle w:val="TOC2"/>
        <w:tabs>
          <w:tab w:val="right" w:leader="dot" w:pos="8306"/>
        </w:tabs>
      </w:pPr>
      <w:hyperlink w:anchor="_Toc7080" w:history="1">
        <w:r>
          <w:rPr>
            <w:rFonts w:ascii="仿宋" w:eastAsia="仿宋" w:hAnsi="仿宋" w:cs="仿宋" w:hint="eastAsia"/>
            <w:lang w:val="en-GB"/>
          </w:rPr>
          <w:t>(四)、威胁分析(T)</w:t>
        </w:r>
        <w:r>
          <w:tab/>
        </w:r>
        <w:r>
          <w:fldChar w:fldCharType="begin"/>
        </w:r>
        <w:r>
          <w:instrText xml:space="preserve"> PAGEREF _Toc7080 \h </w:instrText>
        </w:r>
        <w:r>
          <w:fldChar w:fldCharType="separate"/>
        </w:r>
        <w:r>
          <w:t>19</w:t>
        </w:r>
        <w:r>
          <w:fldChar w:fldCharType="end"/>
        </w:r>
      </w:hyperlink>
    </w:p>
    <w:p>
      <w:pPr>
        <w:pStyle w:val="TOC1"/>
        <w:tabs>
          <w:tab w:val="right" w:leader="dot" w:pos="8306"/>
        </w:tabs>
      </w:pPr>
      <w:hyperlink w:anchor="_Toc4664" w:history="1">
        <w:r>
          <w:rPr>
            <w:rFonts w:ascii="仿宋" w:eastAsia="仿宋" w:hAnsi="仿宋" w:cs="仿宋" w:hint="eastAsia"/>
            <w:lang w:val="en-GB"/>
          </w:rPr>
          <w:t>四、发展规划分析</w:t>
        </w:r>
        <w:r>
          <w:tab/>
        </w:r>
        <w:r>
          <w:fldChar w:fldCharType="begin"/>
        </w:r>
        <w:r>
          <w:instrText xml:space="preserve"> PAGEREF _Toc4664 \h </w:instrText>
        </w:r>
        <w:r>
          <w:fldChar w:fldCharType="separate"/>
        </w:r>
        <w:r>
          <w:t>21</w:t>
        </w:r>
        <w:r>
          <w:fldChar w:fldCharType="end"/>
        </w:r>
      </w:hyperlink>
    </w:p>
    <w:p>
      <w:pPr>
        <w:pStyle w:val="TOC2"/>
        <w:tabs>
          <w:tab w:val="right" w:leader="dot" w:pos="8306"/>
        </w:tabs>
      </w:pPr>
      <w:hyperlink w:anchor="_Toc2764" w:history="1">
        <w:r>
          <w:rPr>
            <w:rFonts w:ascii="仿宋" w:eastAsia="仿宋" w:hAnsi="仿宋" w:cs="仿宋" w:hint="eastAsia"/>
            <w:lang w:val="en-GB"/>
          </w:rPr>
          <w:t>(一)、公司发展规划</w:t>
        </w:r>
        <w:r>
          <w:tab/>
        </w:r>
        <w:r>
          <w:fldChar w:fldCharType="begin"/>
        </w:r>
        <w:r>
          <w:instrText xml:space="preserve"> PAGEREF _Toc2764 \h </w:instrText>
        </w:r>
        <w:r>
          <w:fldChar w:fldCharType="separate"/>
        </w:r>
        <w:r>
          <w:t>21</w:t>
        </w:r>
        <w:r>
          <w:fldChar w:fldCharType="end"/>
        </w:r>
      </w:hyperlink>
    </w:p>
    <w:p>
      <w:pPr>
        <w:pStyle w:val="TOC2"/>
        <w:tabs>
          <w:tab w:val="right" w:leader="dot" w:pos="8306"/>
        </w:tabs>
      </w:pPr>
      <w:hyperlink w:anchor="_Toc11896" w:history="1">
        <w:r>
          <w:rPr>
            <w:rFonts w:ascii="仿宋" w:eastAsia="仿宋" w:hAnsi="仿宋" w:cs="仿宋" w:hint="eastAsia"/>
            <w:lang w:val="en-GB"/>
          </w:rPr>
          <w:t>(二)、保障措施</w:t>
        </w:r>
        <w:r>
          <w:tab/>
        </w:r>
        <w:r>
          <w:fldChar w:fldCharType="begin"/>
        </w:r>
        <w:r>
          <w:instrText xml:space="preserve"> PAGEREF _Toc11896 \h </w:instrText>
        </w:r>
        <w:r>
          <w:fldChar w:fldCharType="separate"/>
        </w:r>
        <w:r>
          <w:t>22</w:t>
        </w:r>
        <w:r>
          <w:fldChar w:fldCharType="end"/>
        </w:r>
      </w:hyperlink>
    </w:p>
    <w:p>
      <w:pPr>
        <w:pStyle w:val="TOC1"/>
        <w:tabs>
          <w:tab w:val="right" w:leader="dot" w:pos="8306"/>
        </w:tabs>
      </w:pPr>
      <w:hyperlink w:anchor="_Toc29867" w:history="1">
        <w:r>
          <w:rPr>
            <w:rFonts w:ascii="仿宋" w:eastAsia="仿宋" w:hAnsi="仿宋" w:cs="仿宋" w:hint="eastAsia"/>
            <w:lang w:val="en-GB"/>
          </w:rPr>
          <w:t>五、公司简介</w:t>
        </w:r>
        <w:r>
          <w:tab/>
        </w:r>
        <w:r>
          <w:fldChar w:fldCharType="begin"/>
        </w:r>
        <w:r>
          <w:instrText xml:space="preserve"> PAGEREF _Toc29867 \h </w:instrText>
        </w:r>
        <w:r>
          <w:fldChar w:fldCharType="separate"/>
        </w:r>
        <w:r>
          <w:t>24</w:t>
        </w:r>
        <w:r>
          <w:fldChar w:fldCharType="end"/>
        </w:r>
      </w:hyperlink>
    </w:p>
    <w:p>
      <w:pPr>
        <w:pStyle w:val="TOC2"/>
        <w:tabs>
          <w:tab w:val="right" w:leader="dot" w:pos="8306"/>
        </w:tabs>
      </w:pPr>
      <w:hyperlink w:anchor="_Toc16919" w:history="1">
        <w:r>
          <w:rPr>
            <w:rFonts w:ascii="仿宋" w:eastAsia="仿宋" w:hAnsi="仿宋" w:cs="仿宋" w:hint="eastAsia"/>
            <w:lang w:val="en-GB"/>
          </w:rPr>
          <w:t>(一)、公司基本信息</w:t>
        </w:r>
        <w:r>
          <w:tab/>
        </w:r>
        <w:r>
          <w:fldChar w:fldCharType="begin"/>
        </w:r>
        <w:r>
          <w:instrText xml:space="preserve"> PAGEREF _Toc16919 \h </w:instrText>
        </w:r>
        <w:r>
          <w:fldChar w:fldCharType="separate"/>
        </w:r>
        <w:r>
          <w:t>24</w:t>
        </w:r>
        <w:r>
          <w:fldChar w:fldCharType="end"/>
        </w:r>
      </w:hyperlink>
    </w:p>
    <w:p>
      <w:pPr>
        <w:pStyle w:val="TOC2"/>
        <w:tabs>
          <w:tab w:val="right" w:leader="dot" w:pos="8306"/>
        </w:tabs>
      </w:pPr>
      <w:hyperlink w:anchor="_Toc7862" w:history="1">
        <w:r>
          <w:rPr>
            <w:rFonts w:ascii="仿宋" w:eastAsia="仿宋" w:hAnsi="仿宋" w:cs="仿宋" w:hint="eastAsia"/>
            <w:lang w:val="en-GB"/>
          </w:rPr>
          <w:t>(二)、公司简介</w:t>
        </w:r>
        <w:r>
          <w:tab/>
        </w:r>
        <w:r>
          <w:fldChar w:fldCharType="begin"/>
        </w:r>
        <w:r>
          <w:instrText xml:space="preserve"> PAGEREF _Toc7862 \h </w:instrText>
        </w:r>
        <w:r>
          <w:fldChar w:fldCharType="separate"/>
        </w:r>
        <w:r>
          <w:t>24</w:t>
        </w:r>
        <w:r>
          <w:fldChar w:fldCharType="end"/>
        </w:r>
      </w:hyperlink>
    </w:p>
    <w:p>
      <w:pPr>
        <w:pStyle w:val="TOC1"/>
        <w:tabs>
          <w:tab w:val="right" w:leader="dot" w:pos="8306"/>
        </w:tabs>
      </w:pPr>
      <w:hyperlink w:anchor="_Toc2914" w:history="1">
        <w:r>
          <w:rPr>
            <w:rFonts w:ascii="仿宋" w:eastAsia="仿宋" w:hAnsi="仿宋" w:cs="仿宋" w:hint="eastAsia"/>
            <w:lang w:val="en-GB"/>
          </w:rPr>
          <w:t>六、化学陶瓷化学品定价策略</w:t>
        </w:r>
        <w:r>
          <w:tab/>
        </w:r>
        <w:r>
          <w:fldChar w:fldCharType="begin"/>
        </w:r>
        <w:r>
          <w:instrText xml:space="preserve"> PAGEREF _Toc2914 \h </w:instrText>
        </w:r>
        <w:r>
          <w:fldChar w:fldCharType="separate"/>
        </w:r>
        <w:r>
          <w:t>25</w:t>
        </w:r>
        <w:r>
          <w:fldChar w:fldCharType="end"/>
        </w:r>
      </w:hyperlink>
    </w:p>
    <w:p>
      <w:pPr>
        <w:pStyle w:val="TOC2"/>
        <w:tabs>
          <w:tab w:val="right" w:leader="dot" w:pos="8306"/>
        </w:tabs>
      </w:pPr>
      <w:hyperlink w:anchor="_Toc2614" w:history="1">
        <w:r>
          <w:rPr>
            <w:rFonts w:ascii="仿宋" w:eastAsia="仿宋" w:hAnsi="仿宋" w:cs="仿宋" w:hint="eastAsia"/>
            <w:lang w:val="en-GB"/>
          </w:rPr>
          <w:t>(一)、定价策略概述</w:t>
        </w:r>
        <w:r>
          <w:tab/>
        </w:r>
        <w:r>
          <w:fldChar w:fldCharType="begin"/>
        </w:r>
        <w:r>
          <w:instrText xml:space="preserve"> PAGEREF _Toc2614 \h </w:instrText>
        </w:r>
        <w:r>
          <w:fldChar w:fldCharType="separate"/>
        </w:r>
        <w:r>
          <w:t>25</w:t>
        </w:r>
        <w:r>
          <w:fldChar w:fldCharType="end"/>
        </w:r>
      </w:hyperlink>
    </w:p>
    <w:p>
      <w:pPr>
        <w:pStyle w:val="TOC2"/>
        <w:tabs>
          <w:tab w:val="right" w:leader="dot" w:pos="8306"/>
        </w:tabs>
      </w:pPr>
      <w:hyperlink w:anchor="_Toc6628" w:history="1">
        <w:r>
          <w:rPr>
            <w:rFonts w:ascii="仿宋" w:eastAsia="仿宋" w:hAnsi="仿宋" w:cs="仿宋" w:hint="eastAsia"/>
            <w:lang w:val="en-GB"/>
          </w:rPr>
          <w:t>(二)、成本分析</w:t>
        </w:r>
        <w:r>
          <w:tab/>
        </w:r>
        <w:r>
          <w:fldChar w:fldCharType="begin"/>
        </w:r>
        <w:r>
          <w:instrText xml:space="preserve"> PAGEREF _Toc6628 \h </w:instrText>
        </w:r>
        <w:r>
          <w:fldChar w:fldCharType="separate"/>
        </w:r>
        <w:r>
          <w:t>27</w:t>
        </w:r>
        <w:r>
          <w:fldChar w:fldCharType="end"/>
        </w:r>
      </w:hyperlink>
    </w:p>
    <w:p>
      <w:pPr>
        <w:pStyle w:val="TOC2"/>
        <w:tabs>
          <w:tab w:val="right" w:leader="dot" w:pos="8306"/>
        </w:tabs>
      </w:pPr>
      <w:hyperlink w:anchor="_Toc30279" w:history="1">
        <w:r>
          <w:rPr>
            <w:rFonts w:ascii="仿宋" w:eastAsia="仿宋" w:hAnsi="仿宋" w:cs="仿宋" w:hint="eastAsia"/>
            <w:lang w:val="en-GB"/>
          </w:rPr>
          <w:t>(三)、市场需求与弹性</w:t>
        </w:r>
        <w:r>
          <w:tab/>
        </w:r>
        <w:r>
          <w:fldChar w:fldCharType="begin"/>
        </w:r>
        <w:r>
          <w:instrText xml:space="preserve"> PAGEREF _Toc30279 \h </w:instrText>
        </w:r>
        <w:r>
          <w:fldChar w:fldCharType="separate"/>
        </w:r>
        <w:r>
          <w:t>29</w:t>
        </w:r>
        <w:r>
          <w:fldChar w:fldCharType="end"/>
        </w:r>
      </w:hyperlink>
    </w:p>
    <w:p>
      <w:pPr>
        <w:pStyle w:val="TOC2"/>
        <w:tabs>
          <w:tab w:val="right" w:leader="dot" w:pos="8306"/>
        </w:tabs>
      </w:pPr>
      <w:hyperlink w:anchor="_Toc28420" w:history="1">
        <w:r>
          <w:rPr>
            <w:rFonts w:ascii="仿宋" w:eastAsia="仿宋" w:hAnsi="仿宋" w:cs="仿宋" w:hint="eastAsia"/>
            <w:lang w:val="en-GB"/>
          </w:rPr>
          <w:t>(四)、竞争对手定价</w:t>
        </w:r>
        <w:r>
          <w:tab/>
        </w:r>
        <w:r>
          <w:fldChar w:fldCharType="begin"/>
        </w:r>
        <w:r>
          <w:instrText xml:space="preserve"> PAGEREF _Toc28420 \h </w:instrText>
        </w:r>
        <w:r>
          <w:fldChar w:fldCharType="separate"/>
        </w:r>
        <w:r>
          <w:t>30</w:t>
        </w:r>
        <w:r>
          <w:fldChar w:fldCharType="end"/>
        </w:r>
      </w:hyperlink>
    </w:p>
    <w:p>
      <w:pPr>
        <w:pStyle w:val="TOC1"/>
        <w:tabs>
          <w:tab w:val="right" w:leader="dot" w:pos="8306"/>
        </w:tabs>
      </w:pPr>
      <w:hyperlink w:anchor="_Toc2701" w:history="1">
        <w:r>
          <w:rPr>
            <w:rFonts w:ascii="仿宋" w:eastAsia="仿宋" w:hAnsi="仿宋" w:cs="仿宋" w:hint="eastAsia"/>
            <w:lang w:val="en-GB"/>
          </w:rPr>
          <w:t>七、市场趋势与消费者洞察</w:t>
        </w:r>
        <w:r>
          <w:tab/>
        </w:r>
        <w:r>
          <w:fldChar w:fldCharType="begin"/>
        </w:r>
        <w:r>
          <w:instrText xml:space="preserve"> PAGEREF _Toc2701 \h </w:instrText>
        </w:r>
        <w:r>
          <w:fldChar w:fldCharType="separate"/>
        </w:r>
        <w:r>
          <w:t>31</w:t>
        </w:r>
        <w:r>
          <w:fldChar w:fldCharType="end"/>
        </w:r>
      </w:hyperlink>
    </w:p>
    <w:p>
      <w:pPr>
        <w:pStyle w:val="TOC2"/>
        <w:tabs>
          <w:tab w:val="right" w:leader="dot" w:pos="8306"/>
        </w:tabs>
      </w:pPr>
      <w:hyperlink w:anchor="_Toc22624" w:history="1">
        <w:r>
          <w:rPr>
            <w:rFonts w:ascii="仿宋" w:eastAsia="仿宋" w:hAnsi="仿宋" w:cs="仿宋" w:hint="eastAsia"/>
            <w:lang w:val="en-GB"/>
          </w:rPr>
          <w:t>(一)、市场趋势分析与预测</w:t>
        </w:r>
        <w:r>
          <w:tab/>
        </w:r>
        <w:r>
          <w:fldChar w:fldCharType="begin"/>
        </w:r>
        <w:r>
          <w:instrText xml:space="preserve"> PAGEREF _Toc22624 \h </w:instrText>
        </w:r>
        <w:r>
          <w:fldChar w:fldCharType="separate"/>
        </w:r>
        <w:r>
          <w:t>31</w:t>
        </w:r>
        <w:r>
          <w:fldChar w:fldCharType="end"/>
        </w:r>
      </w:hyperlink>
    </w:p>
    <w:p>
      <w:pPr>
        <w:pStyle w:val="TOC2"/>
        <w:tabs>
          <w:tab w:val="right" w:leader="dot" w:pos="8306"/>
        </w:tabs>
      </w:pPr>
      <w:hyperlink w:anchor="_Toc14477" w:history="1">
        <w:r>
          <w:rPr>
            <w:rFonts w:ascii="仿宋" w:eastAsia="仿宋" w:hAnsi="仿宋" w:cs="仿宋" w:hint="eastAsia"/>
            <w:lang w:val="en-GB"/>
          </w:rPr>
          <w:t>(二)、消费者洞察与行为研究</w:t>
        </w:r>
        <w:r>
          <w:tab/>
        </w:r>
        <w:r>
          <w:fldChar w:fldCharType="begin"/>
        </w:r>
        <w:r>
          <w:instrText xml:space="preserve"> PAGEREF _Toc14477 \h </w:instrText>
        </w:r>
        <w:r>
          <w:fldChar w:fldCharType="separate"/>
        </w:r>
        <w:r>
          <w:t>32</w:t>
        </w:r>
        <w:r>
          <w:fldChar w:fldCharType="end"/>
        </w:r>
      </w:hyperlink>
    </w:p>
    <w:p>
      <w:pPr>
        <w:pStyle w:val="TOC2"/>
        <w:tabs>
          <w:tab w:val="right" w:leader="dot" w:pos="8306"/>
        </w:tabs>
      </w:pPr>
      <w:hyperlink w:anchor="_Toc31302" w:history="1">
        <w:r>
          <w:rPr>
            <w:rFonts w:ascii="仿宋" w:eastAsia="仿宋" w:hAnsi="仿宋" w:cs="仿宋" w:hint="eastAsia"/>
            <w:lang w:val="en-GB"/>
          </w:rPr>
          <w:t>(三)、产品创新与市场适应性</w:t>
        </w:r>
        <w:r>
          <w:tab/>
        </w:r>
        <w:r>
          <w:fldChar w:fldCharType="begin"/>
        </w:r>
        <w:r>
          <w:instrText xml:space="preserve"> PAGEREF _Toc31302 \h </w:instrText>
        </w:r>
        <w:r>
          <w:fldChar w:fldCharType="separate"/>
        </w:r>
        <w:r>
          <w:t>34</w:t>
        </w:r>
        <w:r>
          <w:fldChar w:fldCharType="end"/>
        </w:r>
      </w:hyperlink>
    </w:p>
    <w:p>
      <w:pPr>
        <w:pStyle w:val="TOC2"/>
        <w:tabs>
          <w:tab w:val="right" w:leader="dot" w:pos="8306"/>
        </w:tabs>
      </w:pPr>
      <w:hyperlink w:anchor="_Toc4306" w:history="1">
        <w:r>
          <w:rPr>
            <w:rFonts w:ascii="仿宋" w:eastAsia="仿宋" w:hAnsi="仿宋" w:cs="仿宋" w:hint="eastAsia"/>
            <w:lang w:val="en-GB"/>
          </w:rPr>
          <w:t>(四)、服务体验与客户满意度</w:t>
        </w:r>
        <w:r>
          <w:tab/>
        </w:r>
        <w:r>
          <w:fldChar w:fldCharType="begin"/>
        </w:r>
        <w:r>
          <w:instrText xml:space="preserve"> PAGEREF _Toc4306 \h </w:instrText>
        </w:r>
        <w:r>
          <w:fldChar w:fldCharType="separate"/>
        </w:r>
        <w:r>
          <w:t>36</w:t>
        </w:r>
        <w:r>
          <w:fldChar w:fldCharType="end"/>
        </w:r>
      </w:hyperlink>
    </w:p>
    <w:p>
      <w:pPr>
        <w:pStyle w:val="TOC1"/>
        <w:tabs>
          <w:tab w:val="right" w:leader="dot" w:pos="8306"/>
        </w:tabs>
      </w:pPr>
      <w:hyperlink w:anchor="_Toc29370" w:history="1">
        <w:r>
          <w:rPr>
            <w:rFonts w:ascii="仿宋" w:eastAsia="仿宋" w:hAnsi="仿宋" w:cs="仿宋" w:hint="eastAsia"/>
            <w:lang w:val="en-GB"/>
          </w:rPr>
          <w:t>八、化学陶瓷化学品消费者市场分析</w:t>
        </w:r>
        <w:r>
          <w:tab/>
        </w:r>
        <w:r>
          <w:fldChar w:fldCharType="begin"/>
        </w:r>
        <w:r>
          <w:instrText xml:space="preserve"> PAGEREF _Toc29370 \h </w:instrText>
        </w:r>
        <w:r>
          <w:fldChar w:fldCharType="separate"/>
        </w:r>
        <w:r>
          <w:t>37</w:t>
        </w:r>
        <w:r>
          <w:fldChar w:fldCharType="end"/>
        </w:r>
      </w:hyperlink>
    </w:p>
    <w:p>
      <w:pPr>
        <w:pStyle w:val="TOC2"/>
        <w:tabs>
          <w:tab w:val="right" w:leader="dot" w:pos="8306"/>
        </w:tabs>
      </w:pPr>
      <w:hyperlink w:anchor="_Toc29259" w:history="1">
        <w:r>
          <w:rPr>
            <w:rFonts w:ascii="仿宋" w:eastAsia="仿宋" w:hAnsi="仿宋" w:cs="仿宋" w:hint="eastAsia"/>
            <w:lang w:val="en-GB"/>
          </w:rPr>
          <w:t>(一)、目标客户群体</w:t>
        </w:r>
        <w:r>
          <w:tab/>
        </w:r>
        <w:r>
          <w:fldChar w:fldCharType="begin"/>
        </w:r>
        <w:r>
          <w:instrText xml:space="preserve"> PAGEREF _Toc29259 \h </w:instrText>
        </w:r>
        <w:r>
          <w:fldChar w:fldCharType="separate"/>
        </w:r>
        <w:r>
          <w:t>37</w:t>
        </w:r>
        <w:r>
          <w:fldChar w:fldCharType="end"/>
        </w:r>
      </w:hyperlink>
    </w:p>
    <w:p>
      <w:pPr>
        <w:pStyle w:val="TOC2"/>
        <w:tabs>
          <w:tab w:val="right" w:leader="dot" w:pos="8306"/>
        </w:tabs>
      </w:pPr>
      <w:hyperlink w:anchor="_Toc491" w:history="1">
        <w:r>
          <w:rPr>
            <w:rFonts w:ascii="仿宋" w:eastAsia="仿宋" w:hAnsi="仿宋" w:cs="仿宋" w:hint="eastAsia"/>
            <w:lang w:val="en-GB"/>
          </w:rPr>
          <w:t>(二)、消费者需求</w:t>
        </w:r>
        <w:r>
          <w:tab/>
        </w:r>
        <w:r>
          <w:fldChar w:fldCharType="begin"/>
        </w:r>
        <w:r>
          <w:instrText xml:space="preserve"> PAGEREF _Toc491 \h </w:instrText>
        </w:r>
        <w:r>
          <w:fldChar w:fldCharType="separate"/>
        </w:r>
        <w:r>
          <w:t>39</w:t>
        </w:r>
        <w:r>
          <w:fldChar w:fldCharType="end"/>
        </w:r>
      </w:hyperlink>
    </w:p>
    <w:p>
      <w:pPr>
        <w:pStyle w:val="TOC1"/>
        <w:tabs>
          <w:tab w:val="right" w:leader="dot" w:pos="8306"/>
        </w:tabs>
      </w:pPr>
      <w:hyperlink w:anchor="_Toc28035" w:history="1">
        <w:r>
          <w:rPr>
            <w:rFonts w:ascii="仿宋" w:eastAsia="仿宋" w:hAnsi="仿宋" w:cs="仿宋" w:hint="eastAsia"/>
            <w:lang w:val="en-GB"/>
          </w:rPr>
          <w:t>九、化学陶瓷化学品组织市场分析</w:t>
        </w:r>
        <w:r>
          <w:tab/>
        </w:r>
        <w:r>
          <w:fldChar w:fldCharType="begin"/>
        </w:r>
        <w:r>
          <w:instrText xml:space="preserve"> PAGEREF _Toc28035 \h </w:instrText>
        </w:r>
        <w:r>
          <w:fldChar w:fldCharType="separate"/>
        </w:r>
        <w:r>
          <w:t>40</w:t>
        </w:r>
        <w:r>
          <w:fldChar w:fldCharType="end"/>
        </w:r>
      </w:hyperlink>
    </w:p>
    <w:p>
      <w:pPr>
        <w:pStyle w:val="TOC2"/>
        <w:tabs>
          <w:tab w:val="right" w:leader="dot" w:pos="8306"/>
        </w:tabs>
      </w:pPr>
      <w:hyperlink w:anchor="_Toc19202" w:history="1">
        <w:r>
          <w:rPr>
            <w:rFonts w:ascii="仿宋" w:eastAsia="仿宋" w:hAnsi="仿宋" w:cs="仿宋" w:hint="eastAsia"/>
            <w:lang w:val="en-GB"/>
          </w:rPr>
          <w:t>(一)、组织结构</w:t>
        </w:r>
        <w:r>
          <w:tab/>
        </w:r>
        <w:r>
          <w:fldChar w:fldCharType="begin"/>
        </w:r>
        <w:r>
          <w:instrText xml:space="preserve"> PAGEREF _Toc19202 \h </w:instrText>
        </w:r>
        <w:r>
          <w:fldChar w:fldCharType="separate"/>
        </w:r>
        <w:r>
          <w:t>40</w:t>
        </w:r>
        <w:r>
          <w:fldChar w:fldCharType="end"/>
        </w:r>
      </w:hyperlink>
    </w:p>
    <w:p>
      <w:pPr>
        <w:pStyle w:val="TOC2"/>
        <w:tabs>
          <w:tab w:val="right" w:leader="dot" w:pos="8306"/>
        </w:tabs>
      </w:pPr>
      <w:hyperlink w:anchor="_Toc17054" w:history="1">
        <w:r>
          <w:rPr>
            <w:rFonts w:ascii="仿宋" w:eastAsia="仿宋" w:hAnsi="仿宋" w:cs="仿宋" w:hint="eastAsia"/>
            <w:lang w:val="en-GB"/>
          </w:rPr>
          <w:t>(二)、决策机制</w:t>
        </w:r>
        <w:r>
          <w:tab/>
        </w:r>
        <w:r>
          <w:fldChar w:fldCharType="begin"/>
        </w:r>
        <w:r>
          <w:instrText xml:space="preserve"> PAGEREF _Toc17054 \h </w:instrText>
        </w:r>
        <w:r>
          <w:fldChar w:fldCharType="separate"/>
        </w:r>
        <w:r>
          <w:t>42</w:t>
        </w:r>
        <w:r>
          <w:fldChar w:fldCharType="end"/>
        </w:r>
      </w:hyperlink>
    </w:p>
    <w:p>
      <w:pPr>
        <w:pStyle w:val="TOC2"/>
        <w:tabs>
          <w:tab w:val="right" w:leader="dot" w:pos="8306"/>
        </w:tabs>
      </w:pPr>
      <w:hyperlink w:anchor="_Toc6318" w:history="1">
        <w:r>
          <w:rPr>
            <w:rFonts w:ascii="仿宋" w:eastAsia="仿宋" w:hAnsi="仿宋" w:cs="仿宋" w:hint="eastAsia"/>
            <w:lang w:val="en-GB"/>
          </w:rPr>
          <w:t>(三)、企业文化</w:t>
        </w:r>
        <w:r>
          <w:tab/>
        </w:r>
        <w:r>
          <w:fldChar w:fldCharType="begin"/>
        </w:r>
        <w:r>
          <w:instrText xml:space="preserve"> PAGEREF _Toc6318 \h </w:instrText>
        </w:r>
        <w:r>
          <w:fldChar w:fldCharType="separate"/>
        </w:r>
        <w:r>
          <w:t>43</w:t>
        </w:r>
        <w:r>
          <w:fldChar w:fldCharType="end"/>
        </w:r>
      </w:hyperlink>
    </w:p>
    <w:p>
      <w:pPr>
        <w:pStyle w:val="TOC2"/>
        <w:tabs>
          <w:tab w:val="right" w:leader="dot" w:pos="8306"/>
        </w:tabs>
      </w:pPr>
      <w:hyperlink w:anchor="_Toc22596" w:history="1">
        <w:r>
          <w:rPr>
            <w:rFonts w:ascii="仿宋" w:eastAsia="仿宋" w:hAnsi="仿宋" w:cs="仿宋" w:hint="eastAsia"/>
            <w:lang w:val="en-GB"/>
          </w:rPr>
          <w:t>(四)、供应商关系</w:t>
        </w:r>
        <w:r>
          <w:tab/>
        </w:r>
        <w:r>
          <w:fldChar w:fldCharType="begin"/>
        </w:r>
        <w:r>
          <w:instrText xml:space="preserve"> PAGEREF _Toc22596 \h </w:instrText>
        </w:r>
        <w:r>
          <w:fldChar w:fldCharType="separate"/>
        </w:r>
        <w:r>
          <w:t>44</w:t>
        </w:r>
        <w:r>
          <w:fldChar w:fldCharType="end"/>
        </w:r>
      </w:hyperlink>
    </w:p>
    <w:p>
      <w:pPr>
        <w:pStyle w:val="TOC1"/>
        <w:tabs>
          <w:tab w:val="right" w:leader="dot" w:pos="8306"/>
        </w:tabs>
      </w:pPr>
      <w:hyperlink w:anchor="_Toc10976" w:history="1">
        <w:r>
          <w:rPr>
            <w:rFonts w:ascii="仿宋" w:eastAsia="仿宋" w:hAnsi="仿宋" w:cs="仿宋" w:hint="eastAsia"/>
            <w:lang w:val="en-GB"/>
          </w:rPr>
          <w:t>十、技术与生产管理</w:t>
        </w:r>
        <w:r>
          <w:tab/>
        </w:r>
        <w:r>
          <w:fldChar w:fldCharType="begin"/>
        </w:r>
        <w:r>
          <w:instrText xml:space="preserve"> PAGEREF _Toc10976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72" w:history="1">
        <w:r>
          <w:rPr>
            <w:rFonts w:ascii="仿宋" w:eastAsia="仿宋" w:hAnsi="仿宋" w:cs="仿宋" w:hint="eastAsia"/>
            <w:lang w:val="en-GB"/>
          </w:rPr>
          <w:t>(一)、生产流程与工艺优化</w:t>
        </w:r>
        <w:r>
          <w:tab/>
        </w:r>
        <w:r>
          <w:fldChar w:fldCharType="begin"/>
        </w:r>
        <w:r>
          <w:instrText xml:space="preserve"> PAGEREF _Toc15072 \h </w:instrText>
        </w:r>
        <w:r>
          <w:fldChar w:fldCharType="separate"/>
        </w:r>
        <w:r>
          <w:t>46</w:t>
        </w:r>
        <w:r>
          <w:fldChar w:fldCharType="end"/>
        </w:r>
      </w:hyperlink>
    </w:p>
    <w:p>
      <w:pPr>
        <w:pStyle w:val="TOC2"/>
        <w:tabs>
          <w:tab w:val="right" w:leader="dot" w:pos="8306"/>
        </w:tabs>
      </w:pPr>
      <w:hyperlink w:anchor="_Toc32657" w:history="1">
        <w:r>
          <w:rPr>
            <w:rFonts w:ascii="仿宋" w:eastAsia="仿宋" w:hAnsi="仿宋" w:cs="仿宋" w:hint="eastAsia"/>
            <w:lang w:val="en-GB"/>
          </w:rPr>
          <w:t>(二)、技术创新与研发投入</w:t>
        </w:r>
        <w:r>
          <w:tab/>
        </w:r>
        <w:r>
          <w:fldChar w:fldCharType="begin"/>
        </w:r>
        <w:r>
          <w:instrText xml:space="preserve"> PAGEREF _Toc32657 \h </w:instrText>
        </w:r>
        <w:r>
          <w:fldChar w:fldCharType="separate"/>
        </w:r>
        <w:r>
          <w:t>47</w:t>
        </w:r>
        <w:r>
          <w:fldChar w:fldCharType="end"/>
        </w:r>
      </w:hyperlink>
    </w:p>
    <w:p>
      <w:pPr>
        <w:pStyle w:val="TOC2"/>
        <w:tabs>
          <w:tab w:val="right" w:leader="dot" w:pos="8306"/>
        </w:tabs>
      </w:pPr>
      <w:hyperlink w:anchor="_Toc28383" w:history="1">
        <w:r>
          <w:rPr>
            <w:rFonts w:ascii="仿宋" w:eastAsia="仿宋" w:hAnsi="仿宋" w:cs="仿宋" w:hint="eastAsia"/>
            <w:lang w:val="en-GB"/>
          </w:rPr>
          <w:t>(三)、设备与技术更新计划</w:t>
        </w:r>
        <w:r>
          <w:tab/>
        </w:r>
        <w:r>
          <w:fldChar w:fldCharType="begin"/>
        </w:r>
        <w:r>
          <w:instrText xml:space="preserve"> PAGEREF _Toc28383 \h </w:instrText>
        </w:r>
        <w:r>
          <w:fldChar w:fldCharType="separate"/>
        </w:r>
        <w:r>
          <w:t>48</w:t>
        </w:r>
        <w:r>
          <w:fldChar w:fldCharType="end"/>
        </w:r>
      </w:hyperlink>
    </w:p>
    <w:p>
      <w:pPr>
        <w:pStyle w:val="TOC2"/>
        <w:tabs>
          <w:tab w:val="right" w:leader="dot" w:pos="8306"/>
        </w:tabs>
      </w:pPr>
      <w:hyperlink w:anchor="_Toc22150" w:history="1">
        <w:r>
          <w:rPr>
            <w:rFonts w:ascii="仿宋" w:eastAsia="仿宋" w:hAnsi="仿宋" w:cs="仿宋" w:hint="eastAsia"/>
            <w:lang w:val="en-GB"/>
          </w:rPr>
          <w:t>(四)、质量管理与生产效率提升</w:t>
        </w:r>
        <w:r>
          <w:tab/>
        </w:r>
        <w:r>
          <w:fldChar w:fldCharType="begin"/>
        </w:r>
        <w:r>
          <w:instrText xml:space="preserve"> PAGEREF _Toc22150 \h </w:instrText>
        </w:r>
        <w:r>
          <w:fldChar w:fldCharType="separate"/>
        </w:r>
        <w:r>
          <w:t>49</w:t>
        </w:r>
        <w:r>
          <w:fldChar w:fldCharType="end"/>
        </w:r>
      </w:hyperlink>
    </w:p>
    <w:p>
      <w:pPr>
        <w:pStyle w:val="TOC1"/>
        <w:tabs>
          <w:tab w:val="right" w:leader="dot" w:pos="8306"/>
        </w:tabs>
      </w:pPr>
      <w:hyperlink w:anchor="_Toc30157" w:history="1">
        <w:r>
          <w:rPr>
            <w:rFonts w:ascii="仿宋" w:eastAsia="仿宋" w:hAnsi="仿宋" w:cs="仿宋" w:hint="eastAsia"/>
            <w:lang w:val="en-GB"/>
          </w:rPr>
          <w:t>十一、化学陶瓷化学品风险管理与合规</w:t>
        </w:r>
        <w:r>
          <w:tab/>
        </w:r>
        <w:r>
          <w:fldChar w:fldCharType="begin"/>
        </w:r>
        <w:r>
          <w:instrText xml:space="preserve"> PAGEREF _Toc30157 \h </w:instrText>
        </w:r>
        <w:r>
          <w:fldChar w:fldCharType="separate"/>
        </w:r>
        <w:r>
          <w:t>50</w:t>
        </w:r>
        <w:r>
          <w:fldChar w:fldCharType="end"/>
        </w:r>
      </w:hyperlink>
    </w:p>
    <w:p>
      <w:pPr>
        <w:pStyle w:val="TOC2"/>
        <w:tabs>
          <w:tab w:val="right" w:leader="dot" w:pos="8306"/>
        </w:tabs>
      </w:pPr>
      <w:hyperlink w:anchor="_Toc28786" w:history="1">
        <w:r>
          <w:rPr>
            <w:rFonts w:ascii="仿宋" w:eastAsia="仿宋" w:hAnsi="仿宋" w:cs="仿宋" w:hint="eastAsia"/>
            <w:lang w:val="en-GB"/>
          </w:rPr>
          <w:t>(一)、风险评估与监测体系</w:t>
        </w:r>
        <w:r>
          <w:tab/>
        </w:r>
        <w:r>
          <w:fldChar w:fldCharType="begin"/>
        </w:r>
        <w:r>
          <w:instrText xml:space="preserve"> PAGEREF _Toc28786 \h </w:instrText>
        </w:r>
        <w:r>
          <w:fldChar w:fldCharType="separate"/>
        </w:r>
        <w:r>
          <w:t>50</w:t>
        </w:r>
        <w:r>
          <w:fldChar w:fldCharType="end"/>
        </w:r>
      </w:hyperlink>
    </w:p>
    <w:p>
      <w:pPr>
        <w:pStyle w:val="TOC2"/>
        <w:tabs>
          <w:tab w:val="right" w:leader="dot" w:pos="8306"/>
        </w:tabs>
      </w:pPr>
      <w:hyperlink w:anchor="_Toc9609" w:history="1">
        <w:r>
          <w:rPr>
            <w:rFonts w:ascii="仿宋" w:eastAsia="仿宋" w:hAnsi="仿宋" w:cs="仿宋" w:hint="eastAsia"/>
            <w:lang w:val="en-GB"/>
          </w:rPr>
          <w:t>(二)、合规政策制定与执行</w:t>
        </w:r>
        <w:r>
          <w:tab/>
        </w:r>
        <w:r>
          <w:fldChar w:fldCharType="begin"/>
        </w:r>
        <w:r>
          <w:instrText xml:space="preserve"> PAGEREF _Toc9609 \h </w:instrText>
        </w:r>
        <w:r>
          <w:fldChar w:fldCharType="separate"/>
        </w:r>
        <w:r>
          <w:t>51</w:t>
        </w:r>
        <w:r>
          <w:fldChar w:fldCharType="end"/>
        </w:r>
      </w:hyperlink>
    </w:p>
    <w:p>
      <w:pPr>
        <w:pStyle w:val="TOC2"/>
        <w:tabs>
          <w:tab w:val="right" w:leader="dot" w:pos="8306"/>
        </w:tabs>
      </w:pPr>
      <w:hyperlink w:anchor="_Toc19427" w:history="1">
        <w:r>
          <w:rPr>
            <w:rFonts w:ascii="仿宋" w:eastAsia="仿宋" w:hAnsi="仿宋" w:cs="仿宋" w:hint="eastAsia"/>
            <w:lang w:val="en-GB"/>
          </w:rPr>
          <w:t>(三)、危机管理与灾备计划</w:t>
        </w:r>
        <w:r>
          <w:tab/>
        </w:r>
        <w:r>
          <w:fldChar w:fldCharType="begin"/>
        </w:r>
        <w:r>
          <w:instrText xml:space="preserve"> PAGEREF _Toc19427 \h </w:instrText>
        </w:r>
        <w:r>
          <w:fldChar w:fldCharType="separate"/>
        </w:r>
        <w:r>
          <w:t>53</w:t>
        </w:r>
        <w:r>
          <w:fldChar w:fldCharType="end"/>
        </w:r>
      </w:hyperlink>
    </w:p>
    <w:p>
      <w:pPr>
        <w:pStyle w:val="TOC2"/>
        <w:tabs>
          <w:tab w:val="right" w:leader="dot" w:pos="8306"/>
        </w:tabs>
      </w:pPr>
      <w:hyperlink w:anchor="_Toc10724" w:history="1">
        <w:r>
          <w:rPr>
            <w:rFonts w:ascii="仿宋" w:eastAsia="仿宋" w:hAnsi="仿宋" w:cs="仿宋" w:hint="eastAsia"/>
            <w:lang w:val="en-GB"/>
          </w:rPr>
          <w:t>(四)、法律事务与法规遵从</w:t>
        </w:r>
        <w:r>
          <w:tab/>
        </w:r>
        <w:r>
          <w:fldChar w:fldCharType="begin"/>
        </w:r>
        <w:r>
          <w:instrText xml:space="preserve"> PAGEREF _Toc10724 \h </w:instrText>
        </w:r>
        <w:r>
          <w:fldChar w:fldCharType="separate"/>
        </w:r>
        <w:r>
          <w:t>54</w:t>
        </w:r>
        <w:r>
          <w:fldChar w:fldCharType="end"/>
        </w:r>
      </w:hyperlink>
    </w:p>
    <w:p>
      <w:pPr>
        <w:pStyle w:val="TOC1"/>
        <w:tabs>
          <w:tab w:val="right" w:leader="dot" w:pos="8306"/>
        </w:tabs>
      </w:pPr>
      <w:hyperlink w:anchor="_Toc30431" w:history="1">
        <w:r>
          <w:rPr>
            <w:rFonts w:ascii="仿宋" w:eastAsia="仿宋" w:hAnsi="仿宋" w:cs="仿宋" w:hint="eastAsia"/>
            <w:lang w:val="en-GB"/>
          </w:rPr>
          <w:t>十二、化学陶瓷化学品行业发展方向</w:t>
        </w:r>
        <w:r>
          <w:tab/>
        </w:r>
        <w:r>
          <w:fldChar w:fldCharType="begin"/>
        </w:r>
        <w:r>
          <w:instrText xml:space="preserve"> PAGEREF _Toc30431 \h </w:instrText>
        </w:r>
        <w:r>
          <w:fldChar w:fldCharType="separate"/>
        </w:r>
        <w:r>
          <w:t>55</w:t>
        </w:r>
        <w:r>
          <w:fldChar w:fldCharType="end"/>
        </w:r>
      </w:hyperlink>
    </w:p>
    <w:p>
      <w:pPr>
        <w:pStyle w:val="TOC2"/>
        <w:tabs>
          <w:tab w:val="right" w:leader="dot" w:pos="8306"/>
        </w:tabs>
      </w:pPr>
      <w:hyperlink w:anchor="_Toc3175" w:history="1">
        <w:r>
          <w:rPr>
            <w:rFonts w:ascii="仿宋" w:eastAsia="仿宋" w:hAnsi="仿宋" w:cs="仿宋" w:hint="eastAsia"/>
            <w:lang w:val="en-GB"/>
          </w:rPr>
          <w:t>(一)、未来趋势与预测</w:t>
        </w:r>
        <w:r>
          <w:tab/>
        </w:r>
        <w:r>
          <w:fldChar w:fldCharType="begin"/>
        </w:r>
        <w:r>
          <w:instrText xml:space="preserve"> PAGEREF _Toc3175 \h </w:instrText>
        </w:r>
        <w:r>
          <w:fldChar w:fldCharType="separate"/>
        </w:r>
        <w:r>
          <w:t>55</w:t>
        </w:r>
        <w:r>
          <w:fldChar w:fldCharType="end"/>
        </w:r>
      </w:hyperlink>
    </w:p>
    <w:p>
      <w:pPr>
        <w:pStyle w:val="TOC2"/>
        <w:tabs>
          <w:tab w:val="right" w:leader="dot" w:pos="8306"/>
        </w:tabs>
      </w:pPr>
      <w:hyperlink w:anchor="_Toc538" w:history="1">
        <w:r>
          <w:rPr>
            <w:rFonts w:ascii="仿宋" w:eastAsia="仿宋" w:hAnsi="仿宋" w:cs="仿宋" w:hint="eastAsia"/>
            <w:lang w:val="en-GB"/>
          </w:rPr>
          <w:t>(二)、新兴技术应用</w:t>
        </w:r>
        <w:r>
          <w:tab/>
        </w:r>
        <w:r>
          <w:fldChar w:fldCharType="begin"/>
        </w:r>
        <w:r>
          <w:instrText xml:space="preserve"> PAGEREF _Toc538 \h </w:instrText>
        </w:r>
        <w:r>
          <w:fldChar w:fldCharType="separate"/>
        </w:r>
        <w:r>
          <w:t>57</w:t>
        </w:r>
        <w:r>
          <w:fldChar w:fldCharType="end"/>
        </w:r>
      </w:hyperlink>
    </w:p>
    <w:p>
      <w:pPr>
        <w:pStyle w:val="TOC2"/>
        <w:tabs>
          <w:tab w:val="right" w:leader="dot" w:pos="8306"/>
        </w:tabs>
      </w:pPr>
      <w:hyperlink w:anchor="_Toc15120" w:history="1">
        <w:r>
          <w:rPr>
            <w:rFonts w:ascii="仿宋" w:eastAsia="仿宋" w:hAnsi="仿宋" w:cs="仿宋" w:hint="eastAsia"/>
            <w:lang w:val="en-GB"/>
          </w:rPr>
          <w:t>(三)、化学陶瓷化学品行业生态系统构建</w:t>
        </w:r>
        <w:r>
          <w:tab/>
        </w:r>
        <w:r>
          <w:fldChar w:fldCharType="begin"/>
        </w:r>
        <w:r>
          <w:instrText xml:space="preserve"> PAGEREF _Toc15120 \h </w:instrText>
        </w:r>
        <w:r>
          <w:fldChar w:fldCharType="separate"/>
        </w:r>
        <w:r>
          <w:t>58</w:t>
        </w:r>
        <w:r>
          <w:fldChar w:fldCharType="end"/>
        </w:r>
      </w:hyperlink>
    </w:p>
    <w:p>
      <w:pPr>
        <w:pStyle w:val="TOC2"/>
        <w:tabs>
          <w:tab w:val="right" w:leader="dot" w:pos="8306"/>
        </w:tabs>
      </w:pPr>
      <w:hyperlink w:anchor="_Toc19243" w:history="1">
        <w:r>
          <w:rPr>
            <w:rFonts w:ascii="仿宋" w:eastAsia="仿宋" w:hAnsi="仿宋" w:cs="仿宋" w:hint="eastAsia"/>
            <w:lang w:val="en-GB"/>
          </w:rPr>
          <w:t>(四)、国际市场拓展策略</w:t>
        </w:r>
        <w:r>
          <w:tab/>
        </w:r>
        <w:r>
          <w:fldChar w:fldCharType="begin"/>
        </w:r>
        <w:r>
          <w:instrText xml:space="preserve"> PAGEREF _Toc19243 \h </w:instrText>
        </w:r>
        <w:r>
          <w:fldChar w:fldCharType="separate"/>
        </w:r>
        <w:r>
          <w:t>59</w:t>
        </w:r>
        <w:r>
          <w:fldChar w:fldCharType="end"/>
        </w:r>
      </w:hyperlink>
    </w:p>
    <w:p>
      <w:pPr>
        <w:pStyle w:val="TOC1"/>
        <w:tabs>
          <w:tab w:val="right" w:leader="dot" w:pos="8306"/>
        </w:tabs>
      </w:pPr>
      <w:hyperlink w:anchor="_Toc3664" w:history="1">
        <w:r>
          <w:rPr>
            <w:rFonts w:ascii="仿宋" w:eastAsia="仿宋" w:hAnsi="仿宋" w:cs="仿宋" w:hint="eastAsia"/>
            <w:lang w:val="en-GB"/>
          </w:rPr>
          <w:t>十三、化学陶瓷化学品国际化战略</w:t>
        </w:r>
        <w:r>
          <w:tab/>
        </w:r>
        <w:r>
          <w:fldChar w:fldCharType="begin"/>
        </w:r>
        <w:r>
          <w:instrText xml:space="preserve"> PAGEREF _Toc3664 \h </w:instrText>
        </w:r>
        <w:r>
          <w:fldChar w:fldCharType="separate"/>
        </w:r>
        <w:r>
          <w:t>61</w:t>
        </w:r>
        <w:r>
          <w:fldChar w:fldCharType="end"/>
        </w:r>
      </w:hyperlink>
    </w:p>
    <w:p>
      <w:pPr>
        <w:pStyle w:val="TOC2"/>
        <w:tabs>
          <w:tab w:val="right" w:leader="dot" w:pos="8306"/>
        </w:tabs>
      </w:pPr>
      <w:hyperlink w:anchor="_Toc15666" w:history="1">
        <w:r>
          <w:rPr>
            <w:rFonts w:ascii="仿宋" w:eastAsia="仿宋" w:hAnsi="仿宋" w:cs="仿宋" w:hint="eastAsia"/>
            <w:lang w:val="en-GB"/>
          </w:rPr>
          <w:t>(一)、海外市场分析与选择</w:t>
        </w:r>
        <w:r>
          <w:tab/>
        </w:r>
        <w:r>
          <w:fldChar w:fldCharType="begin"/>
        </w:r>
        <w:r>
          <w:instrText xml:space="preserve"> PAGEREF _Toc15666 \h </w:instrText>
        </w:r>
        <w:r>
          <w:fldChar w:fldCharType="separate"/>
        </w:r>
        <w:r>
          <w:t>61</w:t>
        </w:r>
        <w:r>
          <w:fldChar w:fldCharType="end"/>
        </w:r>
      </w:hyperlink>
    </w:p>
    <w:p>
      <w:pPr>
        <w:pStyle w:val="TOC2"/>
        <w:tabs>
          <w:tab w:val="right" w:leader="dot" w:pos="8306"/>
        </w:tabs>
      </w:pPr>
      <w:hyperlink w:anchor="_Toc3976" w:history="1">
        <w:r>
          <w:rPr>
            <w:rFonts w:ascii="仿宋" w:eastAsia="仿宋" w:hAnsi="仿宋" w:cs="仿宋" w:hint="eastAsia"/>
            <w:lang w:val="en-GB"/>
          </w:rPr>
          <w:t>(二)、跨国合作伙伴关系</w:t>
        </w:r>
        <w:r>
          <w:tab/>
        </w:r>
        <w:r>
          <w:fldChar w:fldCharType="begin"/>
        </w:r>
        <w:r>
          <w:instrText xml:space="preserve"> PAGEREF _Toc3976 \h </w:instrText>
        </w:r>
        <w:r>
          <w:fldChar w:fldCharType="separate"/>
        </w:r>
        <w:r>
          <w:t>62</w:t>
        </w:r>
        <w:r>
          <w:fldChar w:fldCharType="end"/>
        </w:r>
      </w:hyperlink>
    </w:p>
    <w:p>
      <w:pPr>
        <w:pStyle w:val="TOC2"/>
        <w:tabs>
          <w:tab w:val="right" w:leader="dot" w:pos="8306"/>
        </w:tabs>
      </w:pPr>
      <w:hyperlink w:anchor="_Toc25537" w:history="1">
        <w:r>
          <w:rPr>
            <w:rFonts w:ascii="仿宋" w:eastAsia="仿宋" w:hAnsi="仿宋" w:cs="仿宋" w:hint="eastAsia"/>
            <w:lang w:val="en-GB"/>
          </w:rPr>
          <w:t>(三)、国际市场营销与品牌推广</w:t>
        </w:r>
        <w:r>
          <w:tab/>
        </w:r>
        <w:r>
          <w:fldChar w:fldCharType="begin"/>
        </w:r>
        <w:r>
          <w:instrText xml:space="preserve"> PAGEREF _Toc25537 \h </w:instrText>
        </w:r>
        <w:r>
          <w:fldChar w:fldCharType="separate"/>
        </w:r>
        <w:r>
          <w:t>63</w:t>
        </w:r>
        <w:r>
          <w:fldChar w:fldCharType="end"/>
        </w:r>
      </w:hyperlink>
    </w:p>
    <w:p>
      <w:pPr>
        <w:pStyle w:val="TOC2"/>
        <w:tabs>
          <w:tab w:val="right" w:leader="dot" w:pos="8306"/>
        </w:tabs>
      </w:pPr>
      <w:hyperlink w:anchor="_Toc3285" w:history="1">
        <w:r>
          <w:rPr>
            <w:rFonts w:ascii="仿宋" w:eastAsia="仿宋" w:hAnsi="仿宋" w:cs="仿宋" w:hint="eastAsia"/>
            <w:lang w:val="en-GB"/>
          </w:rPr>
          <w:t>(四)、国际贸易与风险管理</w:t>
        </w:r>
        <w:r>
          <w:tab/>
        </w:r>
        <w:r>
          <w:fldChar w:fldCharType="begin"/>
        </w:r>
        <w:r>
          <w:instrText xml:space="preserve"> PAGEREF _Toc3285 \h </w:instrText>
        </w:r>
        <w:r>
          <w:fldChar w:fldCharType="separate"/>
        </w:r>
        <w:r>
          <w:t>64</w:t>
        </w:r>
        <w:r>
          <w:fldChar w:fldCharType="end"/>
        </w:r>
      </w:hyperlink>
    </w:p>
    <w:p>
      <w:pPr>
        <w:pStyle w:val="TOC1"/>
        <w:tabs>
          <w:tab w:val="right" w:leader="dot" w:pos="8306"/>
        </w:tabs>
      </w:pPr>
      <w:hyperlink w:anchor="_Toc18959" w:history="1">
        <w:r>
          <w:rPr>
            <w:rFonts w:ascii="仿宋" w:eastAsia="仿宋" w:hAnsi="仿宋" w:cs="仿宋" w:hint="eastAsia"/>
            <w:lang w:val="en-GB"/>
          </w:rPr>
          <w:t>十四、化学陶瓷化学品人才战略与团队建设</w:t>
        </w:r>
        <w:r>
          <w:tab/>
        </w:r>
        <w:r>
          <w:fldChar w:fldCharType="begin"/>
        </w:r>
        <w:r>
          <w:instrText xml:space="preserve"> PAGEREF _Toc18959 \h </w:instrText>
        </w:r>
        <w:r>
          <w:fldChar w:fldCharType="separate"/>
        </w:r>
        <w:r>
          <w:t>66</w:t>
        </w:r>
        <w:r>
          <w:fldChar w:fldCharType="end"/>
        </w:r>
      </w:hyperlink>
    </w:p>
    <w:p>
      <w:pPr>
        <w:pStyle w:val="TOC2"/>
        <w:tabs>
          <w:tab w:val="right" w:leader="dot" w:pos="8306"/>
        </w:tabs>
      </w:pPr>
      <w:hyperlink w:anchor="_Toc11252" w:history="1">
        <w:r>
          <w:rPr>
            <w:rFonts w:ascii="仿宋" w:eastAsia="仿宋" w:hAnsi="仿宋" w:cs="仿宋" w:hint="eastAsia"/>
            <w:lang w:val="en-GB"/>
          </w:rPr>
          <w:t>(一)、人才需求与招聘计划</w:t>
        </w:r>
        <w:r>
          <w:tab/>
        </w:r>
        <w:r>
          <w:fldChar w:fldCharType="begin"/>
        </w:r>
        <w:r>
          <w:instrText xml:space="preserve"> PAGEREF _Toc11252 \h </w:instrText>
        </w:r>
        <w:r>
          <w:fldChar w:fldCharType="separate"/>
        </w:r>
        <w:r>
          <w:t>66</w:t>
        </w:r>
        <w:r>
          <w:fldChar w:fldCharType="end"/>
        </w:r>
      </w:hyperlink>
    </w:p>
    <w:p>
      <w:pPr>
        <w:pStyle w:val="TOC2"/>
        <w:tabs>
          <w:tab w:val="right" w:leader="dot" w:pos="8306"/>
        </w:tabs>
      </w:pPr>
      <w:hyperlink w:anchor="_Toc12473" w:history="1">
        <w:r>
          <w:rPr>
            <w:rFonts w:ascii="仿宋" w:eastAsia="仿宋" w:hAnsi="仿宋" w:cs="仿宋" w:hint="eastAsia"/>
            <w:lang w:val="en-GB"/>
          </w:rPr>
          <w:t>(二)、培训与专业发展</w:t>
        </w:r>
        <w:r>
          <w:tab/>
        </w:r>
        <w:r>
          <w:fldChar w:fldCharType="begin"/>
        </w:r>
        <w:r>
          <w:instrText xml:space="preserve"> PAGEREF _Toc12473 \h </w:instrText>
        </w:r>
        <w:r>
          <w:fldChar w:fldCharType="separate"/>
        </w:r>
        <w:r>
          <w:t>67</w:t>
        </w:r>
        <w:r>
          <w:fldChar w:fldCharType="end"/>
        </w:r>
      </w:hyperlink>
    </w:p>
    <w:p>
      <w:pPr>
        <w:pStyle w:val="TOC2"/>
        <w:tabs>
          <w:tab w:val="right" w:leader="dot" w:pos="8306"/>
        </w:tabs>
      </w:pPr>
      <w:hyperlink w:anchor="_Toc32126" w:history="1">
        <w:r>
          <w:rPr>
            <w:rFonts w:ascii="仿宋" w:eastAsia="仿宋" w:hAnsi="仿宋" w:cs="仿宋" w:hint="eastAsia"/>
            <w:lang w:val="en-GB"/>
          </w:rPr>
          <w:t>(三)、绩效评价与激励机制</w:t>
        </w:r>
        <w:r>
          <w:tab/>
        </w:r>
        <w:r>
          <w:fldChar w:fldCharType="begin"/>
        </w:r>
        <w:r>
          <w:instrText xml:space="preserve"> PAGEREF _Toc32126 \h </w:instrText>
        </w:r>
        <w:r>
          <w:fldChar w:fldCharType="separate"/>
        </w:r>
        <w:r>
          <w:t>69</w:t>
        </w:r>
        <w:r>
          <w:fldChar w:fldCharType="end"/>
        </w:r>
      </w:hyperlink>
    </w:p>
    <w:p>
      <w:pPr>
        <w:pStyle w:val="TOC2"/>
        <w:tabs>
          <w:tab w:val="right" w:leader="dot" w:pos="8306"/>
        </w:tabs>
      </w:pPr>
      <w:hyperlink w:anchor="_Toc13985" w:history="1">
        <w:r>
          <w:rPr>
            <w:rFonts w:ascii="仿宋" w:eastAsia="仿宋" w:hAnsi="仿宋" w:cs="仿宋" w:hint="eastAsia"/>
            <w:lang w:val="en-GB"/>
          </w:rPr>
          <w:t>(四)、团队建设与协作模式</w:t>
        </w:r>
        <w:r>
          <w:tab/>
        </w:r>
        <w:r>
          <w:fldChar w:fldCharType="begin"/>
        </w:r>
        <w:r>
          <w:instrText xml:space="preserve"> PAGEREF _Toc13985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8352"/>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化学陶瓷化学品市场竞争的不断加剧，化学陶瓷化学品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0094"/>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15474"/>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为确保公司员工在不断变化的市场和化学陶瓷化学品行业中保持竞争力，公司将进行全面的培训需求分析与计划，以提高员工整体素质和适应公司发展需求。下面是公司在培训需求分析与计划方面的详细安排：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市场动态与化学陶瓷化学品行业趋势分析：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通过跟踪市场动态和化学陶瓷化学品行业趋势，公司将及时获取关于新技术、新趋势的信息。基于这些信息，公司将制定培训计划，使员工紧跟化学陶瓷化学品行业发展步伐，提高他们对市场的洞察力和适应力。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针对公司所处业务领域的最新发展，公司将定期进行专业知识更新培训。这有助于确保员工了解化学陶瓷化学品行业前沿信息，保持专业知识的新鲜度，提高其在专业领域内的竞争力。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19998"/>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https://d.book118.com/648024007026006025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化学陶瓷化学品产业分析报告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化学陶瓷化学品产业分析报告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化学陶瓷化学品产业分析报告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化学陶瓷化学品产业分析报告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化学陶瓷化学品产业分析报告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化学陶瓷化学品产业分析报告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化学陶瓷化学品产业分析报告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F7227"/>
    <w:rsid w:val="019E643E"/>
    <w:rsid w:val="087B4B79"/>
    <w:rsid w:val="08A4245A"/>
    <w:rsid w:val="0D2F7227"/>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8024007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2024-01-08T14:11:00Z</dcterms:created>
  <dcterms:modified xsi:type="dcterms:W3CDTF">2024-01-08T14:11:40Z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33FD7E867C0D4936B8CBB7AC2945A9A4_11</vt:lpwstr>
  </property>
  <property fmtid="{D5CDD505-2E9C-101B-9397-08002B2CF9AE}" pid="3" name="KSOProductBuildVer">
    <vt:lpwstr>2052-12.1.0.16120</vt:lpwstr>
  </property>
</Properties>
</file>