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医学诊断服务项目规划设计方案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6" w:history="1">
        <w:r>
          <w:rPr>
            <w:rFonts w:ascii="仿宋" w:eastAsia="仿宋" w:hAnsi="仿宋" w:cs="仿宋" w:hint="eastAsia"/>
            <w:lang w:eastAsia="zh-CN"/>
          </w:rPr>
          <w:t>前言</w:t>
        </w:r>
        <w:r>
          <w:tab/>
        </w:r>
        <w:r>
          <w:fldChar w:fldCharType="begin"/>
        </w:r>
        <w:r>
          <w:instrText xml:space="preserve"> PAGEREF _Toc8336 \h </w:instrText>
        </w:r>
        <w:r>
          <w:fldChar w:fldCharType="separate"/>
        </w:r>
        <w:r>
          <w:t>3</w:t>
        </w:r>
        <w:r>
          <w:fldChar w:fldCharType="end"/>
        </w:r>
      </w:hyperlink>
    </w:p>
    <w:p>
      <w:pPr>
        <w:pStyle w:val="TOC1"/>
        <w:tabs>
          <w:tab w:val="right" w:leader="dot" w:pos="8306"/>
        </w:tabs>
      </w:pPr>
      <w:hyperlink w:anchor="_Toc21250" w:history="1">
        <w:r>
          <w:rPr>
            <w:rFonts w:ascii="仿宋" w:eastAsia="仿宋" w:hAnsi="仿宋" w:cs="仿宋" w:hint="eastAsia"/>
            <w:lang w:eastAsia="zh-CN"/>
          </w:rPr>
          <w:t>一、医学诊断服务项目概论</w:t>
        </w:r>
        <w:r>
          <w:tab/>
        </w:r>
        <w:r>
          <w:fldChar w:fldCharType="begin"/>
        </w:r>
        <w:r>
          <w:instrText xml:space="preserve"> PAGEREF _Toc21250 \h </w:instrText>
        </w:r>
        <w:r>
          <w:fldChar w:fldCharType="separate"/>
        </w:r>
        <w:r>
          <w:t>3</w:t>
        </w:r>
        <w:r>
          <w:fldChar w:fldCharType="end"/>
        </w:r>
      </w:hyperlink>
    </w:p>
    <w:p>
      <w:pPr>
        <w:pStyle w:val="TOC2"/>
        <w:tabs>
          <w:tab w:val="right" w:leader="dot" w:pos="8306"/>
        </w:tabs>
      </w:pPr>
      <w:hyperlink w:anchor="_Toc4999" w:history="1">
        <w:r>
          <w:rPr>
            <w:rFonts w:ascii="仿宋" w:eastAsia="仿宋" w:hAnsi="仿宋" w:cs="仿宋" w:hint="eastAsia"/>
            <w:lang w:eastAsia="zh-CN"/>
          </w:rPr>
          <w:t>(一)、医学诊断服务项目概况</w:t>
        </w:r>
        <w:r>
          <w:tab/>
        </w:r>
        <w:r>
          <w:fldChar w:fldCharType="begin"/>
        </w:r>
        <w:r>
          <w:instrText xml:space="preserve"> PAGEREF _Toc4999 \h </w:instrText>
        </w:r>
        <w:r>
          <w:fldChar w:fldCharType="separate"/>
        </w:r>
        <w:r>
          <w:t>3</w:t>
        </w:r>
        <w:r>
          <w:fldChar w:fldCharType="end"/>
        </w:r>
      </w:hyperlink>
    </w:p>
    <w:p>
      <w:pPr>
        <w:pStyle w:val="TOC2"/>
        <w:tabs>
          <w:tab w:val="right" w:leader="dot" w:pos="8306"/>
        </w:tabs>
      </w:pPr>
      <w:hyperlink w:anchor="_Toc1559" w:history="1">
        <w:r>
          <w:rPr>
            <w:rFonts w:ascii="仿宋" w:eastAsia="仿宋" w:hAnsi="仿宋" w:cs="仿宋" w:hint="eastAsia"/>
            <w:lang w:eastAsia="zh-CN"/>
          </w:rPr>
          <w:t>(二)、医学诊断服务项目目标</w:t>
        </w:r>
        <w:r>
          <w:tab/>
        </w:r>
        <w:r>
          <w:fldChar w:fldCharType="begin"/>
        </w:r>
        <w:r>
          <w:instrText xml:space="preserve"> PAGEREF _Toc1559 \h </w:instrText>
        </w:r>
        <w:r>
          <w:fldChar w:fldCharType="separate"/>
        </w:r>
        <w:r>
          <w:t>5</w:t>
        </w:r>
        <w:r>
          <w:fldChar w:fldCharType="end"/>
        </w:r>
      </w:hyperlink>
    </w:p>
    <w:p>
      <w:pPr>
        <w:pStyle w:val="TOC2"/>
        <w:tabs>
          <w:tab w:val="right" w:leader="dot" w:pos="8306"/>
        </w:tabs>
      </w:pPr>
      <w:hyperlink w:anchor="_Toc7934" w:history="1">
        <w:r>
          <w:rPr>
            <w:rFonts w:ascii="仿宋" w:eastAsia="仿宋" w:hAnsi="仿宋" w:cs="仿宋" w:hint="eastAsia"/>
            <w:lang w:eastAsia="zh-CN"/>
          </w:rPr>
          <w:t>(三)、医学诊断服务项目提出的理由</w:t>
        </w:r>
        <w:r>
          <w:tab/>
        </w:r>
        <w:r>
          <w:fldChar w:fldCharType="begin"/>
        </w:r>
        <w:r>
          <w:instrText xml:space="preserve"> PAGEREF _Toc7934 \h </w:instrText>
        </w:r>
        <w:r>
          <w:fldChar w:fldCharType="separate"/>
        </w:r>
        <w:r>
          <w:t>6</w:t>
        </w:r>
        <w:r>
          <w:fldChar w:fldCharType="end"/>
        </w:r>
      </w:hyperlink>
    </w:p>
    <w:p>
      <w:pPr>
        <w:pStyle w:val="TOC2"/>
        <w:tabs>
          <w:tab w:val="right" w:leader="dot" w:pos="8306"/>
        </w:tabs>
      </w:pPr>
      <w:hyperlink w:anchor="_Toc7099" w:history="1">
        <w:r>
          <w:rPr>
            <w:rFonts w:ascii="仿宋" w:eastAsia="仿宋" w:hAnsi="仿宋" w:cs="仿宋" w:hint="eastAsia"/>
            <w:lang w:eastAsia="zh-CN"/>
          </w:rPr>
          <w:t>(四)、医学诊断服务项目意义</w:t>
        </w:r>
        <w:r>
          <w:tab/>
        </w:r>
        <w:r>
          <w:fldChar w:fldCharType="begin"/>
        </w:r>
        <w:r>
          <w:instrText xml:space="preserve"> PAGEREF _Toc7099 \h </w:instrText>
        </w:r>
        <w:r>
          <w:fldChar w:fldCharType="separate"/>
        </w:r>
        <w:r>
          <w:t>8</w:t>
        </w:r>
        <w:r>
          <w:fldChar w:fldCharType="end"/>
        </w:r>
      </w:hyperlink>
    </w:p>
    <w:p>
      <w:pPr>
        <w:pStyle w:val="TOC2"/>
        <w:tabs>
          <w:tab w:val="right" w:leader="dot" w:pos="8306"/>
        </w:tabs>
      </w:pPr>
      <w:hyperlink w:anchor="_Toc17309" w:history="1">
        <w:r>
          <w:rPr>
            <w:rFonts w:ascii="仿宋" w:eastAsia="仿宋" w:hAnsi="仿宋" w:cs="仿宋" w:hint="eastAsia"/>
            <w:lang w:eastAsia="zh-CN"/>
          </w:rPr>
          <w:t>(五)、医学诊断服务项目背景</w:t>
        </w:r>
        <w:r>
          <w:tab/>
        </w:r>
        <w:r>
          <w:fldChar w:fldCharType="begin"/>
        </w:r>
        <w:r>
          <w:instrText xml:space="preserve"> PAGEREF _Toc17309 \h </w:instrText>
        </w:r>
        <w:r>
          <w:fldChar w:fldCharType="separate"/>
        </w:r>
        <w:r>
          <w:t>9</w:t>
        </w:r>
        <w:r>
          <w:fldChar w:fldCharType="end"/>
        </w:r>
      </w:hyperlink>
    </w:p>
    <w:p>
      <w:pPr>
        <w:pStyle w:val="TOC1"/>
        <w:tabs>
          <w:tab w:val="right" w:leader="dot" w:pos="8306"/>
        </w:tabs>
      </w:pPr>
      <w:hyperlink w:anchor="_Toc21596" w:history="1">
        <w:r>
          <w:rPr>
            <w:rFonts w:ascii="仿宋" w:eastAsia="仿宋" w:hAnsi="仿宋" w:cs="仿宋" w:hint="eastAsia"/>
            <w:lang w:eastAsia="zh-CN"/>
          </w:rPr>
          <w:t>二、医学诊断服务项目文档管理</w:t>
        </w:r>
        <w:r>
          <w:tab/>
        </w:r>
        <w:r>
          <w:fldChar w:fldCharType="begin"/>
        </w:r>
        <w:r>
          <w:instrText xml:space="preserve"> PAGEREF _Toc21596 \h </w:instrText>
        </w:r>
        <w:r>
          <w:fldChar w:fldCharType="separate"/>
        </w:r>
        <w:r>
          <w:t>10</w:t>
        </w:r>
        <w:r>
          <w:fldChar w:fldCharType="end"/>
        </w:r>
      </w:hyperlink>
    </w:p>
    <w:p>
      <w:pPr>
        <w:pStyle w:val="TOC2"/>
        <w:tabs>
          <w:tab w:val="right" w:leader="dot" w:pos="8306"/>
        </w:tabs>
      </w:pPr>
      <w:hyperlink w:anchor="_Toc8414" w:history="1">
        <w:r>
          <w:rPr>
            <w:rFonts w:ascii="仿宋" w:eastAsia="仿宋" w:hAnsi="仿宋" w:cs="仿宋" w:hint="eastAsia"/>
            <w:lang w:eastAsia="zh-CN"/>
          </w:rPr>
          <w:t>(一)、文档编制与审查</w:t>
        </w:r>
        <w:r>
          <w:tab/>
        </w:r>
        <w:r>
          <w:fldChar w:fldCharType="begin"/>
        </w:r>
        <w:r>
          <w:instrText xml:space="preserve"> PAGEREF _Toc8414 \h </w:instrText>
        </w:r>
        <w:r>
          <w:fldChar w:fldCharType="separate"/>
        </w:r>
        <w:r>
          <w:t>10</w:t>
        </w:r>
        <w:r>
          <w:fldChar w:fldCharType="end"/>
        </w:r>
      </w:hyperlink>
    </w:p>
    <w:p>
      <w:pPr>
        <w:pStyle w:val="TOC2"/>
        <w:tabs>
          <w:tab w:val="right" w:leader="dot" w:pos="8306"/>
        </w:tabs>
      </w:pPr>
      <w:hyperlink w:anchor="_Toc14150" w:history="1">
        <w:r>
          <w:rPr>
            <w:rFonts w:ascii="仿宋" w:eastAsia="仿宋" w:hAnsi="仿宋" w:cs="仿宋" w:hint="eastAsia"/>
            <w:lang w:eastAsia="zh-CN"/>
          </w:rPr>
          <w:t>(二)、文档发布与分发</w:t>
        </w:r>
        <w:r>
          <w:tab/>
        </w:r>
        <w:r>
          <w:fldChar w:fldCharType="begin"/>
        </w:r>
        <w:r>
          <w:instrText xml:space="preserve"> PAGEREF _Toc14150 \h </w:instrText>
        </w:r>
        <w:r>
          <w:fldChar w:fldCharType="separate"/>
        </w:r>
        <w:r>
          <w:t>11</w:t>
        </w:r>
        <w:r>
          <w:fldChar w:fldCharType="end"/>
        </w:r>
      </w:hyperlink>
    </w:p>
    <w:p>
      <w:pPr>
        <w:pStyle w:val="TOC2"/>
        <w:tabs>
          <w:tab w:val="right" w:leader="dot" w:pos="8306"/>
        </w:tabs>
      </w:pPr>
      <w:hyperlink w:anchor="_Toc22451" w:history="1">
        <w:r>
          <w:rPr>
            <w:rFonts w:ascii="仿宋" w:eastAsia="仿宋" w:hAnsi="仿宋" w:cs="仿宋" w:hint="eastAsia"/>
            <w:lang w:eastAsia="zh-CN"/>
          </w:rPr>
          <w:t>(三)、文档存档与归档</w:t>
        </w:r>
        <w:r>
          <w:tab/>
        </w:r>
        <w:r>
          <w:fldChar w:fldCharType="begin"/>
        </w:r>
        <w:r>
          <w:instrText xml:space="preserve"> PAGEREF _Toc22451 \h </w:instrText>
        </w:r>
        <w:r>
          <w:fldChar w:fldCharType="separate"/>
        </w:r>
        <w:r>
          <w:t>12</w:t>
        </w:r>
        <w:r>
          <w:fldChar w:fldCharType="end"/>
        </w:r>
      </w:hyperlink>
    </w:p>
    <w:p>
      <w:pPr>
        <w:pStyle w:val="TOC1"/>
        <w:tabs>
          <w:tab w:val="right" w:leader="dot" w:pos="8306"/>
        </w:tabs>
      </w:pPr>
      <w:hyperlink w:anchor="_Toc1332" w:history="1">
        <w:r>
          <w:rPr>
            <w:rFonts w:ascii="仿宋" w:eastAsia="仿宋" w:hAnsi="仿宋" w:cs="仿宋" w:hint="eastAsia"/>
            <w:lang w:eastAsia="zh-CN"/>
          </w:rPr>
          <w:t>三、医学诊断服务项目选址可行性分析</w:t>
        </w:r>
        <w:r>
          <w:tab/>
        </w:r>
        <w:r>
          <w:fldChar w:fldCharType="begin"/>
        </w:r>
        <w:r>
          <w:instrText xml:space="preserve"> PAGEREF _Toc1332 \h </w:instrText>
        </w:r>
        <w:r>
          <w:fldChar w:fldCharType="separate"/>
        </w:r>
        <w:r>
          <w:t>13</w:t>
        </w:r>
        <w:r>
          <w:fldChar w:fldCharType="end"/>
        </w:r>
      </w:hyperlink>
    </w:p>
    <w:p>
      <w:pPr>
        <w:pStyle w:val="TOC2"/>
        <w:tabs>
          <w:tab w:val="right" w:leader="dot" w:pos="8306"/>
        </w:tabs>
      </w:pPr>
      <w:hyperlink w:anchor="_Toc25415" w:history="1">
        <w:r>
          <w:rPr>
            <w:rFonts w:ascii="仿宋" w:eastAsia="仿宋" w:hAnsi="仿宋" w:cs="仿宋" w:hint="eastAsia"/>
            <w:lang w:eastAsia="zh-CN"/>
          </w:rPr>
          <w:t>(一)、医学诊断服务项目选址</w:t>
        </w:r>
        <w:r>
          <w:tab/>
        </w:r>
        <w:r>
          <w:fldChar w:fldCharType="begin"/>
        </w:r>
        <w:r>
          <w:instrText xml:space="preserve"> PAGEREF _Toc25415 \h </w:instrText>
        </w:r>
        <w:r>
          <w:fldChar w:fldCharType="separate"/>
        </w:r>
        <w:r>
          <w:t>13</w:t>
        </w:r>
        <w:r>
          <w:fldChar w:fldCharType="end"/>
        </w:r>
      </w:hyperlink>
    </w:p>
    <w:p>
      <w:pPr>
        <w:pStyle w:val="TOC2"/>
        <w:tabs>
          <w:tab w:val="right" w:leader="dot" w:pos="8306"/>
        </w:tabs>
      </w:pPr>
      <w:hyperlink w:anchor="_Toc7287" w:history="1">
        <w:r>
          <w:rPr>
            <w:rFonts w:ascii="仿宋" w:eastAsia="仿宋" w:hAnsi="仿宋" w:cs="仿宋" w:hint="eastAsia"/>
            <w:lang w:eastAsia="zh-CN"/>
          </w:rPr>
          <w:t>(二)、用地控制指标</w:t>
        </w:r>
        <w:r>
          <w:tab/>
        </w:r>
        <w:r>
          <w:fldChar w:fldCharType="begin"/>
        </w:r>
        <w:r>
          <w:instrText xml:space="preserve"> PAGEREF _Toc7287 \h </w:instrText>
        </w:r>
        <w:r>
          <w:fldChar w:fldCharType="separate"/>
        </w:r>
        <w:r>
          <w:t>13</w:t>
        </w:r>
        <w:r>
          <w:fldChar w:fldCharType="end"/>
        </w:r>
      </w:hyperlink>
    </w:p>
    <w:p>
      <w:pPr>
        <w:pStyle w:val="TOC2"/>
        <w:tabs>
          <w:tab w:val="right" w:leader="dot" w:pos="8306"/>
        </w:tabs>
      </w:pPr>
      <w:hyperlink w:anchor="_Toc8479" w:history="1">
        <w:r>
          <w:rPr>
            <w:rFonts w:ascii="仿宋" w:eastAsia="仿宋" w:hAnsi="仿宋" w:cs="仿宋" w:hint="eastAsia"/>
            <w:lang w:eastAsia="zh-CN"/>
          </w:rPr>
          <w:t>(三)、节约用地措施</w:t>
        </w:r>
        <w:r>
          <w:tab/>
        </w:r>
        <w:r>
          <w:fldChar w:fldCharType="begin"/>
        </w:r>
        <w:r>
          <w:instrText xml:space="preserve"> PAGEREF _Toc8479 \h </w:instrText>
        </w:r>
        <w:r>
          <w:fldChar w:fldCharType="separate"/>
        </w:r>
        <w:r>
          <w:t>15</w:t>
        </w:r>
        <w:r>
          <w:fldChar w:fldCharType="end"/>
        </w:r>
      </w:hyperlink>
    </w:p>
    <w:p>
      <w:pPr>
        <w:pStyle w:val="TOC2"/>
        <w:tabs>
          <w:tab w:val="right" w:leader="dot" w:pos="8306"/>
        </w:tabs>
      </w:pPr>
      <w:hyperlink w:anchor="_Toc17197" w:history="1">
        <w:r>
          <w:rPr>
            <w:rFonts w:ascii="仿宋" w:eastAsia="仿宋" w:hAnsi="仿宋" w:cs="仿宋" w:hint="eastAsia"/>
            <w:lang w:eastAsia="zh-CN"/>
          </w:rPr>
          <w:t>(四)、总图布置方案</w:t>
        </w:r>
        <w:r>
          <w:tab/>
        </w:r>
        <w:r>
          <w:fldChar w:fldCharType="begin"/>
        </w:r>
        <w:r>
          <w:instrText xml:space="preserve"> PAGEREF _Toc17197 \h </w:instrText>
        </w:r>
        <w:r>
          <w:fldChar w:fldCharType="separate"/>
        </w:r>
        <w:r>
          <w:t>16</w:t>
        </w:r>
        <w:r>
          <w:fldChar w:fldCharType="end"/>
        </w:r>
      </w:hyperlink>
    </w:p>
    <w:p>
      <w:pPr>
        <w:pStyle w:val="TOC2"/>
        <w:tabs>
          <w:tab w:val="right" w:leader="dot" w:pos="8306"/>
        </w:tabs>
      </w:pPr>
      <w:hyperlink w:anchor="_Toc19169" w:history="1">
        <w:r>
          <w:rPr>
            <w:rFonts w:ascii="仿宋" w:eastAsia="仿宋" w:hAnsi="仿宋" w:cs="仿宋" w:hint="eastAsia"/>
            <w:lang w:eastAsia="zh-CN"/>
          </w:rPr>
          <w:t>(五)、选址综合评价</w:t>
        </w:r>
        <w:r>
          <w:tab/>
        </w:r>
        <w:r>
          <w:fldChar w:fldCharType="begin"/>
        </w:r>
        <w:r>
          <w:instrText xml:space="preserve"> PAGEREF _Toc19169 \h </w:instrText>
        </w:r>
        <w:r>
          <w:fldChar w:fldCharType="separate"/>
        </w:r>
        <w:r>
          <w:t>17</w:t>
        </w:r>
        <w:r>
          <w:fldChar w:fldCharType="end"/>
        </w:r>
      </w:hyperlink>
    </w:p>
    <w:p>
      <w:pPr>
        <w:pStyle w:val="TOC1"/>
        <w:tabs>
          <w:tab w:val="right" w:leader="dot" w:pos="8306"/>
        </w:tabs>
      </w:pPr>
      <w:hyperlink w:anchor="_Toc12386" w:history="1">
        <w:r>
          <w:rPr>
            <w:rFonts w:ascii="仿宋" w:eastAsia="仿宋" w:hAnsi="仿宋" w:cs="仿宋" w:hint="eastAsia"/>
            <w:lang w:eastAsia="zh-CN"/>
          </w:rPr>
          <w:t>四、医学诊断服务项目建设单位说明</w:t>
        </w:r>
        <w:r>
          <w:tab/>
        </w:r>
        <w:r>
          <w:fldChar w:fldCharType="begin"/>
        </w:r>
        <w:r>
          <w:instrText xml:space="preserve"> PAGEREF _Toc12386 \h </w:instrText>
        </w:r>
        <w:r>
          <w:fldChar w:fldCharType="separate"/>
        </w:r>
        <w:r>
          <w:t>18</w:t>
        </w:r>
        <w:r>
          <w:fldChar w:fldCharType="end"/>
        </w:r>
      </w:hyperlink>
    </w:p>
    <w:p>
      <w:pPr>
        <w:pStyle w:val="TOC2"/>
        <w:tabs>
          <w:tab w:val="right" w:leader="dot" w:pos="8306"/>
        </w:tabs>
      </w:pPr>
      <w:hyperlink w:anchor="_Toc30585" w:history="1">
        <w:r>
          <w:rPr>
            <w:rFonts w:ascii="仿宋" w:eastAsia="仿宋" w:hAnsi="仿宋" w:cs="仿宋" w:hint="eastAsia"/>
            <w:lang w:eastAsia="zh-CN"/>
          </w:rPr>
          <w:t>(一)、医学诊断服务项目承办单位基本情况</w:t>
        </w:r>
        <w:r>
          <w:tab/>
        </w:r>
        <w:r>
          <w:fldChar w:fldCharType="begin"/>
        </w:r>
        <w:r>
          <w:instrText xml:space="preserve"> PAGEREF _Toc30585 \h </w:instrText>
        </w:r>
        <w:r>
          <w:fldChar w:fldCharType="separate"/>
        </w:r>
        <w:r>
          <w:t>18</w:t>
        </w:r>
        <w:r>
          <w:fldChar w:fldCharType="end"/>
        </w:r>
      </w:hyperlink>
    </w:p>
    <w:p>
      <w:pPr>
        <w:pStyle w:val="TOC2"/>
        <w:tabs>
          <w:tab w:val="right" w:leader="dot" w:pos="8306"/>
        </w:tabs>
      </w:pPr>
      <w:hyperlink w:anchor="_Toc13076" w:history="1">
        <w:r>
          <w:rPr>
            <w:rFonts w:ascii="仿宋" w:eastAsia="仿宋" w:hAnsi="仿宋" w:cs="仿宋" w:hint="eastAsia"/>
            <w:lang w:eastAsia="zh-CN"/>
          </w:rPr>
          <w:t>(二)、公司经济效益分析</w:t>
        </w:r>
        <w:r>
          <w:tab/>
        </w:r>
        <w:r>
          <w:fldChar w:fldCharType="begin"/>
        </w:r>
        <w:r>
          <w:instrText xml:space="preserve"> PAGEREF _Toc13076 \h </w:instrText>
        </w:r>
        <w:r>
          <w:fldChar w:fldCharType="separate"/>
        </w:r>
        <w:r>
          <w:t>19</w:t>
        </w:r>
        <w:r>
          <w:fldChar w:fldCharType="end"/>
        </w:r>
      </w:hyperlink>
    </w:p>
    <w:p>
      <w:pPr>
        <w:pStyle w:val="TOC1"/>
        <w:tabs>
          <w:tab w:val="right" w:leader="dot" w:pos="8306"/>
        </w:tabs>
      </w:pPr>
      <w:hyperlink w:anchor="_Toc9870" w:history="1">
        <w:r>
          <w:rPr>
            <w:rFonts w:ascii="仿宋" w:eastAsia="仿宋" w:hAnsi="仿宋" w:cs="仿宋" w:hint="eastAsia"/>
            <w:lang w:eastAsia="zh-CN"/>
          </w:rPr>
          <w:t>五、医学诊断服务项目危机管理</w:t>
        </w:r>
        <w:r>
          <w:tab/>
        </w:r>
        <w:r>
          <w:fldChar w:fldCharType="begin"/>
        </w:r>
        <w:r>
          <w:instrText xml:space="preserve"> PAGEREF _Toc9870 \h </w:instrText>
        </w:r>
        <w:r>
          <w:fldChar w:fldCharType="separate"/>
        </w:r>
        <w:r>
          <w:t>20</w:t>
        </w:r>
        <w:r>
          <w:fldChar w:fldCharType="end"/>
        </w:r>
      </w:hyperlink>
    </w:p>
    <w:p>
      <w:pPr>
        <w:pStyle w:val="TOC2"/>
        <w:tabs>
          <w:tab w:val="right" w:leader="dot" w:pos="8306"/>
        </w:tabs>
      </w:pPr>
      <w:hyperlink w:anchor="_Toc3693" w:history="1">
        <w:r>
          <w:rPr>
            <w:rFonts w:ascii="仿宋" w:eastAsia="仿宋" w:hAnsi="仿宋" w:cs="仿宋" w:hint="eastAsia"/>
            <w:lang w:eastAsia="zh-CN"/>
          </w:rPr>
          <w:t>(一)、危机预警与识别</w:t>
        </w:r>
        <w:r>
          <w:tab/>
        </w:r>
        <w:r>
          <w:fldChar w:fldCharType="begin"/>
        </w:r>
        <w:r>
          <w:instrText xml:space="preserve"> PAGEREF _Toc3693 \h </w:instrText>
        </w:r>
        <w:r>
          <w:fldChar w:fldCharType="separate"/>
        </w:r>
        <w:r>
          <w:t>20</w:t>
        </w:r>
        <w:r>
          <w:fldChar w:fldCharType="end"/>
        </w:r>
      </w:hyperlink>
    </w:p>
    <w:p>
      <w:pPr>
        <w:pStyle w:val="TOC2"/>
        <w:tabs>
          <w:tab w:val="right" w:leader="dot" w:pos="8306"/>
        </w:tabs>
      </w:pPr>
      <w:hyperlink w:anchor="_Toc12376" w:history="1">
        <w:r>
          <w:rPr>
            <w:rFonts w:ascii="仿宋" w:eastAsia="仿宋" w:hAnsi="仿宋" w:cs="仿宋" w:hint="eastAsia"/>
            <w:lang w:eastAsia="zh-CN"/>
          </w:rPr>
          <w:t>(二)、危机应对与恢复</w:t>
        </w:r>
        <w:r>
          <w:tab/>
        </w:r>
        <w:r>
          <w:fldChar w:fldCharType="begin"/>
        </w:r>
        <w:r>
          <w:instrText xml:space="preserve"> PAGEREF _Toc12376 \h </w:instrText>
        </w:r>
        <w:r>
          <w:fldChar w:fldCharType="separate"/>
        </w:r>
        <w:r>
          <w:t>21</w:t>
        </w:r>
        <w:r>
          <w:fldChar w:fldCharType="end"/>
        </w:r>
      </w:hyperlink>
    </w:p>
    <w:p>
      <w:pPr>
        <w:pStyle w:val="TOC1"/>
        <w:tabs>
          <w:tab w:val="right" w:leader="dot" w:pos="8306"/>
        </w:tabs>
      </w:pPr>
      <w:hyperlink w:anchor="_Toc7344" w:history="1">
        <w:r>
          <w:rPr>
            <w:rFonts w:ascii="仿宋" w:eastAsia="仿宋" w:hAnsi="仿宋" w:cs="仿宋" w:hint="eastAsia"/>
            <w:lang w:eastAsia="zh-CN"/>
          </w:rPr>
          <w:t>六、医学诊断服务项目绩效评估</w:t>
        </w:r>
        <w:r>
          <w:tab/>
        </w:r>
        <w:r>
          <w:fldChar w:fldCharType="begin"/>
        </w:r>
        <w:r>
          <w:instrText xml:space="preserve"> PAGEREF _Toc7344 \h </w:instrText>
        </w:r>
        <w:r>
          <w:fldChar w:fldCharType="separate"/>
        </w:r>
        <w:r>
          <w:t>23</w:t>
        </w:r>
        <w:r>
          <w:fldChar w:fldCharType="end"/>
        </w:r>
      </w:hyperlink>
    </w:p>
    <w:p>
      <w:pPr>
        <w:pStyle w:val="TOC2"/>
        <w:tabs>
          <w:tab w:val="right" w:leader="dot" w:pos="8306"/>
        </w:tabs>
      </w:pPr>
      <w:hyperlink w:anchor="_Toc1360" w:history="1">
        <w:r>
          <w:rPr>
            <w:rFonts w:ascii="仿宋" w:eastAsia="仿宋" w:hAnsi="仿宋" w:cs="仿宋" w:hint="eastAsia"/>
            <w:lang w:eastAsia="zh-CN"/>
          </w:rPr>
          <w:t>(一)、绩效评估指标</w:t>
        </w:r>
        <w:r>
          <w:tab/>
        </w:r>
        <w:r>
          <w:fldChar w:fldCharType="begin"/>
        </w:r>
        <w:r>
          <w:instrText xml:space="preserve"> PAGEREF _Toc1360 \h </w:instrText>
        </w:r>
        <w:r>
          <w:fldChar w:fldCharType="separate"/>
        </w:r>
        <w:r>
          <w:t>23</w:t>
        </w:r>
        <w:r>
          <w:fldChar w:fldCharType="end"/>
        </w:r>
      </w:hyperlink>
    </w:p>
    <w:p>
      <w:pPr>
        <w:pStyle w:val="TOC2"/>
        <w:tabs>
          <w:tab w:val="right" w:leader="dot" w:pos="8306"/>
        </w:tabs>
      </w:pPr>
      <w:hyperlink w:anchor="_Toc5802" w:history="1">
        <w:r>
          <w:rPr>
            <w:rFonts w:ascii="仿宋" w:eastAsia="仿宋" w:hAnsi="仿宋" w:cs="仿宋" w:hint="eastAsia"/>
            <w:lang w:eastAsia="zh-CN"/>
          </w:rPr>
          <w:t>(二)、绩效评估方法</w:t>
        </w:r>
        <w:r>
          <w:tab/>
        </w:r>
        <w:r>
          <w:fldChar w:fldCharType="begin"/>
        </w:r>
        <w:r>
          <w:instrText xml:space="preserve"> PAGEREF _Toc5802 \h </w:instrText>
        </w:r>
        <w:r>
          <w:fldChar w:fldCharType="separate"/>
        </w:r>
        <w:r>
          <w:t>24</w:t>
        </w:r>
        <w:r>
          <w:fldChar w:fldCharType="end"/>
        </w:r>
      </w:hyperlink>
    </w:p>
    <w:p>
      <w:pPr>
        <w:pStyle w:val="TOC2"/>
        <w:tabs>
          <w:tab w:val="right" w:leader="dot" w:pos="8306"/>
        </w:tabs>
      </w:pPr>
      <w:hyperlink w:anchor="_Toc17501" w:history="1">
        <w:r>
          <w:rPr>
            <w:rFonts w:ascii="仿宋" w:eastAsia="仿宋" w:hAnsi="仿宋" w:cs="仿宋" w:hint="eastAsia"/>
            <w:lang w:eastAsia="zh-CN"/>
          </w:rPr>
          <w:t>(三)、绩效评估周期</w:t>
        </w:r>
        <w:r>
          <w:tab/>
        </w:r>
        <w:r>
          <w:fldChar w:fldCharType="begin"/>
        </w:r>
        <w:r>
          <w:instrText xml:space="preserve"> PAGEREF _Toc17501 \h </w:instrText>
        </w:r>
        <w:r>
          <w:fldChar w:fldCharType="separate"/>
        </w:r>
        <w:r>
          <w:t>25</w:t>
        </w:r>
        <w:r>
          <w:fldChar w:fldCharType="end"/>
        </w:r>
      </w:hyperlink>
    </w:p>
    <w:p>
      <w:pPr>
        <w:pStyle w:val="TOC1"/>
        <w:tabs>
          <w:tab w:val="right" w:leader="dot" w:pos="8306"/>
        </w:tabs>
      </w:pPr>
      <w:hyperlink w:anchor="_Toc2992" w:history="1">
        <w:r>
          <w:rPr>
            <w:rFonts w:ascii="仿宋" w:eastAsia="仿宋" w:hAnsi="仿宋" w:cs="仿宋" w:hint="eastAsia"/>
            <w:lang w:eastAsia="zh-CN"/>
          </w:rPr>
          <w:t>七、生产安全保护</w:t>
        </w:r>
        <w:r>
          <w:tab/>
        </w:r>
        <w:r>
          <w:fldChar w:fldCharType="begin"/>
        </w:r>
        <w:r>
          <w:instrText xml:space="preserve"> PAGEREF _Toc2992 \h </w:instrText>
        </w:r>
        <w:r>
          <w:fldChar w:fldCharType="separate"/>
        </w:r>
        <w:r>
          <w:t>26</w:t>
        </w:r>
        <w:r>
          <w:fldChar w:fldCharType="end"/>
        </w:r>
      </w:hyperlink>
    </w:p>
    <w:p>
      <w:pPr>
        <w:pStyle w:val="TOC2"/>
        <w:tabs>
          <w:tab w:val="right" w:leader="dot" w:pos="8306"/>
        </w:tabs>
      </w:pPr>
      <w:hyperlink w:anchor="_Toc9063" w:history="1">
        <w:r>
          <w:rPr>
            <w:rFonts w:ascii="仿宋" w:eastAsia="仿宋" w:hAnsi="仿宋" w:cs="仿宋" w:hint="eastAsia"/>
            <w:lang w:eastAsia="zh-CN"/>
          </w:rPr>
          <w:t>(一)、消防安全</w:t>
        </w:r>
        <w:r>
          <w:tab/>
        </w:r>
        <w:r>
          <w:fldChar w:fldCharType="begin"/>
        </w:r>
        <w:r>
          <w:instrText xml:space="preserve"> PAGEREF _Toc9063 \h </w:instrText>
        </w:r>
        <w:r>
          <w:fldChar w:fldCharType="separate"/>
        </w:r>
        <w:r>
          <w:t>26</w:t>
        </w:r>
        <w:r>
          <w:fldChar w:fldCharType="end"/>
        </w:r>
      </w:hyperlink>
    </w:p>
    <w:p>
      <w:pPr>
        <w:pStyle w:val="TOC2"/>
        <w:tabs>
          <w:tab w:val="right" w:leader="dot" w:pos="8306"/>
        </w:tabs>
      </w:pPr>
      <w:hyperlink w:anchor="_Toc13924" w:history="1">
        <w:r>
          <w:rPr>
            <w:rFonts w:ascii="仿宋" w:eastAsia="仿宋" w:hAnsi="仿宋" w:cs="仿宋" w:hint="eastAsia"/>
            <w:lang w:eastAsia="zh-CN"/>
          </w:rPr>
          <w:t>(二)、防火防爆总图布置措施</w:t>
        </w:r>
        <w:r>
          <w:tab/>
        </w:r>
        <w:r>
          <w:fldChar w:fldCharType="begin"/>
        </w:r>
        <w:r>
          <w:instrText xml:space="preserve"> PAGEREF _Toc13924 \h </w:instrText>
        </w:r>
        <w:r>
          <w:fldChar w:fldCharType="separate"/>
        </w:r>
        <w:r>
          <w:t>27</w:t>
        </w:r>
        <w:r>
          <w:fldChar w:fldCharType="end"/>
        </w:r>
      </w:hyperlink>
    </w:p>
    <w:p>
      <w:pPr>
        <w:pStyle w:val="TOC2"/>
        <w:tabs>
          <w:tab w:val="right" w:leader="dot" w:pos="8306"/>
        </w:tabs>
      </w:pPr>
      <w:hyperlink w:anchor="_Toc17779" w:history="1">
        <w:r>
          <w:rPr>
            <w:rFonts w:ascii="仿宋" w:eastAsia="仿宋" w:hAnsi="仿宋" w:cs="仿宋" w:hint="eastAsia"/>
            <w:lang w:eastAsia="zh-CN"/>
          </w:rPr>
          <w:t>(三)、自然灾害防范措施</w:t>
        </w:r>
        <w:r>
          <w:tab/>
        </w:r>
        <w:r>
          <w:fldChar w:fldCharType="begin"/>
        </w:r>
        <w:r>
          <w:instrText xml:space="preserve"> PAGEREF _Toc17779 \h </w:instrText>
        </w:r>
        <w:r>
          <w:fldChar w:fldCharType="separate"/>
        </w:r>
        <w:r>
          <w:t>28</w:t>
        </w:r>
        <w:r>
          <w:fldChar w:fldCharType="end"/>
        </w:r>
      </w:hyperlink>
    </w:p>
    <w:p>
      <w:pPr>
        <w:pStyle w:val="TOC2"/>
        <w:tabs>
          <w:tab w:val="right" w:leader="dot" w:pos="8306"/>
        </w:tabs>
      </w:pPr>
      <w:hyperlink w:anchor="_Toc31969" w:history="1">
        <w:r>
          <w:rPr>
            <w:rFonts w:ascii="仿宋" w:eastAsia="仿宋" w:hAnsi="仿宋" w:cs="仿宋" w:hint="eastAsia"/>
            <w:lang w:eastAsia="zh-CN"/>
          </w:rPr>
          <w:t>(四)、安全色及安全标志使用要求</w:t>
        </w:r>
        <w:r>
          <w:tab/>
        </w:r>
        <w:r>
          <w:fldChar w:fldCharType="begin"/>
        </w:r>
        <w:r>
          <w:instrText xml:space="preserve"> PAGEREF _Toc31969 \h </w:instrText>
        </w:r>
        <w:r>
          <w:fldChar w:fldCharType="separate"/>
        </w:r>
        <w:r>
          <w:t>29</w:t>
        </w:r>
        <w:r>
          <w:fldChar w:fldCharType="end"/>
        </w:r>
      </w:hyperlink>
    </w:p>
    <w:p>
      <w:pPr>
        <w:pStyle w:val="TOC2"/>
        <w:tabs>
          <w:tab w:val="right" w:leader="dot" w:pos="8306"/>
        </w:tabs>
      </w:pPr>
      <w:hyperlink w:anchor="_Toc12985" w:history="1">
        <w:r>
          <w:rPr>
            <w:rFonts w:ascii="仿宋" w:eastAsia="仿宋" w:hAnsi="仿宋" w:cs="仿宋" w:hint="eastAsia"/>
            <w:lang w:eastAsia="zh-CN"/>
          </w:rPr>
          <w:t>(五)、防尘防毒措施</w:t>
        </w:r>
        <w:r>
          <w:tab/>
        </w:r>
        <w:r>
          <w:fldChar w:fldCharType="begin"/>
        </w:r>
        <w:r>
          <w:instrText xml:space="preserve"> PAGEREF _Toc12985 \h </w:instrText>
        </w:r>
        <w:r>
          <w:fldChar w:fldCharType="separate"/>
        </w:r>
        <w:r>
          <w:t>30</w:t>
        </w:r>
        <w:r>
          <w:fldChar w:fldCharType="end"/>
        </w:r>
      </w:hyperlink>
    </w:p>
    <w:p>
      <w:pPr>
        <w:pStyle w:val="TOC2"/>
        <w:tabs>
          <w:tab w:val="right" w:leader="dot" w:pos="8306"/>
        </w:tabs>
      </w:pPr>
      <w:hyperlink w:anchor="_Toc7928" w:history="1">
        <w:r>
          <w:rPr>
            <w:rFonts w:ascii="仿宋" w:eastAsia="仿宋" w:hAnsi="仿宋" w:cs="仿宋" w:hint="eastAsia"/>
            <w:lang w:eastAsia="zh-CN"/>
          </w:rPr>
          <w:t>(六)、防静电、触电防护及防雷措施</w:t>
        </w:r>
        <w:r>
          <w:tab/>
        </w:r>
        <w:r>
          <w:fldChar w:fldCharType="begin"/>
        </w:r>
        <w:r>
          <w:instrText xml:space="preserve"> PAGEREF _Toc7928 \h </w:instrText>
        </w:r>
        <w:r>
          <w:fldChar w:fldCharType="separate"/>
        </w:r>
        <w:r>
          <w:t>31</w:t>
        </w:r>
        <w:r>
          <w:fldChar w:fldCharType="end"/>
        </w:r>
      </w:hyperlink>
    </w:p>
    <w:p>
      <w:pPr>
        <w:pStyle w:val="TOC2"/>
        <w:tabs>
          <w:tab w:val="right" w:leader="dot" w:pos="8306"/>
        </w:tabs>
      </w:pPr>
      <w:hyperlink w:anchor="_Toc2644" w:history="1">
        <w:r>
          <w:rPr>
            <w:rFonts w:ascii="仿宋" w:eastAsia="仿宋" w:hAnsi="仿宋" w:cs="仿宋" w:hint="eastAsia"/>
            <w:lang w:eastAsia="zh-CN"/>
          </w:rPr>
          <w:t>(七)、机械设备安全保障措施</w:t>
        </w:r>
        <w:r>
          <w:tab/>
        </w:r>
        <w:r>
          <w:fldChar w:fldCharType="begin"/>
        </w:r>
        <w:r>
          <w:instrText xml:space="preserve"> PAGEREF _Toc2644 \h </w:instrText>
        </w:r>
        <w:r>
          <w:fldChar w:fldCharType="separate"/>
        </w:r>
        <w:r>
          <w:t>32</w:t>
        </w:r>
        <w:r>
          <w:fldChar w:fldCharType="end"/>
        </w:r>
      </w:hyperlink>
    </w:p>
    <w:p>
      <w:pPr>
        <w:pStyle w:val="TOC1"/>
        <w:tabs>
          <w:tab w:val="right" w:leader="dot" w:pos="8306"/>
        </w:tabs>
      </w:pPr>
      <w:hyperlink w:anchor="_Toc27556" w:history="1">
        <w:r>
          <w:rPr>
            <w:rFonts w:ascii="仿宋" w:eastAsia="仿宋" w:hAnsi="仿宋" w:cs="仿宋" w:hint="eastAsia"/>
            <w:lang w:eastAsia="zh-CN"/>
          </w:rPr>
          <w:t>八、医学诊断服务项目风险管理</w:t>
        </w:r>
        <w:r>
          <w:tab/>
        </w:r>
        <w:r>
          <w:fldChar w:fldCharType="begin"/>
        </w:r>
        <w:r>
          <w:instrText xml:space="preserve"> PAGEREF _Toc27556 \h </w:instrText>
        </w:r>
        <w:r>
          <w:fldChar w:fldCharType="separate"/>
        </w:r>
        <w:r>
          <w:t>34</w:t>
        </w:r>
        <w:r>
          <w:fldChar w:fldCharType="end"/>
        </w:r>
      </w:hyperlink>
    </w:p>
    <w:p>
      <w:pPr>
        <w:pStyle w:val="TOC2"/>
        <w:tabs>
          <w:tab w:val="right" w:leader="dot" w:pos="8306"/>
        </w:tabs>
      </w:pPr>
      <w:hyperlink w:anchor="_Toc631" w:history="1">
        <w:r>
          <w:rPr>
            <w:rFonts w:ascii="仿宋" w:eastAsia="仿宋" w:hAnsi="仿宋" w:cs="仿宋" w:hint="eastAsia"/>
            <w:lang w:eastAsia="zh-CN"/>
          </w:rPr>
          <w:t>(一)、风险识别与评估</w:t>
        </w:r>
        <w:r>
          <w:tab/>
        </w:r>
        <w:r>
          <w:fldChar w:fldCharType="begin"/>
        </w:r>
        <w:r>
          <w:instrText xml:space="preserve"> PAGEREF _Toc631 \h </w:instrText>
        </w:r>
        <w:r>
          <w:fldChar w:fldCharType="separate"/>
        </w:r>
        <w:r>
          <w:t>34</w:t>
        </w:r>
        <w:r>
          <w:fldChar w:fldCharType="end"/>
        </w:r>
      </w:hyperlink>
    </w:p>
    <w:p>
      <w:pPr>
        <w:pStyle w:val="TOC2"/>
        <w:tabs>
          <w:tab w:val="right" w:leader="dot" w:pos="8306"/>
        </w:tabs>
      </w:pPr>
      <w:hyperlink w:anchor="_Toc24294" w:history="1">
        <w:r>
          <w:rPr>
            <w:rFonts w:ascii="仿宋" w:eastAsia="仿宋" w:hAnsi="仿宋" w:cs="仿宋" w:hint="eastAsia"/>
            <w:lang w:eastAsia="zh-CN"/>
          </w:rPr>
          <w:t>(二)、风险应对策略</w:t>
        </w:r>
        <w:r>
          <w:tab/>
        </w:r>
        <w:r>
          <w:fldChar w:fldCharType="begin"/>
        </w:r>
        <w:r>
          <w:instrText xml:space="preserve"> PAGEREF _Toc24294 \h </w:instrText>
        </w:r>
        <w:r>
          <w:fldChar w:fldCharType="separate"/>
        </w:r>
        <w:r>
          <w:t>35</w:t>
        </w:r>
        <w:r>
          <w:fldChar w:fldCharType="end"/>
        </w:r>
      </w:hyperlink>
    </w:p>
    <w:p>
      <w:pPr>
        <w:pStyle w:val="TOC2"/>
        <w:tabs>
          <w:tab w:val="right" w:leader="dot" w:pos="8306"/>
        </w:tabs>
      </w:pPr>
      <w:hyperlink w:anchor="_Toc13136" w:history="1">
        <w:r>
          <w:rPr>
            <w:rFonts w:ascii="仿宋" w:eastAsia="仿宋" w:hAnsi="仿宋" w:cs="仿宋" w:hint="eastAsia"/>
            <w:lang w:eastAsia="zh-CN"/>
          </w:rPr>
          <w:t>(三)、风险监控与控制</w:t>
        </w:r>
        <w:r>
          <w:tab/>
        </w:r>
        <w:r>
          <w:fldChar w:fldCharType="begin"/>
        </w:r>
        <w:r>
          <w:instrText xml:space="preserve"> PAGEREF _Toc13136 \h </w:instrText>
        </w:r>
        <w:r>
          <w:fldChar w:fldCharType="separate"/>
        </w:r>
        <w:r>
          <w:t>37</w:t>
        </w:r>
        <w:r>
          <w:fldChar w:fldCharType="end"/>
        </w:r>
      </w:hyperlink>
    </w:p>
    <w:p>
      <w:pPr>
        <w:pStyle w:val="TOC1"/>
        <w:tabs>
          <w:tab w:val="right" w:leader="dot" w:pos="8306"/>
        </w:tabs>
      </w:pPr>
      <w:hyperlink w:anchor="_Toc21408" w:history="1">
        <w:r>
          <w:rPr>
            <w:rFonts w:ascii="仿宋" w:eastAsia="仿宋" w:hAnsi="仿宋" w:cs="仿宋" w:hint="eastAsia"/>
            <w:lang w:eastAsia="zh-CN"/>
          </w:rPr>
          <w:t>九、医学诊断服务项目技术管理</w:t>
        </w:r>
        <w:r>
          <w:tab/>
        </w:r>
        <w:r>
          <w:fldChar w:fldCharType="begin"/>
        </w:r>
        <w:r>
          <w:instrText xml:space="preserve"> PAGEREF _Toc21408 \h </w:instrText>
        </w:r>
        <w:r>
          <w:fldChar w:fldCharType="separate"/>
        </w:r>
        <w:r>
          <w:t>38</w:t>
        </w:r>
        <w:r>
          <w:fldChar w:fldCharType="end"/>
        </w:r>
      </w:hyperlink>
    </w:p>
    <w:p>
      <w:pPr>
        <w:pStyle w:val="TOC2"/>
        <w:tabs>
          <w:tab w:val="right" w:leader="dot" w:pos="8306"/>
        </w:tabs>
      </w:pPr>
      <w:hyperlink w:anchor="_Toc18942" w:history="1">
        <w:r>
          <w:rPr>
            <w:rFonts w:ascii="仿宋" w:eastAsia="仿宋" w:hAnsi="仿宋" w:cs="仿宋" w:hint="eastAsia"/>
            <w:lang w:eastAsia="zh-CN"/>
          </w:rPr>
          <w:t>(一)、技术方案选用方向</w:t>
        </w:r>
        <w:r>
          <w:tab/>
        </w:r>
        <w:r>
          <w:fldChar w:fldCharType="begin"/>
        </w:r>
        <w:r>
          <w:instrText xml:space="preserve"> PAGEREF _Toc18942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2" w:history="1">
        <w:r>
          <w:rPr>
            <w:rFonts w:ascii="仿宋" w:eastAsia="仿宋" w:hAnsi="仿宋" w:cs="仿宋" w:hint="eastAsia"/>
            <w:lang w:eastAsia="zh-CN"/>
          </w:rPr>
          <w:t>(二)、工艺技术方案选用原则</w:t>
        </w:r>
        <w:r>
          <w:tab/>
        </w:r>
        <w:r>
          <w:fldChar w:fldCharType="begin"/>
        </w:r>
        <w:r>
          <w:instrText xml:space="preserve"> PAGEREF _Toc4392 \h </w:instrText>
        </w:r>
        <w:r>
          <w:fldChar w:fldCharType="separate"/>
        </w:r>
        <w:r>
          <w:t>40</w:t>
        </w:r>
        <w:r>
          <w:fldChar w:fldCharType="end"/>
        </w:r>
      </w:hyperlink>
    </w:p>
    <w:p>
      <w:pPr>
        <w:pStyle w:val="TOC2"/>
        <w:tabs>
          <w:tab w:val="right" w:leader="dot" w:pos="8306"/>
        </w:tabs>
      </w:pPr>
      <w:hyperlink w:anchor="_Toc27722" w:history="1">
        <w:r>
          <w:rPr>
            <w:rFonts w:ascii="仿宋" w:eastAsia="仿宋" w:hAnsi="仿宋" w:cs="仿宋" w:hint="eastAsia"/>
            <w:lang w:eastAsia="zh-CN"/>
          </w:rPr>
          <w:t>(三)、工艺技术方案要求</w:t>
        </w:r>
        <w:r>
          <w:tab/>
        </w:r>
        <w:r>
          <w:fldChar w:fldCharType="begin"/>
        </w:r>
        <w:r>
          <w:instrText xml:space="preserve"> PAGEREF _Toc27722 \h </w:instrText>
        </w:r>
        <w:r>
          <w:fldChar w:fldCharType="separate"/>
        </w:r>
        <w:r>
          <w:t>42</w:t>
        </w:r>
        <w:r>
          <w:fldChar w:fldCharType="end"/>
        </w:r>
      </w:hyperlink>
    </w:p>
    <w:p>
      <w:pPr>
        <w:pStyle w:val="TOC1"/>
        <w:tabs>
          <w:tab w:val="right" w:leader="dot" w:pos="8306"/>
        </w:tabs>
      </w:pPr>
      <w:hyperlink w:anchor="_Toc31412" w:history="1">
        <w:r>
          <w:rPr>
            <w:rFonts w:ascii="仿宋" w:eastAsia="仿宋" w:hAnsi="仿宋" w:cs="仿宋" w:hint="eastAsia"/>
            <w:lang w:eastAsia="zh-CN"/>
          </w:rPr>
          <w:t>十、医学诊断服务项目创新与研发</w:t>
        </w:r>
        <w:r>
          <w:tab/>
        </w:r>
        <w:r>
          <w:fldChar w:fldCharType="begin"/>
        </w:r>
        <w:r>
          <w:instrText xml:space="preserve"> PAGEREF _Toc31412 \h </w:instrText>
        </w:r>
        <w:r>
          <w:fldChar w:fldCharType="separate"/>
        </w:r>
        <w:r>
          <w:t>44</w:t>
        </w:r>
        <w:r>
          <w:fldChar w:fldCharType="end"/>
        </w:r>
      </w:hyperlink>
    </w:p>
    <w:p>
      <w:pPr>
        <w:pStyle w:val="TOC2"/>
        <w:tabs>
          <w:tab w:val="right" w:leader="dot" w:pos="8306"/>
        </w:tabs>
      </w:pPr>
      <w:hyperlink w:anchor="_Toc6907" w:history="1">
        <w:r>
          <w:rPr>
            <w:rFonts w:ascii="仿宋" w:eastAsia="仿宋" w:hAnsi="仿宋" w:cs="仿宋" w:hint="eastAsia"/>
            <w:lang w:eastAsia="zh-CN"/>
          </w:rPr>
          <w:t>(一)、创新策略与方向</w:t>
        </w:r>
        <w:r>
          <w:tab/>
        </w:r>
        <w:r>
          <w:fldChar w:fldCharType="begin"/>
        </w:r>
        <w:r>
          <w:instrText xml:space="preserve"> PAGEREF _Toc6907 \h </w:instrText>
        </w:r>
        <w:r>
          <w:fldChar w:fldCharType="separate"/>
        </w:r>
        <w:r>
          <w:t>44</w:t>
        </w:r>
        <w:r>
          <w:fldChar w:fldCharType="end"/>
        </w:r>
      </w:hyperlink>
    </w:p>
    <w:p>
      <w:pPr>
        <w:pStyle w:val="TOC2"/>
        <w:tabs>
          <w:tab w:val="right" w:leader="dot" w:pos="8306"/>
        </w:tabs>
      </w:pPr>
      <w:hyperlink w:anchor="_Toc5827" w:history="1">
        <w:r>
          <w:rPr>
            <w:rFonts w:ascii="仿宋" w:eastAsia="仿宋" w:hAnsi="仿宋" w:cs="仿宋" w:hint="eastAsia"/>
            <w:lang w:eastAsia="zh-CN"/>
          </w:rPr>
          <w:t>(二)、研发规划与投入</w:t>
        </w:r>
        <w:r>
          <w:tab/>
        </w:r>
        <w:r>
          <w:fldChar w:fldCharType="begin"/>
        </w:r>
        <w:r>
          <w:instrText xml:space="preserve"> PAGEREF _Toc5827 \h </w:instrText>
        </w:r>
        <w:r>
          <w:fldChar w:fldCharType="separate"/>
        </w:r>
        <w:r>
          <w:t>46</w:t>
        </w:r>
        <w:r>
          <w:fldChar w:fldCharType="end"/>
        </w:r>
      </w:hyperlink>
    </w:p>
    <w:p>
      <w:pPr>
        <w:pStyle w:val="TOC1"/>
        <w:tabs>
          <w:tab w:val="right" w:leader="dot" w:pos="8306"/>
        </w:tabs>
      </w:pPr>
      <w:hyperlink w:anchor="_Toc4099" w:history="1">
        <w:r>
          <w:rPr>
            <w:rFonts w:ascii="仿宋" w:eastAsia="仿宋" w:hAnsi="仿宋" w:cs="仿宋" w:hint="eastAsia"/>
            <w:lang w:eastAsia="zh-CN"/>
          </w:rPr>
          <w:t>十一、医学诊断服务项目经营效益</w:t>
        </w:r>
        <w:r>
          <w:tab/>
        </w:r>
        <w:r>
          <w:fldChar w:fldCharType="begin"/>
        </w:r>
        <w:r>
          <w:instrText xml:space="preserve"> PAGEREF _Toc4099 \h </w:instrText>
        </w:r>
        <w:r>
          <w:fldChar w:fldCharType="separate"/>
        </w:r>
        <w:r>
          <w:t>47</w:t>
        </w:r>
        <w:r>
          <w:fldChar w:fldCharType="end"/>
        </w:r>
      </w:hyperlink>
    </w:p>
    <w:p>
      <w:pPr>
        <w:pStyle w:val="TOC2"/>
        <w:tabs>
          <w:tab w:val="right" w:leader="dot" w:pos="8306"/>
        </w:tabs>
      </w:pPr>
      <w:hyperlink w:anchor="_Toc5935" w:history="1">
        <w:r>
          <w:rPr>
            <w:rFonts w:ascii="仿宋" w:eastAsia="仿宋" w:hAnsi="仿宋" w:cs="仿宋" w:hint="eastAsia"/>
            <w:lang w:eastAsia="zh-CN"/>
          </w:rPr>
          <w:t>(一)、经济评价财务测算</w:t>
        </w:r>
        <w:r>
          <w:tab/>
        </w:r>
        <w:r>
          <w:fldChar w:fldCharType="begin"/>
        </w:r>
        <w:r>
          <w:instrText xml:space="preserve"> PAGEREF _Toc5935 \h </w:instrText>
        </w:r>
        <w:r>
          <w:fldChar w:fldCharType="separate"/>
        </w:r>
        <w:r>
          <w:t>47</w:t>
        </w:r>
        <w:r>
          <w:fldChar w:fldCharType="end"/>
        </w:r>
      </w:hyperlink>
    </w:p>
    <w:p>
      <w:pPr>
        <w:pStyle w:val="TOC2"/>
        <w:tabs>
          <w:tab w:val="right" w:leader="dot" w:pos="8306"/>
        </w:tabs>
      </w:pPr>
      <w:hyperlink w:anchor="_Toc16083" w:history="1">
        <w:r>
          <w:rPr>
            <w:rFonts w:ascii="仿宋" w:eastAsia="仿宋" w:hAnsi="仿宋" w:cs="仿宋" w:hint="eastAsia"/>
            <w:lang w:eastAsia="zh-CN"/>
          </w:rPr>
          <w:t>(二)、医学诊断服务项目盈利能力分析</w:t>
        </w:r>
        <w:r>
          <w:tab/>
        </w:r>
        <w:r>
          <w:fldChar w:fldCharType="begin"/>
        </w:r>
        <w:r>
          <w:instrText xml:space="preserve"> PAGEREF _Toc16083 \h </w:instrText>
        </w:r>
        <w:r>
          <w:fldChar w:fldCharType="separate"/>
        </w:r>
        <w:r>
          <w:t>49</w:t>
        </w:r>
        <w:r>
          <w:fldChar w:fldCharType="end"/>
        </w:r>
      </w:hyperlink>
    </w:p>
    <w:p>
      <w:pPr>
        <w:pStyle w:val="TOC1"/>
        <w:tabs>
          <w:tab w:val="right" w:leader="dot" w:pos="8306"/>
        </w:tabs>
      </w:pPr>
      <w:hyperlink w:anchor="_Toc3739" w:history="1">
        <w:r>
          <w:rPr>
            <w:rFonts w:ascii="仿宋" w:eastAsia="仿宋" w:hAnsi="仿宋" w:cs="仿宋" w:hint="eastAsia"/>
            <w:lang w:eastAsia="zh-CN"/>
          </w:rPr>
          <w:t>十二、医学诊断服务项目人力资源管理</w:t>
        </w:r>
        <w:r>
          <w:tab/>
        </w:r>
        <w:r>
          <w:fldChar w:fldCharType="begin"/>
        </w:r>
        <w:r>
          <w:instrText xml:space="preserve"> PAGEREF _Toc3739 \h </w:instrText>
        </w:r>
        <w:r>
          <w:fldChar w:fldCharType="separate"/>
        </w:r>
        <w:r>
          <w:t>49</w:t>
        </w:r>
        <w:r>
          <w:fldChar w:fldCharType="end"/>
        </w:r>
      </w:hyperlink>
    </w:p>
    <w:p>
      <w:pPr>
        <w:pStyle w:val="TOC2"/>
        <w:tabs>
          <w:tab w:val="right" w:leader="dot" w:pos="8306"/>
        </w:tabs>
      </w:pPr>
      <w:hyperlink w:anchor="_Toc4251" w:history="1">
        <w:r>
          <w:rPr>
            <w:rFonts w:ascii="仿宋" w:eastAsia="仿宋" w:hAnsi="仿宋" w:cs="仿宋" w:hint="eastAsia"/>
            <w:lang w:eastAsia="zh-CN"/>
          </w:rPr>
          <w:t>(一)、建立健全的预算管理制度</w:t>
        </w:r>
        <w:r>
          <w:tab/>
        </w:r>
        <w:r>
          <w:fldChar w:fldCharType="begin"/>
        </w:r>
        <w:r>
          <w:instrText xml:space="preserve"> PAGEREF _Toc4251 \h </w:instrText>
        </w:r>
        <w:r>
          <w:fldChar w:fldCharType="separate"/>
        </w:r>
        <w:r>
          <w:t>49</w:t>
        </w:r>
        <w:r>
          <w:fldChar w:fldCharType="end"/>
        </w:r>
      </w:hyperlink>
    </w:p>
    <w:p>
      <w:pPr>
        <w:pStyle w:val="TOC2"/>
        <w:tabs>
          <w:tab w:val="right" w:leader="dot" w:pos="8306"/>
        </w:tabs>
      </w:pPr>
      <w:hyperlink w:anchor="_Toc9796" w:history="1">
        <w:r>
          <w:rPr>
            <w:rFonts w:ascii="仿宋" w:eastAsia="仿宋" w:hAnsi="仿宋" w:cs="仿宋" w:hint="eastAsia"/>
            <w:lang w:eastAsia="zh-CN"/>
          </w:rPr>
          <w:t>(二)、加强资金流动监控</w:t>
        </w:r>
        <w:r>
          <w:tab/>
        </w:r>
        <w:r>
          <w:fldChar w:fldCharType="begin"/>
        </w:r>
        <w:r>
          <w:instrText xml:space="preserve"> PAGEREF _Toc9796 \h </w:instrText>
        </w:r>
        <w:r>
          <w:fldChar w:fldCharType="separate"/>
        </w:r>
        <w:r>
          <w:t>51</w:t>
        </w:r>
        <w:r>
          <w:fldChar w:fldCharType="end"/>
        </w:r>
      </w:hyperlink>
    </w:p>
    <w:p>
      <w:pPr>
        <w:pStyle w:val="TOC2"/>
        <w:tabs>
          <w:tab w:val="right" w:leader="dot" w:pos="8306"/>
        </w:tabs>
      </w:pPr>
      <w:hyperlink w:anchor="_Toc834" w:history="1">
        <w:r>
          <w:rPr>
            <w:rFonts w:ascii="仿宋" w:eastAsia="仿宋" w:hAnsi="仿宋" w:cs="仿宋" w:hint="eastAsia"/>
            <w:lang w:eastAsia="zh-CN"/>
          </w:rPr>
          <w:t>(三)、制定完善的风险控制机制</w:t>
        </w:r>
        <w:r>
          <w:tab/>
        </w:r>
        <w:r>
          <w:fldChar w:fldCharType="begin"/>
        </w:r>
        <w:r>
          <w:instrText xml:space="preserve"> PAGEREF _Toc834 \h </w:instrText>
        </w:r>
        <w:r>
          <w:fldChar w:fldCharType="separate"/>
        </w:r>
        <w:r>
          <w:t>52</w:t>
        </w:r>
        <w:r>
          <w:fldChar w:fldCharType="end"/>
        </w:r>
      </w:hyperlink>
    </w:p>
    <w:p>
      <w:pPr>
        <w:pStyle w:val="TOC2"/>
        <w:tabs>
          <w:tab w:val="right" w:leader="dot" w:pos="8306"/>
        </w:tabs>
      </w:pPr>
      <w:hyperlink w:anchor="_Toc32651" w:history="1">
        <w:r>
          <w:rPr>
            <w:rFonts w:ascii="仿宋" w:eastAsia="仿宋" w:hAnsi="仿宋" w:cs="仿宋" w:hint="eastAsia"/>
            <w:lang w:eastAsia="zh-CN"/>
          </w:rPr>
          <w:t>(四)、优化成本管理</w:t>
        </w:r>
        <w:r>
          <w:tab/>
        </w:r>
        <w:r>
          <w:fldChar w:fldCharType="begin"/>
        </w:r>
        <w:r>
          <w:instrText xml:space="preserve"> PAGEREF _Toc32651 \h </w:instrText>
        </w:r>
        <w:r>
          <w:fldChar w:fldCharType="separate"/>
        </w:r>
        <w:r>
          <w:t>53</w:t>
        </w:r>
        <w:r>
          <w:fldChar w:fldCharType="end"/>
        </w:r>
      </w:hyperlink>
    </w:p>
    <w:p>
      <w:pPr>
        <w:pStyle w:val="TOC1"/>
        <w:tabs>
          <w:tab w:val="right" w:leader="dot" w:pos="8306"/>
        </w:tabs>
      </w:pPr>
      <w:hyperlink w:anchor="_Toc18772" w:history="1">
        <w:r>
          <w:rPr>
            <w:rFonts w:ascii="仿宋" w:eastAsia="仿宋" w:hAnsi="仿宋" w:cs="仿宋" w:hint="eastAsia"/>
            <w:lang w:eastAsia="zh-CN"/>
          </w:rPr>
          <w:t>十三、风险识别与分类</w:t>
        </w:r>
        <w:r>
          <w:tab/>
        </w:r>
        <w:r>
          <w:fldChar w:fldCharType="begin"/>
        </w:r>
        <w:r>
          <w:instrText xml:space="preserve"> PAGEREF _Toc18772 \h </w:instrText>
        </w:r>
        <w:r>
          <w:fldChar w:fldCharType="separate"/>
        </w:r>
        <w:r>
          <w:t>55</w:t>
        </w:r>
        <w:r>
          <w:fldChar w:fldCharType="end"/>
        </w:r>
      </w:hyperlink>
    </w:p>
    <w:p>
      <w:pPr>
        <w:pStyle w:val="TOC2"/>
        <w:tabs>
          <w:tab w:val="right" w:leader="dot" w:pos="8306"/>
        </w:tabs>
      </w:pPr>
      <w:hyperlink w:anchor="_Toc1720" w:history="1">
        <w:r>
          <w:rPr>
            <w:rFonts w:ascii="仿宋" w:eastAsia="仿宋" w:hAnsi="仿宋" w:cs="仿宋" w:hint="eastAsia"/>
            <w:lang w:eastAsia="zh-CN"/>
          </w:rPr>
          <w:t>(一)、风险识别</w:t>
        </w:r>
        <w:r>
          <w:tab/>
        </w:r>
        <w:r>
          <w:fldChar w:fldCharType="begin"/>
        </w:r>
        <w:r>
          <w:instrText xml:space="preserve"> PAGEREF _Toc1720 \h </w:instrText>
        </w:r>
        <w:r>
          <w:fldChar w:fldCharType="separate"/>
        </w:r>
        <w:r>
          <w:t>55</w:t>
        </w:r>
        <w:r>
          <w:fldChar w:fldCharType="end"/>
        </w:r>
      </w:hyperlink>
    </w:p>
    <w:p>
      <w:pPr>
        <w:pStyle w:val="TOC2"/>
        <w:tabs>
          <w:tab w:val="right" w:leader="dot" w:pos="8306"/>
        </w:tabs>
      </w:pPr>
      <w:hyperlink w:anchor="_Toc14914" w:history="1">
        <w:r>
          <w:rPr>
            <w:rFonts w:ascii="仿宋" w:eastAsia="仿宋" w:hAnsi="仿宋" w:cs="仿宋" w:hint="eastAsia"/>
            <w:lang w:eastAsia="zh-CN"/>
          </w:rPr>
          <w:t>(二)、风险分类</w:t>
        </w:r>
        <w:r>
          <w:tab/>
        </w:r>
        <w:r>
          <w:fldChar w:fldCharType="begin"/>
        </w:r>
        <w:r>
          <w:instrText xml:space="preserve"> PAGEREF _Toc14914 \h </w:instrText>
        </w:r>
        <w:r>
          <w:fldChar w:fldCharType="separate"/>
        </w:r>
        <w:r>
          <w:t>56</w:t>
        </w:r>
        <w:r>
          <w:fldChar w:fldCharType="end"/>
        </w:r>
      </w:hyperlink>
    </w:p>
    <w:p>
      <w:pPr>
        <w:pStyle w:val="TOC1"/>
        <w:tabs>
          <w:tab w:val="right" w:leader="dot" w:pos="8306"/>
        </w:tabs>
      </w:pPr>
      <w:hyperlink w:anchor="_Toc26805" w:history="1">
        <w:r>
          <w:rPr>
            <w:rFonts w:ascii="仿宋" w:eastAsia="仿宋" w:hAnsi="仿宋" w:cs="仿宋" w:hint="eastAsia"/>
            <w:lang w:eastAsia="zh-CN"/>
          </w:rPr>
          <w:t>十四、医学诊断服务项目变更管理</w:t>
        </w:r>
        <w:r>
          <w:tab/>
        </w:r>
        <w:r>
          <w:fldChar w:fldCharType="begin"/>
        </w:r>
        <w:r>
          <w:instrText xml:space="preserve"> PAGEREF _Toc26805 \h </w:instrText>
        </w:r>
        <w:r>
          <w:fldChar w:fldCharType="separate"/>
        </w:r>
        <w:r>
          <w:t>58</w:t>
        </w:r>
        <w:r>
          <w:fldChar w:fldCharType="end"/>
        </w:r>
      </w:hyperlink>
    </w:p>
    <w:p>
      <w:pPr>
        <w:pStyle w:val="TOC2"/>
        <w:tabs>
          <w:tab w:val="right" w:leader="dot" w:pos="8306"/>
        </w:tabs>
      </w:pPr>
      <w:hyperlink w:anchor="_Toc7578" w:history="1">
        <w:r>
          <w:rPr>
            <w:rFonts w:ascii="仿宋" w:eastAsia="仿宋" w:hAnsi="仿宋" w:cs="仿宋" w:hint="eastAsia"/>
            <w:lang w:eastAsia="zh-CN"/>
          </w:rPr>
          <w:t>(一)、变更申请与评估</w:t>
        </w:r>
        <w:r>
          <w:tab/>
        </w:r>
        <w:r>
          <w:fldChar w:fldCharType="begin"/>
        </w:r>
        <w:r>
          <w:instrText xml:space="preserve"> PAGEREF _Toc7578 \h </w:instrText>
        </w:r>
        <w:r>
          <w:fldChar w:fldCharType="separate"/>
        </w:r>
        <w:r>
          <w:t>58</w:t>
        </w:r>
        <w:r>
          <w:fldChar w:fldCharType="end"/>
        </w:r>
      </w:hyperlink>
    </w:p>
    <w:p>
      <w:pPr>
        <w:pStyle w:val="TOC2"/>
        <w:tabs>
          <w:tab w:val="right" w:leader="dot" w:pos="8306"/>
        </w:tabs>
      </w:pPr>
      <w:hyperlink w:anchor="_Toc11230" w:history="1">
        <w:r>
          <w:rPr>
            <w:rFonts w:ascii="仿宋" w:eastAsia="仿宋" w:hAnsi="仿宋" w:cs="仿宋" w:hint="eastAsia"/>
            <w:lang w:eastAsia="zh-CN"/>
          </w:rPr>
          <w:t>(二)、变更实施与控制</w:t>
        </w:r>
        <w:r>
          <w:tab/>
        </w:r>
        <w:r>
          <w:fldChar w:fldCharType="begin"/>
        </w:r>
        <w:r>
          <w:instrText xml:space="preserve"> PAGEREF _Toc11230 \h </w:instrText>
        </w:r>
        <w:r>
          <w:fldChar w:fldCharType="separate"/>
        </w:r>
        <w:r>
          <w:t>59</w:t>
        </w:r>
        <w:r>
          <w:fldChar w:fldCharType="end"/>
        </w:r>
      </w:hyperlink>
    </w:p>
    <w:p>
      <w:pPr>
        <w:pStyle w:val="TOC1"/>
        <w:tabs>
          <w:tab w:val="right" w:leader="dot" w:pos="8306"/>
        </w:tabs>
      </w:pPr>
      <w:hyperlink w:anchor="_Toc28974" w:history="1">
        <w:r>
          <w:rPr>
            <w:rFonts w:ascii="仿宋" w:eastAsia="仿宋" w:hAnsi="仿宋" w:cs="仿宋" w:hint="eastAsia"/>
            <w:lang w:eastAsia="zh-CN"/>
          </w:rPr>
          <w:t>十五、营销与推广策略</w:t>
        </w:r>
        <w:r>
          <w:tab/>
        </w:r>
        <w:r>
          <w:fldChar w:fldCharType="begin"/>
        </w:r>
        <w:r>
          <w:instrText xml:space="preserve"> PAGEREF _Toc28974 \h </w:instrText>
        </w:r>
        <w:r>
          <w:fldChar w:fldCharType="separate"/>
        </w:r>
        <w:r>
          <w:t>59</w:t>
        </w:r>
        <w:r>
          <w:fldChar w:fldCharType="end"/>
        </w:r>
      </w:hyperlink>
    </w:p>
    <w:p>
      <w:pPr>
        <w:pStyle w:val="TOC2"/>
        <w:tabs>
          <w:tab w:val="right" w:leader="dot" w:pos="8306"/>
        </w:tabs>
      </w:pPr>
      <w:hyperlink w:anchor="_Toc11287" w:history="1">
        <w:r>
          <w:rPr>
            <w:rFonts w:ascii="仿宋" w:eastAsia="仿宋" w:hAnsi="仿宋" w:cs="仿宋" w:hint="eastAsia"/>
            <w:lang w:eastAsia="zh-CN"/>
          </w:rPr>
          <w:t>(一)、产品/服务定位与特点</w:t>
        </w:r>
        <w:r>
          <w:tab/>
        </w:r>
        <w:r>
          <w:fldChar w:fldCharType="begin"/>
        </w:r>
        <w:r>
          <w:instrText xml:space="preserve"> PAGEREF _Toc11287 \h </w:instrText>
        </w:r>
        <w:r>
          <w:fldChar w:fldCharType="separate"/>
        </w:r>
        <w:r>
          <w:t>59</w:t>
        </w:r>
        <w:r>
          <w:fldChar w:fldCharType="end"/>
        </w:r>
      </w:hyperlink>
    </w:p>
    <w:p>
      <w:pPr>
        <w:pStyle w:val="TOC2"/>
        <w:tabs>
          <w:tab w:val="right" w:leader="dot" w:pos="8306"/>
        </w:tabs>
      </w:pPr>
      <w:hyperlink w:anchor="_Toc2368" w:history="1">
        <w:r>
          <w:rPr>
            <w:rFonts w:ascii="仿宋" w:eastAsia="仿宋" w:hAnsi="仿宋" w:cs="仿宋" w:hint="eastAsia"/>
            <w:lang w:eastAsia="zh-CN"/>
          </w:rPr>
          <w:t>(二)、市场定位与竞争分析</w:t>
        </w:r>
        <w:r>
          <w:tab/>
        </w:r>
        <w:r>
          <w:fldChar w:fldCharType="begin"/>
        </w:r>
        <w:r>
          <w:instrText xml:space="preserve"> PAGEREF _Toc2368 \h </w:instrText>
        </w:r>
        <w:r>
          <w:fldChar w:fldCharType="separate"/>
        </w:r>
        <w:r>
          <w:t>61</w:t>
        </w:r>
        <w:r>
          <w:fldChar w:fldCharType="end"/>
        </w:r>
      </w:hyperlink>
    </w:p>
    <w:p>
      <w:pPr>
        <w:pStyle w:val="TOC2"/>
        <w:tabs>
          <w:tab w:val="right" w:leader="dot" w:pos="8306"/>
        </w:tabs>
      </w:pPr>
      <w:hyperlink w:anchor="_Toc31941" w:history="1">
        <w:r>
          <w:rPr>
            <w:rFonts w:ascii="仿宋" w:eastAsia="仿宋" w:hAnsi="仿宋" w:cs="仿宋" w:hint="eastAsia"/>
            <w:lang w:eastAsia="zh-CN"/>
          </w:rPr>
          <w:t>(三)、营销渠道与策略</w:t>
        </w:r>
        <w:r>
          <w:tab/>
        </w:r>
        <w:r>
          <w:fldChar w:fldCharType="begin"/>
        </w:r>
        <w:r>
          <w:instrText xml:space="preserve"> PAGEREF _Toc31941 \h </w:instrText>
        </w:r>
        <w:r>
          <w:fldChar w:fldCharType="separate"/>
        </w:r>
        <w:r>
          <w:t>62</w:t>
        </w:r>
        <w:r>
          <w:fldChar w:fldCharType="end"/>
        </w:r>
      </w:hyperlink>
    </w:p>
    <w:p>
      <w:pPr>
        <w:pStyle w:val="TOC2"/>
        <w:tabs>
          <w:tab w:val="right" w:leader="dot" w:pos="8306"/>
        </w:tabs>
      </w:pPr>
      <w:hyperlink w:anchor="_Toc8999" w:history="1">
        <w:r>
          <w:rPr>
            <w:rFonts w:ascii="仿宋" w:eastAsia="仿宋" w:hAnsi="仿宋" w:cs="仿宋" w:hint="eastAsia"/>
            <w:lang w:eastAsia="zh-CN"/>
          </w:rPr>
          <w:t>(四)、推广与宣传活动</w:t>
        </w:r>
        <w:r>
          <w:tab/>
        </w:r>
        <w:r>
          <w:fldChar w:fldCharType="begin"/>
        </w:r>
        <w:r>
          <w:instrText xml:space="preserve"> PAGEREF _Toc8999 \h </w:instrText>
        </w:r>
        <w:r>
          <w:fldChar w:fldCharType="separate"/>
        </w:r>
        <w:r>
          <w:t>63</w:t>
        </w:r>
        <w:r>
          <w:fldChar w:fldCharType="end"/>
        </w:r>
      </w:hyperlink>
    </w:p>
    <w:p>
      <w:pPr>
        <w:pStyle w:val="TOC1"/>
        <w:tabs>
          <w:tab w:val="right" w:leader="dot" w:pos="8306"/>
        </w:tabs>
      </w:pPr>
      <w:hyperlink w:anchor="_Toc1888" w:history="1">
        <w:r>
          <w:rPr>
            <w:rFonts w:ascii="仿宋" w:eastAsia="仿宋" w:hAnsi="仿宋" w:cs="仿宋" w:hint="eastAsia"/>
            <w:lang w:eastAsia="zh-CN"/>
          </w:rPr>
          <w:t>十六、利益相关者分析与沟通计划</w:t>
        </w:r>
        <w:r>
          <w:tab/>
        </w:r>
        <w:r>
          <w:fldChar w:fldCharType="begin"/>
        </w:r>
        <w:r>
          <w:instrText xml:space="preserve"> PAGEREF _Toc1888 \h </w:instrText>
        </w:r>
        <w:r>
          <w:fldChar w:fldCharType="separate"/>
        </w:r>
        <w:r>
          <w:t>68</w:t>
        </w:r>
        <w:r>
          <w:fldChar w:fldCharType="end"/>
        </w:r>
      </w:hyperlink>
    </w:p>
    <w:p>
      <w:pPr>
        <w:pStyle w:val="TOC2"/>
        <w:tabs>
          <w:tab w:val="right" w:leader="dot" w:pos="8306"/>
        </w:tabs>
      </w:pPr>
      <w:hyperlink w:anchor="_Toc1549" w:history="1">
        <w:r>
          <w:rPr>
            <w:rFonts w:ascii="仿宋" w:eastAsia="仿宋" w:hAnsi="仿宋" w:cs="仿宋" w:hint="eastAsia"/>
            <w:lang w:eastAsia="zh-CN"/>
          </w:rPr>
          <w:t>(一)、利益相关者分析</w:t>
        </w:r>
        <w:r>
          <w:tab/>
        </w:r>
        <w:r>
          <w:fldChar w:fldCharType="begin"/>
        </w:r>
        <w:r>
          <w:instrText xml:space="preserve"> PAGEREF _Toc1549 \h </w:instrText>
        </w:r>
        <w:r>
          <w:fldChar w:fldCharType="separate"/>
        </w:r>
        <w:r>
          <w:t>68</w:t>
        </w:r>
        <w:r>
          <w:fldChar w:fldCharType="end"/>
        </w:r>
      </w:hyperlink>
    </w:p>
    <w:p>
      <w:pPr>
        <w:pStyle w:val="TOC2"/>
        <w:tabs>
          <w:tab w:val="right" w:leader="dot" w:pos="8306"/>
        </w:tabs>
      </w:pPr>
      <w:hyperlink w:anchor="_Toc13232" w:history="1">
        <w:r>
          <w:rPr>
            <w:rFonts w:ascii="仿宋" w:eastAsia="仿宋" w:hAnsi="仿宋" w:cs="仿宋" w:hint="eastAsia"/>
            <w:lang w:eastAsia="zh-CN"/>
          </w:rPr>
          <w:t>(二)、沟通计划</w:t>
        </w:r>
        <w:r>
          <w:tab/>
        </w:r>
        <w:r>
          <w:fldChar w:fldCharType="begin"/>
        </w:r>
        <w:r>
          <w:instrText xml:space="preserve"> PAGEREF _Toc13232 \h </w:instrText>
        </w:r>
        <w:r>
          <w:fldChar w:fldCharType="separate"/>
        </w:r>
        <w:r>
          <w:t>70</w:t>
        </w:r>
        <w:r>
          <w:fldChar w:fldCharType="end"/>
        </w:r>
      </w:hyperlink>
    </w:p>
    <w:p>
      <w:pPr>
        <w:pStyle w:val="TOC1"/>
        <w:tabs>
          <w:tab w:val="right" w:leader="dot" w:pos="8306"/>
        </w:tabs>
      </w:pPr>
      <w:hyperlink w:anchor="_Toc27319" w:history="1">
        <w:r>
          <w:rPr>
            <w:rFonts w:ascii="仿宋" w:eastAsia="仿宋" w:hAnsi="仿宋" w:cs="仿宋" w:hint="eastAsia"/>
            <w:lang w:eastAsia="zh-CN"/>
          </w:rPr>
          <w:t>十七、医学诊断服务项目实施保障措施</w:t>
        </w:r>
        <w:r>
          <w:tab/>
        </w:r>
        <w:r>
          <w:fldChar w:fldCharType="begin"/>
        </w:r>
        <w:r>
          <w:instrText xml:space="preserve"> PAGEREF _Toc27319 \h </w:instrText>
        </w:r>
        <w:r>
          <w:fldChar w:fldCharType="separate"/>
        </w:r>
        <w:r>
          <w:t>71</w:t>
        </w:r>
        <w:r>
          <w:fldChar w:fldCharType="end"/>
        </w:r>
      </w:hyperlink>
    </w:p>
    <w:p>
      <w:pPr>
        <w:pStyle w:val="TOC2"/>
        <w:tabs>
          <w:tab w:val="right" w:leader="dot" w:pos="8306"/>
        </w:tabs>
      </w:pPr>
      <w:hyperlink w:anchor="_Toc3841" w:history="1">
        <w:r>
          <w:rPr>
            <w:rFonts w:ascii="仿宋" w:eastAsia="仿宋" w:hAnsi="仿宋" w:cs="仿宋" w:hint="eastAsia"/>
            <w:lang w:eastAsia="zh-CN"/>
          </w:rPr>
          <w:t>(一)、医学诊断服务项目实施保障机制</w:t>
        </w:r>
        <w:r>
          <w:tab/>
        </w:r>
        <w:r>
          <w:fldChar w:fldCharType="begin"/>
        </w:r>
        <w:r>
          <w:instrText xml:space="preserve"> PAGEREF _Toc3841 \h </w:instrText>
        </w:r>
        <w:r>
          <w:fldChar w:fldCharType="separate"/>
        </w:r>
        <w:r>
          <w:t>71</w:t>
        </w:r>
        <w:r>
          <w:fldChar w:fldCharType="end"/>
        </w:r>
      </w:hyperlink>
    </w:p>
    <w:p>
      <w:pPr>
        <w:pStyle w:val="TOC2"/>
        <w:tabs>
          <w:tab w:val="right" w:leader="dot" w:pos="8306"/>
        </w:tabs>
      </w:pPr>
      <w:hyperlink w:anchor="_Toc27255" w:history="1">
        <w:r>
          <w:rPr>
            <w:rFonts w:ascii="仿宋" w:eastAsia="仿宋" w:hAnsi="仿宋" w:cs="仿宋" w:hint="eastAsia"/>
            <w:lang w:eastAsia="zh-CN"/>
          </w:rPr>
          <w:t>(二)、医学诊断服务项目法律合规要求</w:t>
        </w:r>
        <w:r>
          <w:tab/>
        </w:r>
        <w:r>
          <w:fldChar w:fldCharType="begin"/>
        </w:r>
        <w:r>
          <w:instrText xml:space="preserve"> PAGEREF _Toc27255 \h </w:instrText>
        </w:r>
        <w:r>
          <w:fldChar w:fldCharType="separate"/>
        </w:r>
        <w:r>
          <w:t>74</w:t>
        </w:r>
        <w:r>
          <w:fldChar w:fldCharType="end"/>
        </w:r>
      </w:hyperlink>
    </w:p>
    <w:p>
      <w:pPr>
        <w:pStyle w:val="TOC2"/>
        <w:tabs>
          <w:tab w:val="right" w:leader="dot" w:pos="8306"/>
        </w:tabs>
      </w:pPr>
      <w:hyperlink w:anchor="_Toc20934" w:history="1">
        <w:r>
          <w:rPr>
            <w:rFonts w:ascii="仿宋" w:eastAsia="仿宋" w:hAnsi="仿宋" w:cs="仿宋" w:hint="eastAsia"/>
            <w:lang w:eastAsia="zh-CN"/>
          </w:rPr>
          <w:t>(三)、医学诊断服务项目合同管理与法律事务</w:t>
        </w:r>
        <w:r>
          <w:tab/>
        </w:r>
        <w:r>
          <w:fldChar w:fldCharType="begin"/>
        </w:r>
        <w:r>
          <w:instrText xml:space="preserve"> PAGEREF _Toc20934 \h </w:instrText>
        </w:r>
        <w:r>
          <w:fldChar w:fldCharType="separate"/>
        </w:r>
        <w:r>
          <w:t>79</w:t>
        </w:r>
        <w:r>
          <w:fldChar w:fldCharType="end"/>
        </w:r>
      </w:hyperlink>
    </w:p>
    <w:p>
      <w:pPr>
        <w:pStyle w:val="TOC2"/>
        <w:tabs>
          <w:tab w:val="right" w:leader="dot" w:pos="8306"/>
        </w:tabs>
      </w:pPr>
      <w:hyperlink w:anchor="_Toc30388" w:history="1">
        <w:r>
          <w:rPr>
            <w:rFonts w:ascii="仿宋" w:eastAsia="仿宋" w:hAnsi="仿宋" w:cs="仿宋" w:hint="eastAsia"/>
            <w:lang w:eastAsia="zh-CN"/>
          </w:rPr>
          <w:t>(四)、医学诊断服务项目知识产权保护策略</w:t>
        </w:r>
        <w:r>
          <w:tab/>
        </w:r>
        <w:r>
          <w:fldChar w:fldCharType="begin"/>
        </w:r>
        <w:r>
          <w:instrText xml:space="preserve"> PAGEREF _Toc30388 \h </w:instrText>
        </w:r>
        <w:r>
          <w:fldChar w:fldCharType="separate"/>
        </w:r>
        <w:r>
          <w:t>85</w:t>
        </w:r>
        <w:r>
          <w:fldChar w:fldCharType="end"/>
        </w:r>
      </w:hyperlink>
    </w:p>
    <w:p>
      <w:pPr>
        <w:pStyle w:val="TOC1"/>
        <w:tabs>
          <w:tab w:val="right" w:leader="dot" w:pos="8306"/>
        </w:tabs>
      </w:pPr>
      <w:hyperlink w:anchor="_Toc24454" w:history="1">
        <w:r>
          <w:rPr>
            <w:rFonts w:ascii="仿宋" w:eastAsia="仿宋" w:hAnsi="仿宋" w:cs="仿宋" w:hint="eastAsia"/>
            <w:lang w:eastAsia="zh-CN"/>
          </w:rPr>
          <w:t>十八、供应链管理</w:t>
        </w:r>
        <w:r>
          <w:tab/>
        </w:r>
        <w:r>
          <w:fldChar w:fldCharType="begin"/>
        </w:r>
        <w:r>
          <w:instrText xml:space="preserve"> PAGEREF _Toc24454 \h </w:instrText>
        </w:r>
        <w:r>
          <w:fldChar w:fldCharType="separate"/>
        </w:r>
        <w:r>
          <w:t>87</w:t>
        </w:r>
        <w:r>
          <w:fldChar w:fldCharType="end"/>
        </w:r>
      </w:hyperlink>
    </w:p>
    <w:p>
      <w:pPr>
        <w:pStyle w:val="TOC2"/>
        <w:tabs>
          <w:tab w:val="right" w:leader="dot" w:pos="8306"/>
        </w:tabs>
      </w:pPr>
      <w:hyperlink w:anchor="_Toc9646" w:history="1">
        <w:r>
          <w:rPr>
            <w:rFonts w:ascii="仿宋" w:eastAsia="仿宋" w:hAnsi="仿宋" w:cs="仿宋" w:hint="eastAsia"/>
            <w:lang w:eastAsia="zh-CN"/>
          </w:rPr>
          <w:t>(一)、供应链战略规划</w:t>
        </w:r>
        <w:r>
          <w:tab/>
        </w:r>
        <w:r>
          <w:fldChar w:fldCharType="begin"/>
        </w:r>
        <w:r>
          <w:instrText xml:space="preserve"> PAGEREF _Toc9646 \h </w:instrText>
        </w:r>
        <w:r>
          <w:fldChar w:fldCharType="separate"/>
        </w:r>
        <w:r>
          <w:t>87</w:t>
        </w:r>
        <w:r>
          <w:fldChar w:fldCharType="end"/>
        </w:r>
      </w:hyperlink>
    </w:p>
    <w:p>
      <w:pPr>
        <w:pStyle w:val="TOC2"/>
        <w:tabs>
          <w:tab w:val="right" w:leader="dot" w:pos="8306"/>
        </w:tabs>
      </w:pPr>
      <w:hyperlink w:anchor="_Toc31499" w:history="1">
        <w:r>
          <w:rPr>
            <w:rFonts w:ascii="仿宋" w:eastAsia="仿宋" w:hAnsi="仿宋" w:cs="仿宋" w:hint="eastAsia"/>
            <w:lang w:eastAsia="zh-CN"/>
          </w:rPr>
          <w:t>(二)、供应商选择与合作</w:t>
        </w:r>
        <w:r>
          <w:tab/>
        </w:r>
        <w:r>
          <w:fldChar w:fldCharType="begin"/>
        </w:r>
        <w:r>
          <w:instrText xml:space="preserve"> PAGEREF _Toc31499 \h </w:instrText>
        </w:r>
        <w:r>
          <w:fldChar w:fldCharType="separate"/>
        </w:r>
        <w:r>
          <w:t>89</w:t>
        </w:r>
        <w:r>
          <w:fldChar w:fldCharType="end"/>
        </w:r>
      </w:hyperlink>
    </w:p>
    <w:p>
      <w:pPr>
        <w:pStyle w:val="TOC2"/>
        <w:tabs>
          <w:tab w:val="right" w:leader="dot" w:pos="8306"/>
        </w:tabs>
      </w:pPr>
      <w:hyperlink w:anchor="_Toc18023" w:history="1">
        <w:r>
          <w:rPr>
            <w:rFonts w:ascii="仿宋" w:eastAsia="仿宋" w:hAnsi="仿宋" w:cs="仿宋" w:hint="eastAsia"/>
            <w:lang w:eastAsia="zh-CN"/>
          </w:rPr>
          <w:t>(三)、物流与库存管理</w:t>
        </w:r>
        <w:r>
          <w:tab/>
        </w:r>
        <w:r>
          <w:fldChar w:fldCharType="begin"/>
        </w:r>
        <w:r>
          <w:instrText xml:space="preserve"> PAGEREF _Toc18023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50"/>
      <w:r>
        <w:rPr>
          <w:rFonts w:ascii="仿宋" w:eastAsia="仿宋" w:hAnsi="仿宋" w:cs="仿宋" w:hint="eastAsia"/>
          <w:sz w:val="28"/>
          <w:lang w:eastAsia="zh-CN"/>
        </w:rPr>
        <w:t>一、医学诊断服务项目概论</w:t>
      </w:r>
      <w:bookmarkEnd w:id="2"/>
    </w:p>
    <w:p>
      <w:pPr>
        <w:pStyle w:val="Heading2"/>
        <w:rPr>
          <w:rFonts w:ascii="仿宋" w:eastAsia="仿宋" w:hAnsi="仿宋" w:cs="仿宋" w:hint="eastAsia"/>
          <w:lang w:eastAsia="zh-CN"/>
        </w:rPr>
      </w:pPr>
      <w:bookmarkStart w:id="3" w:name="_Toc4999"/>
      <w:r>
        <w:rPr>
          <w:rFonts w:ascii="仿宋" w:eastAsia="仿宋" w:hAnsi="仿宋" w:cs="仿宋" w:hint="eastAsia"/>
          <w:lang w:eastAsia="zh-CN"/>
        </w:rPr>
        <w:t>(一)、医学诊断服务项目概况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起源追溯至对市场的深入洞察。市场的不断演变与变革为医学诊断服务项目提供了难得的机遇。当前市场存在的需求缺口和变革的大环境共同构成了医学诊断服务项目的背景。这个医学诊断服务项目旨在充分利用市场机遇，填补行业中尚未满足的需求，为客户提供全新的解决方案。市场的变革和需求的增长使得这个医学诊断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医学诊断服务项目名称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医学诊断服务项目正式命名为医学诊断服务。这个名称不仅仅是一个标识，更代表了医学诊断服务项目的核心理念和愿景。它蕴含着医学诊断服务项目所要解决问题的关键字，具有强烈的表达和辨识度，为医学诊断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医学诊断服务项目目标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核心目标是提供一种全新、高效的解决方案，满足客户日益增长的需求。医学诊断服务项目追求的不仅仅是满足市场需求，更是在市场中获得卓越的竞争优势。通过不断提升产品或服务的质量和创新水平，医学诊断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医学诊断服务项目范围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全面涵盖了产品研发、制造、市场推广和售后服务，确保从产品设计到最终用户体验的全方位关注。这一全面的医学诊断服务项目范围是为了确保医学诊断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医学诊断服务项目时间表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医学诊断服务项目计划在未来18个月内完成，包括研发、测试、市场试点和正式推出等不同阶段。这个时间表的合理设计是为了确保医学诊断服务项目各个阶段的顺利推进，以便按时交付高质量的成果。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医学诊断服务项目预算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总预算估算为XX百万美元，主要分配在研发、市场推广、人员培训和运营等方面。这一充足的预算为医学诊断服务项目提供了充足的资源，确保医学诊断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医学诊断服务项目风险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可能面临的风险包括市场接受度低、技术难题、竞争激烈等。医学诊断服务项目团队已经制定了相应的风险应对计划，通过前瞻性的风险管理，确保医学诊断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医学诊断服务项目团队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医学诊断服务项目汇聚了一支经验丰富、多领域专业素养的核心团队，确保医学诊断服务项目在各个方面都能拥有高水平的执行力。团队的协同作战是医学诊断服务项目成功的关键因素之一。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医学诊断服务项目背景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医学诊断服务项目的背景根植于市场对更高效、创新产品的渴望，同时也受到科技发展对行业格局的深刻改变的影响。这为医学诊断服务项目提供了广阔的发展空间和市场需求。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医学诊断服务项目现状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截至目前，医学诊断服务项目已完成市场调研和技术验证，取得了初步的成功。这为医学诊断服务项目在未来的发展奠定了坚实的基础，为更远大的目标打下了坚实的基石。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59"/>
      <w:r>
        <w:rPr>
          <w:rFonts w:ascii="仿宋" w:eastAsia="仿宋" w:hAnsi="仿宋" w:cs="仿宋" w:hint="eastAsia"/>
          <w:sz w:val="28"/>
          <w:lang w:eastAsia="zh-CN"/>
        </w:rPr>
        <w:t>(二)、医学诊断服务项目目标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keyword》医学诊断服务项目首要业务目标是在市场中占据有利地位，实现产品/服务的成功推广和销售。通过不断提升产品质量、创新性，医学诊断服务项目追求成为行业中的领导者，赢得更多客户的青睐。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在科技迅速发展的时代，医学诊断服务项目着眼于技术创新。通过持续的研发和技术升级，医学诊断服务项目旨在推出更具创新性的产品或服务，以满足市场对新鲜、先进解决方案的需求。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为了建立可持续的客户关系，医学诊断服务项目设定了客户满意度目标。通过提供卓越的产品质量和优质的客户服务，医学诊断服务项目追求赢得客户的信任和忠诚度，确保他们的满意度达到行业领先水平。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医学诊断服务项目注重社会责任和可持续发展。通过实施环保、社会责任医学诊断服务项目，医学诊断服务项目致力于在经济发展的同时保护环境，促进社会公平，实现可持续经营。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医学诊断服务项目的团队是实现目标的核心驱动力。因此，医学诊断服务项目设定了团队发展目标，包括提升团队成员的专业技能、培养领导力，以及搭建协同高效的团队工作氛围。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934"/>
      <w:r>
        <w:rPr>
          <w:rFonts w:ascii="仿宋" w:eastAsia="仿宋" w:hAnsi="仿宋" w:cs="仿宋" w:hint="eastAsia"/>
          <w:sz w:val="28"/>
          <w:lang w:eastAsia="zh-CN"/>
        </w:rPr>
        <w:t>(三)、医学诊断服务项目提出的理由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医学诊断服务项目提出的理由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提出源于对市场机遇的深刻洞察。当前市场中存在的需求缺口和行业发展趋势表明，有巨大的商业机会等待被开发。通过准确捕捉市场机遇，医学诊断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理念基于对技术创新的信仰。通过持续的研发和技术投入，医学诊断服务项目有望推出更具创新性的产品或服务。在科技飞速发展的当下，医学诊断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提出是为了增强企业的行业竞争力。通过提升产品或服务的质量和独特性，医学诊断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响应了消费者需求的变化。随着社会和科技的不断发展，消费者对产品和服务的需求也在发生变化。通过深入了解并及时回应消费者的新需求，医学诊断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医学诊断服务项目的提出是企业战略发展规划的一部分。在面对日益激烈的市场竞争和不断变化的商业环境中，医学诊断服务项目作为企业战略的一环，旨在为企业开辟新的增长领域，巩固企业在行业中的地位。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学诊断服务项目的提出不仅仅是基于商业考量，还注重社会责任。通过推出环保、社会责任等方面的医学诊断服务项目，医学诊断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医学诊断服务项目的提出反映了对利益相关者期望的关注。包括客户、员工、投资者等利益相关者在企业发展中都有着各自的期望，医学诊断服务项目力求在满足这些期望的同时，取得更大的共赢。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099"/>
      <w:r>
        <w:rPr>
          <w:rFonts w:ascii="仿宋" w:eastAsia="仿宋" w:hAnsi="仿宋" w:cs="仿宋" w:hint="eastAsia"/>
          <w:sz w:val="28"/>
          <w:lang w:eastAsia="zh-CN"/>
        </w:rPr>
        <w:t>(四)、医学诊断服务项目意义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在实施医学诊断服务项目的过程中，我们不仅仅是在追逐商业成功，更是为企业和社会的多个层面创造了深远的意义。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首要意义在于提升企业的市场竞争力。通过持续的创新和对产品质量的高标准要求，医学诊断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学诊断服务项目的推进将促使行业技术水平的提升。通过引入先进技术和创新性解决方案，医学诊断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学诊断服务项目不仅创造了大量就业机会，提高了就业水平，还注重社会责任和环保。通过参与社会公益事业和推动环保医学诊断服务项目，医学诊断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综合而言，医学诊断服务项目意义重大，不仅推动了企业的发展，也为行业和社会的进步贡献了积极力量。这是一个全面而深刻的影响，将在未来产生可持续的正面效应。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309"/>
      <w:r>
        <w:rPr>
          <w:rFonts w:ascii="仿宋" w:eastAsia="仿宋" w:hAnsi="仿宋" w:cs="仿宋" w:hint="eastAsia"/>
          <w:sz w:val="28"/>
          <w:lang w:eastAsia="zh-CN"/>
        </w:rPr>
        <w:t>(五)、医学诊断服务项目背景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在当今迅猛发展的商业环境中，医学诊断服务项目的动因根植于对多方面因素的审慎考量。这个医学诊断服务项目的提出并非孤立的决策，而是对企业所处背景深入思考的产物。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学诊断服务项目背后的首要原因。科技的迅速发展和全球市场的快速变化使得企业必须灵活应对。医学诊断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竞争的激烈程度也是医学诊断服务项目背景中不可忽视的一环。企业需要在激烈竞争中脱颖而出，为此，医学诊断服务项目致力于打破常规，提供独特的价值主张，以吸引客户并确保市场份额的增长。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技术的迅速发展为企业带来了机遇与挑战。作为医学诊断服务项目启动的背景之一，对新兴技术的应用将有助于提升企业的技术水平，使其在不断演进的商业环境中保持竞争优势。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此外，社会对企业责任的期望也在逐渐升高。医学诊断服务项目充分融入了社会责任的理念，通过可持续经营和社会公益医学诊断服务项目，企图为社会贡献一份力量，在商业成功的同时关注社会价值。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96"/>
      <w:r>
        <w:rPr>
          <w:rFonts w:ascii="仿宋" w:eastAsia="仿宋" w:hAnsi="仿宋" w:cs="仿宋" w:hint="eastAsia"/>
          <w:sz w:val="28"/>
          <w:lang w:eastAsia="zh-CN"/>
        </w:rPr>
        <w:t>二、医学诊断服务项目文档管理</w:t>
      </w:r>
      <w:bookmarkEnd w:id="8"/>
    </w:p>
    <w:p>
      <w:pPr>
        <w:pStyle w:val="Heading2"/>
        <w:rPr>
          <w:rFonts w:ascii="仿宋" w:eastAsia="仿宋" w:hAnsi="仿宋" w:cs="仿宋" w:hint="eastAsia"/>
          <w:lang w:eastAsia="zh-CN"/>
        </w:rPr>
      </w:pPr>
      <w:bookmarkStart w:id="9" w:name="_Toc84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医学诊断服务项目高度重视文档的质量和准确性，以支持医学诊断服务项目的各项活动和决策。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文档的编制始于医学诊断服务项目计划的初期，我们制定了详细的文档编制计划，明确了每个文档的内容、格式和编写责任人。在医学诊断服务项目启动阶段，我们首先编制了医学诊断服务项目章程，明确定义了医学诊断服务项目的目标、范围、风险等关键要素。随后，医学诊断服务项目团队根据计划陆续编制了需求文档、设计文档、测试文档等各类文档，确保医学诊断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学诊断服务项目管理中的重要环节，旨在确保医学诊断服务项目文档符合质量标准和医学诊断服务项目需求。在医学诊断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学诊断服务项目相关利益方和专业领域的专家对文档进行独立审查。这有助于获取更全面、客观的反馈，确保医学诊断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医学诊断服务项目在文档编制与审查方面建立了严格的管理机制，通过规范的流程和多维度的审查，确保医学诊断服务项目文档的质量、准确性和可靠性，为医学诊断服务项目的顺利推进提供了有力支持。</w:t>
      </w:r>
    </w:p>
    <w:p>
      <w:pPr>
        <w:pStyle w:val="Heading2"/>
        <w:ind w:firstLine="560" w:firstLineChars="200"/>
        <w:rPr>
          <w:rFonts w:ascii="仿宋" w:eastAsia="仿宋" w:hAnsi="仿宋" w:cs="仿宋" w:hint="eastAsia"/>
          <w:sz w:val="28"/>
          <w:lang w:eastAsia="zh-CN"/>
        </w:rPr>
      </w:pPr>
      <w:bookmarkStart w:id="10" w:name="_Toc1415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我们通过多渠道发布文档，包括电子邮件、医学诊断服务项目管理平台、内部网站等，以满足不同团队成员的偏好和需求。多渠道发布确保了信息的全面覆盖。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我们采用了精细的权限控制，确保只有授权人员可以访问敏感信息。这种安全措施保护了医学诊断服务项目文档的机密性，防止了未经授权的信息泄露。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4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学诊断服务项目生命周期中一个至关重要的环节，直接关系到医学诊断服务项目信息的长期保存和历史记录的完整性。在医学诊断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32"/>
      <w:r>
        <w:rPr>
          <w:rFonts w:ascii="仿宋" w:eastAsia="仿宋" w:hAnsi="仿宋" w:cs="仿宋" w:hint="eastAsia"/>
          <w:sz w:val="28"/>
          <w:lang w:eastAsia="zh-CN"/>
        </w:rPr>
        <w:t>三、医学诊断服务项目选址可行性分析</w:t>
      </w:r>
      <w:bookmarkEnd w:id="12"/>
    </w:p>
    <w:p>
      <w:pPr>
        <w:pStyle w:val="Heading2"/>
        <w:rPr>
          <w:rFonts w:ascii="仿宋" w:eastAsia="仿宋" w:hAnsi="仿宋" w:cs="仿宋" w:hint="eastAsia"/>
          <w:lang w:eastAsia="zh-CN"/>
        </w:rPr>
      </w:pPr>
      <w:bookmarkStart w:id="13" w:name="_Toc25415"/>
      <w:r>
        <w:rPr>
          <w:rFonts w:ascii="仿宋" w:eastAsia="仿宋" w:hAnsi="仿宋" w:cs="仿宋" w:hint="eastAsia"/>
          <w:lang w:eastAsia="zh-CN"/>
        </w:rPr>
        <w:t>(一)、医学诊断服务项目选址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该医学诊断服务项目选址位于XX省XX市XX区XXX街道</w:t>
      </w:r>
    </w:p>
    <w:p>
      <w:pPr>
        <w:pStyle w:val="Heading2"/>
        <w:ind w:firstLine="560" w:firstLineChars="200"/>
        <w:rPr>
          <w:rFonts w:ascii="仿宋" w:eastAsia="仿宋" w:hAnsi="仿宋" w:cs="仿宋" w:hint="eastAsia"/>
          <w:sz w:val="28"/>
          <w:lang w:eastAsia="zh-CN"/>
        </w:rPr>
      </w:pPr>
      <w:bookmarkStart w:id="14" w:name="_Toc72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医学诊断服务项目的征地面积将根据医学诊断服务项目的实际规模和需求进行精确规划。具体面积XXX平方米，旨在确保医学诊断服务项目不仅能够满足当前的发展需求，还能够预留空间以适应未来的扩展。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净用地面积是在征地面积基础上去除不可利用面积后的实际可开发用地。具体面积XXX平方米，考虑到环保、交通、安全等多方面因素，以确保医学诊断服务项目在整体利用效率上达到最优。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医学诊断服务项目计划建设的建筑总规模具体面积XXX平方米。这一规模的确定综合考虑了医学诊断服务项目的性质、规模，以及城市规划的相关要求，确保建筑布局与周边环境协调一致。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绿地率是医学诊断服务项目用地中被规划为绿地的比例。具体面积XXX平方米，旨在通过合理规划绿地，改善医学诊断服务项目周边环境，提升居民生活质量，并符合城市整体绿化规划。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容积率是用地上可以建设的建筑总体积与用地面积之比。具体面积XXX，通过合理的容积率规划，确保医学诊断服务项目建筑规模与周边环境和谐共生。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诊断服务项目选址与当地城市规划相一致，具体面积XXX平方米。通过与城市规划部门深入沟通，确保医学诊断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诊断服务项目选址符合当地产业政策，具体面积XXX平方米。这包括医学诊断服务项目对当地经济的促进作用，以及对相关产业的带动效应，确保医学诊断服务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用地总体要求必须符合环保和可持续发展的原则，具体面积XXX平方米。通过采用绿色建筑设计、节能减排等措施，确保医学诊断服务项目在建设和运营过程中对环境的影响最小化，达到可持续发展的要求。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确保医学诊断服务项目选址具备必要的公共设施配套，具体面积XXX平方米。这包括交通便利性、教育、医疗等基础设施，以提高居民生活品质，使得医学诊断服务项目选址更具吸引力。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考虑用地总体要求对当地社会稳定性的影响，具体面积XXX平方米。通过深入了解当地社区反馈，确保医学诊断服务项目的选址和建设过程对当地社会和谐稳定产生积极作用。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诊断服务项目选址不仅符合法规和规划，还在实际操作中具有可行性。这一全面规划将为医学诊断服务项目的成功实施提供坚实的基础，确保医学诊断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47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诊断服务项目的设备规划和空间设计中，我们将采取灵活设备布局的措施。设备布局将根据实际需求进行灵活设计，避免不必要的浪费。通过合理规划设备摆放位置，我们将提高设备的利用率，减少设备间距，以确保医学诊断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诊断服务项目内部引入共享设施的概念，例如共享会议室、办公区等。通过这种方式，我们可以减少对资源的重复建设，提高资源共享效率，从而减小医学诊断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19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学诊断服务项目的总图布置中，我们将不同功能区域进行明确的规划，以最大程度满足医学诊断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https://d.book118.com/648026000007006027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E4F06"/>
    <w:rsid w:val="2D7E4F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260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2024-01-16T08:05:00Z</dcterms:created>
  <dcterms:modified xsi:type="dcterms:W3CDTF">2024-01-16T08:05:45Z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4E76E1ABA63B48D89BD4B162D52627D8_11</vt:lpwstr>
  </property>
  <property fmtid="{D5CDD505-2E9C-101B-9397-08002B2CF9AE}" pid="3" name="KSOProductBuildVer">
    <vt:lpwstr>2052-12.1.0.16120</vt:lpwstr>
  </property>
</Properties>
</file>