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Heading1"/>
        <w:bidi w:val="0"/>
        <w:jc w:val="center"/>
        <w:rPr>
          <w:rFonts w:ascii="Times New Roman" w:eastAsia="微软雅黑" w:hAnsi="Times New Roman" w:cs="Times New Roman" w:hint="default"/>
          <w:bCs w:val="0"/>
          <w:color w:val="31849B" w:themeColor="accent5" w:themeShade="BF"/>
          <w:highlight w:val="none"/>
          <w:lang w:val="en-US" w:eastAsia="zh-CN"/>
        </w:rPr>
      </w:pPr>
      <w:r>
        <w:rPr>
          <w:rFonts w:ascii="Times New Roman" w:eastAsia="微软雅黑" w:hAnsi="Times New Roman" w:cs="Times New Roman" w:hint="default"/>
          <w:b/>
          <w:bCs w:val="0"/>
          <w:color w:val="31849B" w:themeColor="accent5" w:themeShade="BF"/>
          <w:highlight w:val="none"/>
          <w:lang w:val="en-US"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o:spid="_x0000_s1025" type="#_x0000_t75" style="width:33pt;height:27pt;margin-top:954pt;margin-left:903pt;mso-height-relative:page;mso-position-horizontal-relative:page;mso-position-vertical-relative:page;mso-width-relative:page;position:absolute;z-index:251658240" coordsize="21600,21600" o:preferrelative="t" filled="f" stroked="f">
            <v:stroke joinstyle="miter"/>
            <v:imagedata r:id="rId5" o:title=""/>
            <o:lock v:ext="edit" aspectratio="t"/>
          </v:shape>
        </w:pict>
      </w:r>
      <w:r>
        <w:rPr>
          <w:rFonts w:ascii="Times New Roman" w:eastAsia="微软雅黑" w:hAnsi="Times New Roman" w:cs="Times New Roman" w:hint="default"/>
          <w:b/>
          <w:bCs w:val="0"/>
          <w:color w:val="31849B" w:themeColor="accent5" w:themeShade="BF"/>
          <w:highlight w:val="none"/>
          <w:lang w:val="en-US" w:eastAsia="zh-CN"/>
        </w:rPr>
        <w:pict>
          <v:shape id="图片 100066" o:spid="_x0000_s1026" type="#_x0000_t75" style="width:38pt;height:20pt;margin-top:849pt;margin-left:880pt;mso-height-relative:page;mso-position-horizontal-relative:page;mso-position-vertical-relative:page;mso-width-relative:page;position:absolute;z-index:251659264" coordsize="21600,21600" o:preferrelative="t" filled="f" stroked="f">
            <v:stroke joinstyle="miter"/>
            <v:imagedata r:id="rId6" o:title=""/>
            <o:lock v:ext="edit" aspectratio="t"/>
          </v:shape>
        </w:pict>
      </w:r>
      <w:r>
        <w:rPr>
          <w:rFonts w:ascii="Times New Roman" w:eastAsia="微软雅黑" w:hAnsi="Times New Roman" w:cs="Times New Roman" w:hint="default"/>
          <w:b/>
          <w:bCs w:val="0"/>
          <w:color w:val="31849B" w:themeColor="accent5" w:themeShade="BF"/>
          <w:highlight w:val="none"/>
          <w:lang w:val="en-US" w:eastAsia="zh-CN"/>
        </w:rPr>
        <w:t>清单04  化学平衡移动原理及应用</w:t>
      </w:r>
    </w:p>
    <w:p>
      <w:pPr>
        <w:pStyle w:val="Heading2"/>
        <w:bidi w:val="0"/>
        <w:jc w:val="center"/>
        <w:rPr>
          <w:rFonts w:ascii="Times New Roman" w:hAnsi="Times New Roman" w:cs="Times New Roman" w:hint="default"/>
          <w:highlight w:val="none"/>
        </w:rPr>
      </w:pPr>
      <w:r>
        <w:rPr>
          <w:rFonts w:ascii="Times New Roman" w:hAnsi="Times New Roman" w:cs="Times New Roman" w:hint="default"/>
          <w:highlight w:val="none"/>
        </w:rPr>
        <w:pict>
          <v:shape id="_x0000_i1027" type="#_x0000_t75" style="width:99.2pt;height:56.8pt" coordsize="21600,21600" o:preferrelative="t" filled="f" stroked="f">
            <v:stroke joinstyle="miter"/>
            <v:imagedata r:id="rId7" o:title=""/>
            <o:lock v:ext="edit" aspectratio="t"/>
            <w10:anchorlock/>
          </v:shape>
        </w:pict>
      </w:r>
    </w:p>
    <w:p>
      <w:pPr>
        <w:pStyle w:val="Heading2"/>
        <w:bidi w:val="0"/>
        <w:jc w:val="center"/>
        <w:rPr>
          <w:rFonts w:ascii="Times New Roman" w:hAnsi="Times New Roman" w:cs="Times New Roman" w:hint="default"/>
          <w:highlight w:val="none"/>
        </w:rPr>
      </w:pPr>
      <w:r>
        <w:rPr>
          <w:rFonts w:ascii="Times New Roman" w:hAnsi="Times New Roman" w:cs="Times New Roman" w:hint="default"/>
          <w:highlight w:val="none"/>
        </w:rPr>
        <w:pict>
          <v:shape id="_x0000_i1028" type="#_x0000_t75" alt="1701014163651" style="width:487.45pt;height:117.35pt" coordsize="21600,21600" o:preferrelative="t" filled="f" stroked="f">
            <v:stroke joinstyle="miter"/>
            <v:imagedata r:id="rId8" o:title="1701014163651"/>
            <o:lock v:ext="edit" aspectratio="t"/>
            <w10:anchorlock/>
          </v:shape>
        </w:pict>
      </w:r>
      <w:r>
        <w:rPr>
          <w:rFonts w:ascii="Times New Roman" w:hAnsi="Times New Roman" w:cs="Times New Roman" w:hint="default"/>
          <w:highlight w:val="none"/>
        </w:rPr>
        <w:pict>
          <v:shape id="_x0000_i1029" type="#_x0000_t75" style="width:99.2pt;height:55.8pt" coordsize="21600,21600" o:preferrelative="t" filled="f" stroked="f">
            <v:stroke joinstyle="miter"/>
            <v:imagedata r:id="rId9" o:title=""/>
            <o:lock v:ext="edit" aspectratio="t"/>
            <w10:anchorlock/>
          </v:shape>
        </w:pict>
      </w:r>
    </w:p>
    <w:p>
      <w:pPr>
        <w:keepNext w:val="0"/>
        <w:keepLines w:val="0"/>
        <w:pageBreakBefore w:val="0"/>
        <w:kinsoku/>
        <w:wordWrap/>
        <w:overflowPunct/>
        <w:topLinePunct w:val="0"/>
        <w:autoSpaceDE w:val="0"/>
        <w:autoSpaceDN/>
        <w:bidi w:val="0"/>
        <w:adjustRightInd/>
        <w:snapToGrid/>
        <w:spacing w:after="0" w:line="360" w:lineRule="auto"/>
        <w:ind w:firstLine="0" w:firstLineChars="0"/>
        <w:jc w:val="left"/>
        <w:textAlignment w:val="center"/>
        <w:rPr>
          <w:rStyle w:val="2Char"/>
          <w:rFonts w:eastAsia="黑体" w:hint="default"/>
          <w:color w:val="00B0F0"/>
          <w:highlight w:val="none"/>
        </w:rPr>
      </w:pPr>
      <w:r>
        <w:rPr>
          <w:rFonts w:ascii="Times New Roman" w:hAnsi="Times New Roman" w:cs="Times New Roman" w:hint="default"/>
          <w:highlight w:val="none"/>
        </w:rPr>
        <w:pict>
          <v:shape id="_x0000_i1030" type="#_x0000_t75" style="width:46.15pt;height:21.25pt" coordsize="21600,21600" o:preferrelative="t" filled="f" stroked="f">
            <v:stroke joinstyle="miter"/>
            <v:imagedata r:id="rId10" o:title=""/>
            <o:lock v:ext="edit" aspectratio="t"/>
            <w10:anchorlock/>
          </v:shape>
        </w:pict>
      </w:r>
      <w:r>
        <w:rPr>
          <w:rStyle w:val="2Char"/>
          <w:rFonts w:ascii="Times New Roman" w:eastAsia="黑体" w:hAnsi="Times New Roman" w:cs="Times New Roman" w:hint="default"/>
          <w:color w:val="00B0F0"/>
          <w:highlight w:val="none"/>
        </w:rPr>
        <w:t>01</w:t>
      </w:r>
      <w:r>
        <w:rPr>
          <w:rStyle w:val="2Char"/>
          <w:rFonts w:ascii="Times New Roman" w:eastAsia="黑体" w:hAnsi="Times New Roman" w:cs="Times New Roman" w:hint="default"/>
          <w:color w:val="00B0F0"/>
          <w:highlight w:val="none"/>
          <w:lang w:val="en-US" w:eastAsia="zh-CN"/>
        </w:rPr>
        <w:t xml:space="preserve"> 化学平衡移动</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Style w:val="2Char"/>
          <w:rFonts w:eastAsia="黑体" w:hint="default"/>
          <w:color w:val="00B0F0"/>
          <w:szCs w:val="21"/>
          <w:highlight w:val="none"/>
        </w:rPr>
      </w:pPr>
      <w:r>
        <w:rPr>
          <w:rStyle w:val="2Char"/>
          <w:rFonts w:ascii="Times New Roman" w:eastAsia="黑体" w:hAnsi="Times New Roman" w:cs="Times New Roman" w:hint="default"/>
          <w:color w:val="00B0F0"/>
          <w:sz w:val="21"/>
          <w:szCs w:val="21"/>
          <w:highlight w:val="none"/>
          <w:lang w:val="en-US" w:eastAsia="zh-CN" w:bidi="ar-SA"/>
        </w:rPr>
        <w:t>1．定义</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在一定条件下，可逆反应达到化学平衡状态，如果改变影响平衡的条件(如浓度、压强、温度等)，化学平衡状态被</w:t>
      </w:r>
      <w:r>
        <w:rPr>
          <w:rFonts w:ascii="Times New Roman" w:eastAsia="宋体" w:hAnsi="Times New Roman" w:cs="Times New Roman" w:hint="default"/>
          <w:color w:val="FF0000"/>
          <w:kern w:val="2"/>
          <w:sz w:val="21"/>
          <w:szCs w:val="21"/>
          <w:highlight w:val="none"/>
          <w:u w:val="single"/>
          <w:lang w:val="en-US" w:eastAsia="zh-CN" w:bidi="ar-SA"/>
        </w:rPr>
        <w:t>破坏</w:t>
      </w:r>
      <w:r>
        <w:rPr>
          <w:rFonts w:ascii="Times New Roman" w:eastAsia="宋体" w:hAnsi="Times New Roman" w:cs="Times New Roman" w:hint="default"/>
          <w:kern w:val="2"/>
          <w:sz w:val="21"/>
          <w:szCs w:val="21"/>
          <w:highlight w:val="none"/>
          <w:lang w:val="en-US" w:eastAsia="zh-CN" w:bidi="ar-SA"/>
        </w:rPr>
        <w:t>，直至正、逆反应速率再次相等，在新的条件下达到新的</w:t>
      </w:r>
      <w:r>
        <w:rPr>
          <w:rFonts w:ascii="Times New Roman" w:eastAsia="宋体" w:hAnsi="Times New Roman" w:cs="Times New Roman" w:hint="default"/>
          <w:color w:val="FF0000"/>
          <w:kern w:val="2"/>
          <w:sz w:val="21"/>
          <w:szCs w:val="21"/>
          <w:highlight w:val="none"/>
          <w:u w:val="single"/>
          <w:lang w:val="en-US" w:eastAsia="zh-CN" w:bidi="ar-SA"/>
        </w:rPr>
        <w:t>化学平衡状态</w:t>
      </w:r>
      <w:r>
        <w:rPr>
          <w:rFonts w:ascii="Times New Roman" w:eastAsia="宋体" w:hAnsi="Times New Roman" w:cs="Times New Roman" w:hint="default"/>
          <w:kern w:val="2"/>
          <w:sz w:val="21"/>
          <w:szCs w:val="21"/>
          <w:highlight w:val="none"/>
          <w:lang w:val="en-US" w:eastAsia="zh-CN" w:bidi="ar-SA"/>
        </w:rPr>
        <w:t>。这种现象称作平衡状态的移动，简称平衡移动。</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Style w:val="2Char"/>
          <w:rFonts w:eastAsia="黑体" w:hint="default"/>
          <w:color w:val="00B0F0"/>
          <w:szCs w:val="21"/>
          <w:highlight w:val="none"/>
        </w:rPr>
      </w:pPr>
      <w:r>
        <w:rPr>
          <w:rStyle w:val="2Char"/>
          <w:rFonts w:ascii="Times New Roman" w:eastAsia="黑体" w:hAnsi="Times New Roman" w:cs="Times New Roman" w:hint="default"/>
          <w:color w:val="00B0F0"/>
          <w:sz w:val="21"/>
          <w:szCs w:val="21"/>
          <w:highlight w:val="none"/>
          <w:lang w:val="en-US" w:eastAsia="zh-CN" w:bidi="ar-SA"/>
        </w:rPr>
        <w:t>2．平衡移动的原因</w:t>
      </w:r>
    </w:p>
    <w:p>
      <w:pPr>
        <w:keepNext w:val="0"/>
        <w:keepLines w:val="0"/>
        <w:pageBreakBefore w:val="0"/>
        <w:kinsoku/>
        <w:wordWrap/>
        <w:overflowPunct/>
        <w:topLinePunct w:val="0"/>
        <w:autoSpaceDN/>
        <w:bidi w:val="0"/>
        <w:adjustRightInd/>
        <w:snapToGrid/>
        <w:spacing w:after="0" w:line="360" w:lineRule="auto"/>
        <w:ind w:firstLine="0" w:firstLineChars="0"/>
        <w:jc w:val="left"/>
        <w:rPr>
          <w:rFonts w:hint="default"/>
          <w:szCs w:val="21"/>
          <w:highlight w:val="none"/>
          <w:lang w:val="pt-BR"/>
        </w:rPr>
      </w:pPr>
      <w:r>
        <w:rPr>
          <w:rFonts w:ascii="Times New Roman" w:eastAsia="宋体" w:hAnsi="Times New Roman" w:cs="Times New Roman" w:hint="default"/>
          <w:bCs/>
          <w:szCs w:val="21"/>
          <w:highlight w:val="none"/>
        </w:rPr>
        <w:t>化学平衡的根本特征为</w:t>
      </w:r>
      <w:r>
        <w:rPr>
          <w:rFonts w:ascii="Times New Roman" w:eastAsia="宋体" w:hAnsi="Times New Roman" w:cs="Times New Roman" w:hint="default"/>
          <w:szCs w:val="21"/>
          <w:highlight w:val="none"/>
          <w:lang w:val="pt-BR"/>
        </w:rPr>
        <w:t>V(</w:t>
      </w:r>
      <w:r>
        <w:rPr>
          <w:rFonts w:ascii="Times New Roman" w:eastAsia="宋体" w:hAnsi="Times New Roman" w:cs="Times New Roman" w:hint="default"/>
          <w:szCs w:val="21"/>
          <w:highlight w:val="none"/>
        </w:rPr>
        <w:t>正</w:t>
      </w:r>
      <w:r>
        <w:rPr>
          <w:rFonts w:ascii="Times New Roman" w:eastAsia="宋体" w:hAnsi="Times New Roman" w:cs="Times New Roman" w:hint="default"/>
          <w:szCs w:val="21"/>
          <w:highlight w:val="none"/>
          <w:lang w:val="pt-BR"/>
        </w:rPr>
        <w:t>)</w:t>
      </w:r>
      <w:r>
        <w:rPr>
          <w:rFonts w:ascii="Times New Roman" w:eastAsia="宋体" w:hAnsi="Times New Roman" w:cs="Times New Roman" w:hint="default"/>
          <w:szCs w:val="21"/>
          <w:highlight w:val="none"/>
        </w:rPr>
        <w:t>=</w:t>
      </w:r>
      <w:r>
        <w:rPr>
          <w:rFonts w:ascii="Times New Roman" w:eastAsia="宋体" w:hAnsi="Times New Roman" w:cs="Times New Roman" w:hint="default"/>
          <w:szCs w:val="21"/>
          <w:highlight w:val="none"/>
          <w:lang w:val="pt-BR"/>
        </w:rPr>
        <w:t>V(</w:t>
      </w:r>
      <w:r>
        <w:rPr>
          <w:rFonts w:ascii="Times New Roman" w:eastAsia="宋体" w:hAnsi="Times New Roman" w:cs="Times New Roman" w:hint="default"/>
          <w:szCs w:val="21"/>
          <w:highlight w:val="none"/>
        </w:rPr>
        <w:t>逆</w:t>
      </w:r>
      <w:r>
        <w:rPr>
          <w:rFonts w:ascii="Times New Roman" w:eastAsia="宋体" w:hAnsi="Times New Roman" w:cs="Times New Roman" w:hint="default"/>
          <w:szCs w:val="21"/>
          <w:highlight w:val="none"/>
          <w:lang w:val="pt-BR"/>
        </w:rPr>
        <w:t>)，因此化学平衡移动的根本原因为V(</w:t>
      </w:r>
      <w:r>
        <w:rPr>
          <w:rFonts w:ascii="Times New Roman" w:eastAsia="宋体" w:hAnsi="Times New Roman" w:cs="Times New Roman" w:hint="default"/>
          <w:szCs w:val="21"/>
          <w:highlight w:val="none"/>
        </w:rPr>
        <w:t>正</w:t>
      </w:r>
      <w:r>
        <w:rPr>
          <w:rFonts w:ascii="Times New Roman" w:eastAsia="宋体" w:hAnsi="Times New Roman" w:cs="Times New Roman" w:hint="default"/>
          <w:szCs w:val="21"/>
          <w:highlight w:val="none"/>
          <w:lang w:val="pt-BR"/>
        </w:rPr>
        <w:t>)</w:t>
      </w:r>
      <w:r>
        <w:rPr>
          <w:rFonts w:ascii="Times New Roman" w:eastAsia="宋体" w:hAnsi="Times New Roman" w:cs="Times New Roman" w:hint="default"/>
          <w:szCs w:val="21"/>
          <w:highlight w:val="none"/>
        </w:rPr>
        <w:t>≠</w:t>
      </w:r>
      <w:r>
        <w:rPr>
          <w:rFonts w:ascii="Times New Roman" w:eastAsia="宋体" w:hAnsi="Times New Roman" w:cs="Times New Roman" w:hint="default"/>
          <w:szCs w:val="21"/>
          <w:highlight w:val="none"/>
          <w:lang w:val="pt-BR"/>
        </w:rPr>
        <w:t>V(</w:t>
      </w:r>
      <w:r>
        <w:rPr>
          <w:rFonts w:ascii="Times New Roman" w:eastAsia="宋体" w:hAnsi="Times New Roman" w:cs="Times New Roman" w:hint="default"/>
          <w:szCs w:val="21"/>
          <w:highlight w:val="none"/>
        </w:rPr>
        <w:t>逆</w:t>
      </w:r>
      <w:r>
        <w:rPr>
          <w:rFonts w:ascii="Times New Roman" w:eastAsia="宋体" w:hAnsi="Times New Roman" w:cs="Times New Roman" w:hint="default"/>
          <w:szCs w:val="21"/>
          <w:highlight w:val="none"/>
          <w:lang w:val="pt-BR"/>
        </w:rPr>
        <w:t>)，平衡移动的方向根据V(</w:t>
      </w:r>
      <w:r>
        <w:rPr>
          <w:rFonts w:ascii="Times New Roman" w:eastAsia="宋体" w:hAnsi="Times New Roman" w:cs="Times New Roman" w:hint="default"/>
          <w:szCs w:val="21"/>
          <w:highlight w:val="none"/>
        </w:rPr>
        <w:t>正</w:t>
      </w:r>
      <w:r>
        <w:rPr>
          <w:rFonts w:ascii="Times New Roman" w:eastAsia="宋体" w:hAnsi="Times New Roman" w:cs="Times New Roman" w:hint="default"/>
          <w:szCs w:val="21"/>
          <w:highlight w:val="none"/>
          <w:lang w:val="pt-BR"/>
        </w:rPr>
        <w:t>)</w:t>
      </w:r>
      <w:r>
        <w:rPr>
          <w:rFonts w:ascii="Times New Roman" w:eastAsia="宋体" w:hAnsi="Times New Roman" w:cs="Times New Roman" w:hint="default"/>
          <w:szCs w:val="21"/>
          <w:highlight w:val="none"/>
        </w:rPr>
        <w:t>、</w:t>
      </w:r>
      <w:r>
        <w:rPr>
          <w:rFonts w:ascii="Times New Roman" w:eastAsia="宋体" w:hAnsi="Times New Roman" w:cs="Times New Roman" w:hint="default"/>
          <w:szCs w:val="21"/>
          <w:highlight w:val="none"/>
          <w:lang w:val="pt-BR"/>
        </w:rPr>
        <w:t>V(</w:t>
      </w:r>
      <w:r>
        <w:rPr>
          <w:rFonts w:ascii="Times New Roman" w:eastAsia="宋体" w:hAnsi="Times New Roman" w:cs="Times New Roman" w:hint="default"/>
          <w:szCs w:val="21"/>
          <w:highlight w:val="none"/>
        </w:rPr>
        <w:t>逆</w:t>
      </w:r>
      <w:r>
        <w:rPr>
          <w:rFonts w:ascii="Times New Roman" w:eastAsia="宋体" w:hAnsi="Times New Roman" w:cs="Times New Roman" w:hint="default"/>
          <w:szCs w:val="21"/>
          <w:highlight w:val="none"/>
          <w:lang w:val="pt-BR"/>
        </w:rPr>
        <w:t>)的</w:t>
      </w:r>
      <w:r>
        <w:rPr>
          <w:rFonts w:ascii="Times New Roman" w:eastAsia="宋体" w:hAnsi="Times New Roman" w:cs="Times New Roman" w:hint="default"/>
          <w:color w:val="FF0000"/>
          <w:szCs w:val="21"/>
          <w:highlight w:val="none"/>
          <w:u w:val="single"/>
          <w:lang w:val="pt-BR"/>
        </w:rPr>
        <w:t>相对大小</w:t>
      </w:r>
      <w:r>
        <w:rPr>
          <w:rFonts w:ascii="Times New Roman" w:eastAsia="宋体" w:hAnsi="Times New Roman" w:cs="Times New Roman" w:hint="default"/>
          <w:szCs w:val="21"/>
          <w:highlight w:val="none"/>
          <w:lang w:val="pt-BR"/>
        </w:rPr>
        <w:t>来决定。</w:t>
      </w:r>
    </w:p>
    <w:p>
      <w:pPr>
        <w:keepNext w:val="0"/>
        <w:keepLines w:val="0"/>
        <w:pageBreakBefore w:val="0"/>
        <w:kinsoku/>
        <w:wordWrap/>
        <w:overflowPunct/>
        <w:topLinePunct w:val="0"/>
        <w:autoSpaceDN/>
        <w:bidi w:val="0"/>
        <w:adjustRightInd/>
        <w:snapToGrid/>
        <w:spacing w:after="0" w:line="360" w:lineRule="auto"/>
        <w:ind w:firstLine="0" w:firstLineChars="0"/>
        <w:jc w:val="left"/>
        <w:rPr>
          <w:rFonts w:hint="default"/>
          <w:szCs w:val="21"/>
          <w:highlight w:val="none"/>
          <w:lang w:val="pt-BR"/>
        </w:rPr>
      </w:pPr>
      <w:r>
        <w:rPr>
          <w:rFonts w:ascii="Times New Roman" w:eastAsia="宋体" w:hAnsi="Times New Roman" w:cs="Times New Roman" w:hint="default"/>
          <w:szCs w:val="21"/>
          <w:highlight w:val="none"/>
          <w:lang w:val="pt-BR"/>
        </w:rPr>
        <w:t>当V</w:t>
      </w:r>
      <w:r>
        <w:rPr>
          <w:rFonts w:ascii="Times New Roman" w:eastAsia="宋体" w:hAnsi="Times New Roman" w:cs="Times New Roman" w:hint="default"/>
          <w:szCs w:val="21"/>
          <w:highlight w:val="none"/>
          <w:vertAlign w:val="subscript"/>
          <w:lang w:val="pt-BR"/>
        </w:rPr>
        <w:t>(</w:t>
      </w:r>
      <w:r>
        <w:rPr>
          <w:rFonts w:ascii="Times New Roman" w:eastAsia="宋体" w:hAnsi="Times New Roman" w:cs="Times New Roman" w:hint="default"/>
          <w:szCs w:val="21"/>
          <w:highlight w:val="none"/>
          <w:vertAlign w:val="subscript"/>
        </w:rPr>
        <w:t>正</w:t>
      </w:r>
      <w:r>
        <w:rPr>
          <w:rFonts w:ascii="Times New Roman" w:eastAsia="宋体" w:hAnsi="Times New Roman" w:cs="Times New Roman" w:hint="default"/>
          <w:szCs w:val="21"/>
          <w:highlight w:val="none"/>
          <w:vertAlign w:val="subscript"/>
          <w:lang w:val="pt-BR"/>
        </w:rPr>
        <w:t>)</w:t>
      </w:r>
      <w:r>
        <w:rPr>
          <w:rFonts w:ascii="Times New Roman" w:eastAsia="宋体" w:hAnsi="Times New Roman" w:cs="Times New Roman" w:hint="default"/>
          <w:szCs w:val="21"/>
          <w:highlight w:val="none"/>
        </w:rPr>
        <w:t>＞</w:t>
      </w:r>
      <w:r>
        <w:rPr>
          <w:rFonts w:ascii="Times New Roman" w:eastAsia="宋体" w:hAnsi="Times New Roman" w:cs="Times New Roman" w:hint="default"/>
          <w:szCs w:val="21"/>
          <w:highlight w:val="none"/>
          <w:lang w:val="pt-BR"/>
        </w:rPr>
        <w:t>V</w:t>
      </w:r>
      <w:r>
        <w:rPr>
          <w:rFonts w:ascii="Times New Roman" w:eastAsia="宋体" w:hAnsi="Times New Roman" w:cs="Times New Roman" w:hint="default"/>
          <w:szCs w:val="21"/>
          <w:highlight w:val="none"/>
          <w:vertAlign w:val="subscript"/>
          <w:lang w:val="pt-BR"/>
        </w:rPr>
        <w:t>(</w:t>
      </w:r>
      <w:r>
        <w:rPr>
          <w:rFonts w:ascii="Times New Roman" w:eastAsia="宋体" w:hAnsi="Times New Roman" w:cs="Times New Roman" w:hint="default"/>
          <w:szCs w:val="21"/>
          <w:highlight w:val="none"/>
          <w:vertAlign w:val="subscript"/>
        </w:rPr>
        <w:t>逆</w:t>
      </w:r>
      <w:r>
        <w:rPr>
          <w:rFonts w:ascii="Times New Roman" w:eastAsia="宋体" w:hAnsi="Times New Roman" w:cs="Times New Roman" w:hint="default"/>
          <w:szCs w:val="21"/>
          <w:highlight w:val="none"/>
          <w:vertAlign w:val="subscript"/>
          <w:lang w:val="pt-BR"/>
        </w:rPr>
        <w:t>)</w:t>
      </w:r>
      <w:r>
        <w:rPr>
          <w:rFonts w:ascii="Times New Roman" w:eastAsia="宋体" w:hAnsi="Times New Roman" w:cs="Times New Roman" w:hint="default"/>
          <w:szCs w:val="21"/>
          <w:highlight w:val="none"/>
          <w:lang w:val="pt-BR"/>
        </w:rPr>
        <w:t>时则向</w:t>
      </w:r>
      <w:r>
        <w:rPr>
          <w:rFonts w:ascii="Times New Roman" w:eastAsia="宋体" w:hAnsi="Times New Roman" w:cs="Times New Roman" w:hint="default"/>
          <w:color w:val="FF0000"/>
          <w:szCs w:val="21"/>
          <w:highlight w:val="none"/>
          <w:u w:val="single"/>
          <w:lang w:val="pt-BR"/>
        </w:rPr>
        <w:t>正</w:t>
      </w:r>
      <w:r>
        <w:rPr>
          <w:rFonts w:ascii="Times New Roman" w:eastAsia="宋体" w:hAnsi="Times New Roman" w:cs="Times New Roman" w:hint="default"/>
          <w:szCs w:val="21"/>
          <w:highlight w:val="none"/>
          <w:lang w:val="pt-BR"/>
        </w:rPr>
        <w:t>方向移动</w:t>
      </w:r>
    </w:p>
    <w:p>
      <w:pPr>
        <w:keepNext w:val="0"/>
        <w:keepLines w:val="0"/>
        <w:pageBreakBefore w:val="0"/>
        <w:kinsoku/>
        <w:wordWrap/>
        <w:overflowPunct/>
        <w:topLinePunct w:val="0"/>
        <w:autoSpaceDN/>
        <w:bidi w:val="0"/>
        <w:adjustRightInd/>
        <w:snapToGrid/>
        <w:spacing w:after="0" w:line="360" w:lineRule="auto"/>
        <w:ind w:firstLine="0" w:firstLineChars="0"/>
        <w:jc w:val="left"/>
        <w:rPr>
          <w:rFonts w:hint="default"/>
          <w:szCs w:val="21"/>
          <w:highlight w:val="none"/>
          <w:lang w:val="pt-BR"/>
        </w:rPr>
      </w:pPr>
      <w:r>
        <w:rPr>
          <w:rFonts w:ascii="Times New Roman" w:eastAsia="宋体" w:hAnsi="Times New Roman" w:cs="Times New Roman" w:hint="default"/>
          <w:szCs w:val="21"/>
          <w:highlight w:val="none"/>
          <w:lang w:val="pt-BR"/>
        </w:rPr>
        <w:t>当V</w:t>
      </w:r>
      <w:r>
        <w:rPr>
          <w:rFonts w:ascii="Times New Roman" w:eastAsia="宋体" w:hAnsi="Times New Roman" w:cs="Times New Roman" w:hint="default"/>
          <w:szCs w:val="21"/>
          <w:highlight w:val="none"/>
          <w:vertAlign w:val="subscript"/>
          <w:lang w:val="pt-BR"/>
        </w:rPr>
        <w:t>(</w:t>
      </w:r>
      <w:r>
        <w:rPr>
          <w:rFonts w:ascii="Times New Roman" w:eastAsia="宋体" w:hAnsi="Times New Roman" w:cs="Times New Roman" w:hint="default"/>
          <w:szCs w:val="21"/>
          <w:highlight w:val="none"/>
          <w:vertAlign w:val="subscript"/>
        </w:rPr>
        <w:t>正</w:t>
      </w:r>
      <w:r>
        <w:rPr>
          <w:rFonts w:ascii="Times New Roman" w:eastAsia="宋体" w:hAnsi="Times New Roman" w:cs="Times New Roman" w:hint="default"/>
          <w:szCs w:val="21"/>
          <w:highlight w:val="none"/>
          <w:vertAlign w:val="subscript"/>
          <w:lang w:val="pt-BR"/>
        </w:rPr>
        <w:t>)</w:t>
      </w:r>
      <w:r>
        <w:rPr>
          <w:rFonts w:ascii="Times New Roman" w:eastAsia="宋体" w:hAnsi="Times New Roman" w:cs="Times New Roman" w:hint="default"/>
          <w:szCs w:val="21"/>
          <w:highlight w:val="none"/>
          <w:lang w:val="pt-BR"/>
        </w:rPr>
        <w:t>＜V</w:t>
      </w:r>
      <w:r>
        <w:rPr>
          <w:rFonts w:ascii="Times New Roman" w:eastAsia="宋体" w:hAnsi="Times New Roman" w:cs="Times New Roman" w:hint="default"/>
          <w:szCs w:val="21"/>
          <w:highlight w:val="none"/>
          <w:vertAlign w:val="subscript"/>
          <w:lang w:val="pt-BR"/>
        </w:rPr>
        <w:t>(</w:t>
      </w:r>
      <w:r>
        <w:rPr>
          <w:rFonts w:ascii="Times New Roman" w:eastAsia="宋体" w:hAnsi="Times New Roman" w:cs="Times New Roman" w:hint="default"/>
          <w:szCs w:val="21"/>
          <w:highlight w:val="none"/>
          <w:vertAlign w:val="subscript"/>
        </w:rPr>
        <w:t>逆</w:t>
      </w:r>
      <w:r>
        <w:rPr>
          <w:rFonts w:ascii="Times New Roman" w:eastAsia="宋体" w:hAnsi="Times New Roman" w:cs="Times New Roman" w:hint="default"/>
          <w:szCs w:val="21"/>
          <w:highlight w:val="none"/>
          <w:vertAlign w:val="subscript"/>
          <w:lang w:val="pt-BR"/>
        </w:rPr>
        <w:t>)</w:t>
      </w:r>
      <w:r>
        <w:rPr>
          <w:rFonts w:ascii="Times New Roman" w:eastAsia="宋体" w:hAnsi="Times New Roman" w:cs="Times New Roman" w:hint="default"/>
          <w:szCs w:val="21"/>
          <w:highlight w:val="none"/>
          <w:lang w:val="pt-BR"/>
        </w:rPr>
        <w:t>时则向</w:t>
      </w:r>
      <w:r>
        <w:rPr>
          <w:rFonts w:ascii="Times New Roman" w:eastAsia="宋体" w:hAnsi="Times New Roman" w:cs="Times New Roman" w:hint="default"/>
          <w:color w:val="FF0000"/>
          <w:szCs w:val="21"/>
          <w:highlight w:val="none"/>
          <w:u w:val="single"/>
          <w:lang w:val="pt-BR"/>
        </w:rPr>
        <w:t>逆</w:t>
      </w:r>
      <w:r>
        <w:rPr>
          <w:rFonts w:ascii="Times New Roman" w:eastAsia="宋体" w:hAnsi="Times New Roman" w:cs="Times New Roman" w:hint="default"/>
          <w:szCs w:val="21"/>
          <w:highlight w:val="none"/>
          <w:lang w:val="pt-BR"/>
        </w:rPr>
        <w:t>方向移动</w:t>
      </w:r>
    </w:p>
    <w:p>
      <w:pPr>
        <w:keepNext w:val="0"/>
        <w:keepLines w:val="0"/>
        <w:pageBreakBefore w:val="0"/>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szCs w:val="21"/>
          <w:highlight w:val="none"/>
          <w:lang w:val="pt-BR"/>
        </w:rPr>
        <w:t>当V</w:t>
      </w:r>
      <w:r>
        <w:rPr>
          <w:rFonts w:ascii="Times New Roman" w:eastAsia="宋体" w:hAnsi="Times New Roman" w:cs="Times New Roman" w:hint="default"/>
          <w:szCs w:val="21"/>
          <w:highlight w:val="none"/>
          <w:vertAlign w:val="subscript"/>
          <w:lang w:val="pt-BR"/>
        </w:rPr>
        <w:t>(</w:t>
      </w:r>
      <w:r>
        <w:rPr>
          <w:rFonts w:ascii="Times New Roman" w:eastAsia="宋体" w:hAnsi="Times New Roman" w:cs="Times New Roman" w:hint="default"/>
          <w:szCs w:val="21"/>
          <w:highlight w:val="none"/>
          <w:vertAlign w:val="subscript"/>
        </w:rPr>
        <w:t>正</w:t>
      </w:r>
      <w:r>
        <w:rPr>
          <w:rFonts w:ascii="Times New Roman" w:eastAsia="宋体" w:hAnsi="Times New Roman" w:cs="Times New Roman" w:hint="default"/>
          <w:szCs w:val="21"/>
          <w:highlight w:val="none"/>
          <w:vertAlign w:val="subscript"/>
          <w:lang w:val="pt-BR"/>
        </w:rPr>
        <w:t>)</w:t>
      </w:r>
      <w:r>
        <w:rPr>
          <w:rFonts w:ascii="Times New Roman" w:eastAsia="宋体" w:hAnsi="Times New Roman" w:cs="Times New Roman" w:hint="default"/>
          <w:szCs w:val="21"/>
          <w:highlight w:val="none"/>
        </w:rPr>
        <w:t>=</w:t>
      </w:r>
      <w:r>
        <w:rPr>
          <w:rFonts w:ascii="Times New Roman" w:eastAsia="宋体" w:hAnsi="Times New Roman" w:cs="Times New Roman" w:hint="default"/>
          <w:szCs w:val="21"/>
          <w:highlight w:val="none"/>
          <w:lang w:val="pt-BR"/>
        </w:rPr>
        <w:t>V</w:t>
      </w:r>
      <w:r>
        <w:rPr>
          <w:rFonts w:ascii="Times New Roman" w:eastAsia="宋体" w:hAnsi="Times New Roman" w:cs="Times New Roman" w:hint="default"/>
          <w:szCs w:val="21"/>
          <w:highlight w:val="none"/>
          <w:vertAlign w:val="subscript"/>
          <w:lang w:val="pt-BR"/>
        </w:rPr>
        <w:t>(</w:t>
      </w:r>
      <w:r>
        <w:rPr>
          <w:rFonts w:ascii="Times New Roman" w:eastAsia="宋体" w:hAnsi="Times New Roman" w:cs="Times New Roman" w:hint="default"/>
          <w:szCs w:val="21"/>
          <w:highlight w:val="none"/>
          <w:vertAlign w:val="subscript"/>
        </w:rPr>
        <w:t>逆</w:t>
      </w:r>
      <w:r>
        <w:rPr>
          <w:rFonts w:ascii="Times New Roman" w:eastAsia="宋体" w:hAnsi="Times New Roman" w:cs="Times New Roman" w:hint="default"/>
          <w:szCs w:val="21"/>
          <w:highlight w:val="none"/>
          <w:vertAlign w:val="subscript"/>
          <w:lang w:val="pt-BR"/>
        </w:rPr>
        <w:t>)</w:t>
      </w:r>
      <w:r>
        <w:rPr>
          <w:rFonts w:ascii="Times New Roman" w:eastAsia="宋体" w:hAnsi="Times New Roman" w:cs="Times New Roman" w:hint="default"/>
          <w:szCs w:val="21"/>
          <w:highlight w:val="none"/>
          <w:lang w:val="pt-BR"/>
        </w:rPr>
        <w:t>时则平衡</w:t>
      </w:r>
      <w:r>
        <w:rPr>
          <w:rFonts w:ascii="Times New Roman" w:eastAsia="宋体" w:hAnsi="Times New Roman" w:cs="Times New Roman" w:hint="default"/>
          <w:color w:val="FF0000"/>
          <w:szCs w:val="21"/>
          <w:highlight w:val="none"/>
          <w:u w:val="single"/>
          <w:lang w:val="pt-BR"/>
        </w:rPr>
        <w:t>不</w:t>
      </w:r>
      <w:r>
        <w:rPr>
          <w:rFonts w:ascii="Times New Roman" w:eastAsia="宋体" w:hAnsi="Times New Roman" w:cs="Times New Roman" w:hint="default"/>
          <w:szCs w:val="21"/>
          <w:highlight w:val="none"/>
          <w:lang w:val="pt-BR"/>
        </w:rPr>
        <w:t>移动</w:t>
      </w:r>
    </w:p>
    <w:p>
      <w:pPr>
        <w:keepNext w:val="0"/>
        <w:keepLines w:val="0"/>
        <w:pageBreakBefore w:val="0"/>
        <w:tabs>
          <w:tab w:val="left" w:pos="3305"/>
        </w:tabs>
        <w:kinsoku/>
        <w:wordWrap/>
        <w:overflowPunct/>
        <w:topLinePunct w:val="0"/>
        <w:autoSpaceDN/>
        <w:bidi w:val="0"/>
        <w:adjustRightInd/>
        <w:snapToGrid/>
        <w:spacing w:after="0" w:line="360" w:lineRule="auto"/>
        <w:ind w:firstLine="0" w:firstLineChars="0"/>
        <w:jc w:val="left"/>
        <w:rPr>
          <w:rFonts w:hint="default"/>
          <w:szCs w:val="21"/>
          <w:highlight w:val="none"/>
          <w:lang w:val="pt-BR"/>
        </w:rPr>
      </w:pPr>
      <w:r>
        <w:rPr>
          <w:rFonts w:ascii="Times New Roman" w:eastAsia="宋体" w:hAnsi="Times New Roman" w:cs="Times New Roman" w:hint="default"/>
          <w:szCs w:val="21"/>
          <w:highlight w:val="none"/>
          <w:lang w:val="pt-BR"/>
        </w:rPr>
        <w:t>平衡移动的结果是Vˋ</w:t>
      </w:r>
      <w:r>
        <w:rPr>
          <w:rFonts w:ascii="Times New Roman" w:eastAsia="宋体" w:hAnsi="Times New Roman" w:cs="Times New Roman" w:hint="default"/>
          <w:szCs w:val="21"/>
          <w:highlight w:val="none"/>
          <w:vertAlign w:val="subscript"/>
          <w:lang w:val="pt-BR"/>
        </w:rPr>
        <w:t>(</w:t>
      </w:r>
      <w:r>
        <w:rPr>
          <w:rFonts w:ascii="Times New Roman" w:eastAsia="宋体" w:hAnsi="Times New Roman" w:cs="Times New Roman" w:hint="default"/>
          <w:szCs w:val="21"/>
          <w:highlight w:val="none"/>
          <w:vertAlign w:val="subscript"/>
        </w:rPr>
        <w:t>正</w:t>
      </w:r>
      <w:r>
        <w:rPr>
          <w:rFonts w:ascii="Times New Roman" w:eastAsia="宋体" w:hAnsi="Times New Roman" w:cs="Times New Roman" w:hint="default"/>
          <w:szCs w:val="21"/>
          <w:highlight w:val="none"/>
          <w:vertAlign w:val="subscript"/>
          <w:lang w:val="pt-BR"/>
        </w:rPr>
        <w:t>)</w:t>
      </w:r>
      <w:r>
        <w:rPr>
          <w:rFonts w:ascii="Times New Roman" w:eastAsia="宋体" w:hAnsi="Times New Roman" w:cs="Times New Roman" w:hint="default"/>
          <w:szCs w:val="21"/>
          <w:highlight w:val="none"/>
        </w:rPr>
        <w:t>=</w:t>
      </w:r>
      <w:r>
        <w:rPr>
          <w:rFonts w:ascii="Times New Roman" w:eastAsia="宋体" w:hAnsi="Times New Roman" w:cs="Times New Roman" w:hint="default"/>
          <w:szCs w:val="21"/>
          <w:highlight w:val="none"/>
          <w:lang w:val="pt-BR"/>
        </w:rPr>
        <w:t>Vˋ</w:t>
      </w:r>
      <w:r>
        <w:rPr>
          <w:rFonts w:ascii="Times New Roman" w:eastAsia="宋体" w:hAnsi="Times New Roman" w:cs="Times New Roman" w:hint="default"/>
          <w:szCs w:val="21"/>
          <w:highlight w:val="none"/>
          <w:vertAlign w:val="subscript"/>
          <w:lang w:val="pt-BR"/>
        </w:rPr>
        <w:t>(</w:t>
      </w:r>
      <w:r>
        <w:rPr>
          <w:rFonts w:ascii="Times New Roman" w:eastAsia="宋体" w:hAnsi="Times New Roman" w:cs="Times New Roman" w:hint="default"/>
          <w:szCs w:val="21"/>
          <w:highlight w:val="none"/>
          <w:vertAlign w:val="subscript"/>
        </w:rPr>
        <w:t>逆</w:t>
      </w:r>
      <w:r>
        <w:rPr>
          <w:rFonts w:ascii="Times New Roman" w:eastAsia="宋体" w:hAnsi="Times New Roman" w:cs="Times New Roman" w:hint="default"/>
          <w:szCs w:val="21"/>
          <w:highlight w:val="none"/>
          <w:vertAlign w:val="subscript"/>
          <w:lang w:val="pt-BR"/>
        </w:rPr>
        <w:t>)</w:t>
      </w:r>
      <w:r>
        <w:rPr>
          <w:rFonts w:ascii="Times New Roman" w:eastAsia="宋体" w:hAnsi="Times New Roman" w:cs="Times New Roman" w:hint="default"/>
          <w:szCs w:val="21"/>
          <w:highlight w:val="none"/>
          <w:lang w:val="pt-BR"/>
        </w:rPr>
        <w:t>，达到新的化学平衡。</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Style w:val="2Char"/>
          <w:rFonts w:eastAsia="黑体" w:hint="default"/>
          <w:color w:val="00B0F0"/>
          <w:szCs w:val="21"/>
          <w:highlight w:val="none"/>
        </w:rPr>
        <w:sectPr>
          <w:headerReference w:type="default" r:id="rId11"/>
          <w:footerReference w:type="default" r:id="rId12"/>
          <w:pgSz w:w="11906" w:h="16838"/>
          <w:pgMar w:top="1418" w:right="1077" w:bottom="1418" w:left="1077" w:header="850" w:footer="737" w:gutter="0"/>
          <w:cols w:num="1" w:space="708"/>
          <w:docGrid w:type="lines" w:linePitch="318" w:charSpace="409"/>
        </w:sectPr>
      </w:pPr>
      <w:r>
        <w:rPr>
          <w:rStyle w:val="2Char"/>
          <w:rFonts w:ascii="Times New Roman" w:eastAsia="黑体" w:hAnsi="Times New Roman" w:cs="Times New Roman" w:hint="default"/>
          <w:color w:val="00B0F0"/>
          <w:sz w:val="21"/>
          <w:szCs w:val="21"/>
          <w:highlight w:val="none"/>
          <w:lang w:val="en-US" w:eastAsia="zh-CN" w:bidi="ar-SA"/>
        </w:rPr>
        <w:t>3．图示表示</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pict>
          <v:shape id="_x0000_i1031" type="#_x0000_t75" alt="H59" style="width:218.25pt;height:70.5pt" coordsize="21600,21600" o:preferrelative="t" filled="f" stroked="f">
            <v:stroke joinstyle="miter"/>
            <v:imagedata r:id="rId13" o:title=""/>
            <o:lock v:ext="edit" aspectratio="t"/>
            <w10:anchorlock/>
          </v:shape>
        </w:pic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Style w:val="2Char"/>
          <w:rFonts w:eastAsia="黑体" w:hint="default"/>
          <w:color w:val="00B0F0"/>
          <w:szCs w:val="21"/>
          <w:highlight w:val="none"/>
        </w:rPr>
      </w:pPr>
      <w:r>
        <w:rPr>
          <w:rStyle w:val="2Char"/>
          <w:rFonts w:ascii="Times New Roman" w:eastAsia="黑体" w:hAnsi="Times New Roman" w:cs="Times New Roman" w:hint="default"/>
          <w:color w:val="00B0F0"/>
          <w:sz w:val="21"/>
          <w:szCs w:val="21"/>
          <w:highlight w:val="none"/>
          <w:lang w:val="en-US" w:eastAsia="zh-CN" w:bidi="ar-SA"/>
        </w:rPr>
        <w:t>4．化学平衡移动方向的判断</w:t>
      </w:r>
    </w:p>
    <w:p>
      <w:pPr>
        <w:keepNext w:val="0"/>
        <w:keepLines w:val="0"/>
        <w:pageBreakBefore w:val="0"/>
        <w:widowControl w:val="0"/>
        <w:tabs>
          <w:tab w:val="left" w:pos="3402"/>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当</w:t>
      </w:r>
      <w:r>
        <w:rPr>
          <w:rFonts w:ascii="Times New Roman" w:eastAsia="宋体" w:hAnsi="Times New Roman" w:cs="Times New Roman" w:hint="default"/>
          <w:i/>
          <w:kern w:val="2"/>
          <w:sz w:val="21"/>
          <w:szCs w:val="21"/>
          <w:highlight w:val="none"/>
          <w:lang w:val="en-US" w:eastAsia="zh-CN" w:bidi="ar-SA"/>
        </w:rPr>
        <w:t>Q</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i/>
          <w:kern w:val="2"/>
          <w:sz w:val="21"/>
          <w:szCs w:val="21"/>
          <w:highlight w:val="none"/>
          <w:lang w:val="en-US" w:eastAsia="zh-CN" w:bidi="ar-SA"/>
        </w:rPr>
        <w:t>K</w:t>
      </w:r>
      <w:r>
        <w:rPr>
          <w:rFonts w:ascii="Times New Roman" w:eastAsia="宋体" w:hAnsi="Times New Roman" w:cs="Times New Roman" w:hint="default"/>
          <w:kern w:val="2"/>
          <w:sz w:val="21"/>
          <w:szCs w:val="21"/>
          <w:highlight w:val="none"/>
          <w:lang w:val="en-US" w:eastAsia="zh-CN" w:bidi="ar-SA"/>
        </w:rPr>
        <w:t>时：反应处于平衡状态，</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vertAlign w:val="subscript"/>
          <w:lang w:val="en-US" w:eastAsia="zh-CN" w:bidi="ar-SA"/>
        </w:rPr>
        <w:t>正</w:t>
      </w:r>
      <w:r>
        <w:rPr>
          <w:rFonts w:ascii="Times New Roman" w:eastAsia="宋体" w:hAnsi="Times New Roman" w:cs="Times New Roman" w:hint="default"/>
          <w:color w:val="FF0000"/>
          <w:kern w:val="2"/>
          <w:sz w:val="21"/>
          <w:szCs w:val="21"/>
          <w:highlight w:val="none"/>
          <w:u w:val="single"/>
          <w:lang w:val="en-US" w:eastAsia="zh-CN" w:bidi="ar-SA"/>
        </w:rPr>
        <w:t>＝</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vertAlign w:val="subscript"/>
          <w:lang w:val="en-US" w:eastAsia="zh-CN" w:bidi="ar-SA"/>
        </w:rPr>
        <w:t>逆</w:t>
      </w:r>
      <w:r>
        <w:rPr>
          <w:rFonts w:ascii="Times New Roman" w:eastAsia="宋体" w:hAnsi="Times New Roman" w:cs="Times New Roman" w:hint="default"/>
          <w:kern w:val="2"/>
          <w:sz w:val="21"/>
          <w:szCs w:val="21"/>
          <w:highlight w:val="none"/>
          <w:lang w:val="en-US" w:eastAsia="zh-CN" w:bidi="ar-SA"/>
        </w:rPr>
        <w:t>；</w:t>
      </w:r>
    </w:p>
    <w:p>
      <w:pPr>
        <w:keepNext w:val="0"/>
        <w:keepLines w:val="0"/>
        <w:pageBreakBefore w:val="0"/>
        <w:widowControl w:val="0"/>
        <w:tabs>
          <w:tab w:val="left" w:pos="3402"/>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当</w:t>
      </w:r>
      <w:r>
        <w:rPr>
          <w:rFonts w:ascii="Times New Roman" w:eastAsia="宋体" w:hAnsi="Times New Roman" w:cs="Times New Roman" w:hint="default"/>
          <w:i/>
          <w:kern w:val="2"/>
          <w:sz w:val="21"/>
          <w:szCs w:val="21"/>
          <w:highlight w:val="none"/>
          <w:lang w:val="en-US" w:eastAsia="zh-CN" w:bidi="ar-SA"/>
        </w:rPr>
        <w:t>Q</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i/>
          <w:kern w:val="2"/>
          <w:sz w:val="21"/>
          <w:szCs w:val="21"/>
          <w:highlight w:val="none"/>
          <w:lang w:val="en-US" w:eastAsia="zh-CN" w:bidi="ar-SA"/>
        </w:rPr>
        <w:t>K</w:t>
      </w:r>
      <w:r>
        <w:rPr>
          <w:rFonts w:ascii="Times New Roman" w:eastAsia="宋体" w:hAnsi="Times New Roman" w:cs="Times New Roman" w:hint="default"/>
          <w:kern w:val="2"/>
          <w:sz w:val="21"/>
          <w:szCs w:val="21"/>
          <w:highlight w:val="none"/>
          <w:lang w:val="en-US" w:eastAsia="zh-CN" w:bidi="ar-SA"/>
        </w:rPr>
        <w:t>时：反应向正反应方向进行，</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vertAlign w:val="subscript"/>
          <w:lang w:val="en-US" w:eastAsia="zh-CN" w:bidi="ar-SA"/>
        </w:rPr>
        <w:t>正</w:t>
      </w:r>
      <w:r>
        <w:rPr>
          <w:rFonts w:ascii="Times New Roman" w:eastAsia="宋体" w:hAnsi="Times New Roman" w:cs="Times New Roman" w:hint="default"/>
          <w:color w:val="FF0000"/>
          <w:kern w:val="2"/>
          <w:sz w:val="21"/>
          <w:szCs w:val="21"/>
          <w:highlight w:val="none"/>
          <w:u w:val="single"/>
          <w:lang w:val="en-US" w:eastAsia="zh-CN" w:bidi="ar-SA"/>
        </w:rPr>
        <w:t>＞</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vertAlign w:val="subscript"/>
          <w:lang w:val="en-US" w:eastAsia="zh-CN" w:bidi="ar-SA"/>
        </w:rPr>
        <w:t>逆</w:t>
      </w:r>
      <w:r>
        <w:rPr>
          <w:rFonts w:ascii="Times New Roman" w:eastAsia="宋体" w:hAnsi="Times New Roman" w:cs="Times New Roman" w:hint="default"/>
          <w:kern w:val="2"/>
          <w:sz w:val="21"/>
          <w:szCs w:val="21"/>
          <w:highlight w:val="none"/>
          <w:lang w:val="en-US" w:eastAsia="zh-CN" w:bidi="ar-SA"/>
        </w:rPr>
        <w:t>；</w:t>
      </w:r>
    </w:p>
    <w:p>
      <w:pPr>
        <w:keepNext w:val="0"/>
        <w:keepLines w:val="0"/>
        <w:pageBreakBefore w:val="0"/>
        <w:widowControl w:val="0"/>
        <w:tabs>
          <w:tab w:val="left" w:pos="3402"/>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当</w:t>
      </w:r>
      <w:r>
        <w:rPr>
          <w:rFonts w:ascii="Times New Roman" w:eastAsia="宋体" w:hAnsi="Times New Roman" w:cs="Times New Roman" w:hint="default"/>
          <w:i/>
          <w:kern w:val="2"/>
          <w:sz w:val="21"/>
          <w:szCs w:val="21"/>
          <w:highlight w:val="none"/>
          <w:lang w:val="en-US" w:eastAsia="zh-CN" w:bidi="ar-SA"/>
        </w:rPr>
        <w:t>Q</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i/>
          <w:kern w:val="2"/>
          <w:sz w:val="21"/>
          <w:szCs w:val="21"/>
          <w:highlight w:val="none"/>
          <w:lang w:val="en-US" w:eastAsia="zh-CN" w:bidi="ar-SA"/>
        </w:rPr>
        <w:t>K</w:t>
      </w:r>
      <w:r>
        <w:rPr>
          <w:rFonts w:ascii="Times New Roman" w:eastAsia="宋体" w:hAnsi="Times New Roman" w:cs="Times New Roman" w:hint="default"/>
          <w:kern w:val="2"/>
          <w:sz w:val="21"/>
          <w:szCs w:val="21"/>
          <w:highlight w:val="none"/>
          <w:lang w:val="en-US" w:eastAsia="zh-CN" w:bidi="ar-SA"/>
        </w:rPr>
        <w:t>时：反应向逆反应方向进行，</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vertAlign w:val="subscript"/>
          <w:lang w:val="en-US" w:eastAsia="zh-CN" w:bidi="ar-SA"/>
        </w:rPr>
        <w:t>正</w:t>
      </w:r>
      <w:r>
        <w:rPr>
          <w:rFonts w:ascii="Times New Roman" w:eastAsia="宋体" w:hAnsi="Times New Roman" w:cs="Times New Roman" w:hint="default"/>
          <w:color w:val="FF0000"/>
          <w:kern w:val="2"/>
          <w:sz w:val="21"/>
          <w:szCs w:val="21"/>
          <w:highlight w:val="none"/>
          <w:u w:val="single"/>
          <w:lang w:val="en-US" w:eastAsia="zh-CN" w:bidi="ar-SA"/>
        </w:rPr>
        <w:t>＜</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vertAlign w:val="subscript"/>
          <w:lang w:val="en-US" w:eastAsia="zh-CN" w:bidi="ar-SA"/>
        </w:rPr>
        <w:t>逆</w:t>
      </w:r>
      <w:r>
        <w:rPr>
          <w:rFonts w:ascii="Times New Roman" w:eastAsia="宋体" w:hAnsi="Times New Roman" w:cs="Times New Roman" w:hint="default"/>
          <w:kern w:val="2"/>
          <w:sz w:val="21"/>
          <w:szCs w:val="21"/>
          <w:highlight w:val="none"/>
          <w:lang w:val="en-US" w:eastAsia="zh-CN" w:bidi="ar-SA"/>
        </w:rPr>
        <w:t>。</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rPr>
      </w:pPr>
      <w:r>
        <w:rPr>
          <w:rStyle w:val="2Char"/>
          <w:rFonts w:ascii="Times New Roman" w:eastAsia="黑体" w:hAnsi="Times New Roman" w:cs="Times New Roman" w:hint="default"/>
          <w:color w:val="00B0F0"/>
          <w:sz w:val="21"/>
          <w:szCs w:val="21"/>
          <w:highlight w:val="none"/>
          <w:lang w:val="en-US" w:eastAsia="zh-CN" w:bidi="ar-SA"/>
        </w:rPr>
        <w:t>【例1】（2023上·天津河西·高二统考期末）</w:t>
      </w:r>
      <w:r>
        <w:rPr>
          <w:rFonts w:ascii="Times New Roman" w:hAnsi="Times New Roman" w:cs="Times New Roman" w:hint="default"/>
        </w:rPr>
        <w:t>分析如下操作对 2NO</w:t>
      </w:r>
      <w:r>
        <w:rPr>
          <w:rFonts w:ascii="Times New Roman" w:hAnsi="Times New Roman" w:cs="Times New Roman" w:hint="default"/>
          <w:vertAlign w:val="subscript"/>
        </w:rPr>
        <w:t>2</w:t>
      </w:r>
      <w:r>
        <w:rPr>
          <w:rFonts w:ascii="Times New Roman" w:hAnsi="Times New Roman" w:cs="Times New Roman" w:hint="default"/>
        </w:rPr>
        <w:object>
          <v:shape id="_x0000_i1032" type="#_x0000_t75" alt="eqIdde4ac184aef047428370bf877105fa50" style="width:15.8pt;height:12.45pt" o:oleicon="f" o:ole="" coordsize="21600,21600" o:preferrelative="t" filled="f" stroked="f">
            <v:stroke joinstyle="miter"/>
            <v:imagedata r:id="rId14" o:title="eqIdde4ac184aef047428370bf877105fa50"/>
            <o:lock v:ext="edit" aspectratio="t"/>
            <w10:anchorlock/>
          </v:shape>
          <o:OLEObject Type="Embed" ProgID="Equation.DSMT4" ShapeID="_x0000_i1032" DrawAspect="Content" ObjectID="_1468075725" r:id="rId15"/>
        </w:object>
      </w:r>
      <w:r>
        <w:rPr>
          <w:rFonts w:ascii="Times New Roman" w:hAnsi="Times New Roman" w:cs="Times New Roman" w:hint="default"/>
        </w:rPr>
        <w:t>N</w:t>
      </w:r>
      <w:r>
        <w:rPr>
          <w:rFonts w:ascii="Times New Roman" w:hAnsi="Times New Roman" w:cs="Times New Roman" w:hint="default"/>
          <w:vertAlign w:val="subscript"/>
        </w:rPr>
        <w:t>2</w:t>
      </w:r>
      <w:r>
        <w:rPr>
          <w:rFonts w:ascii="Times New Roman" w:hAnsi="Times New Roman" w:cs="Times New Roman" w:hint="default"/>
        </w:rPr>
        <w:t>O</w:t>
      </w:r>
      <w:r>
        <w:rPr>
          <w:rFonts w:ascii="Times New Roman" w:hAnsi="Times New Roman" w:cs="Times New Roman" w:hint="default"/>
          <w:vertAlign w:val="subscript"/>
        </w:rPr>
        <w:t>4</w:t>
      </w:r>
      <w:r>
        <w:rPr>
          <w:rFonts w:ascii="Times New Roman" w:hAnsi="Times New Roman" w:cs="Times New Roman" w:hint="default"/>
        </w:rPr>
        <w:t>平衡影响的实验，说法正确的是</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eastAsia="Times New Roman" w:hAnsi="Times New Roman" w:cs="Times New Roman" w:hint="default"/>
          <w:strike w:val="0"/>
          <w:kern w:val="0"/>
          <w:sz w:val="24"/>
          <w:szCs w:val="24"/>
          <w:u w:val="none"/>
        </w:rPr>
        <w:pict>
          <v:shape id="_x0000_i1033" type="#_x0000_t75" alt="@@@62c8d5ab-e2a9-4066-adfb-4cd52c167356" style="width:234.75pt;height:78pt" coordsize="21600,21600" o:preferrelative="t" filled="f" stroked="f">
            <v:stroke joinstyle="miter"/>
            <v:imagedata r:id="rId16" o:title=""/>
            <o:lock v:ext="edit" aspectratio="t"/>
            <w10:anchorlock/>
          </v:shape>
        </w:pic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步骤1：活塞从Ⅰ处→拉至Ⅱ处</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步骤2：活塞从Ⅱ处一推向Ⅰ处</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A．步骤1，减小压强，平衡右移</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B．步骤1，混合气颜色变浅，平衡右移</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C．步骤2，浓度商Q＜平衡常数</w:t>
      </w:r>
      <w:r>
        <w:rPr>
          <w:rFonts w:ascii="Times New Roman" w:eastAsia="Times New Roman" w:hAnsi="Times New Roman" w:cs="Times New Roman" w:hint="default"/>
          <w:i/>
        </w:rPr>
        <w:t>K</w:t>
      </w:r>
      <w:r>
        <w:rPr>
          <w:rFonts w:ascii="Times New Roman" w:hAnsi="Times New Roman" w:cs="Times New Roman" w:hint="default"/>
        </w:rPr>
        <w:t>，平衡右移</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D．步骤2，混合气颜色先变深后变浅，变深的原因是生成了更多NO</w:t>
      </w:r>
      <w:r>
        <w:rPr>
          <w:rFonts w:ascii="Times New Roman" w:hAnsi="Times New Roman" w:cs="Times New Roman" w:hint="default"/>
          <w:vertAlign w:val="subscript"/>
        </w:rPr>
        <w:t>2</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【答案】C</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【分析】由实验可知，步骤1中体积增大、浓度变小，气体的颜色变浅，且压强减小时2NO</w:t>
      </w:r>
      <w:r>
        <w:rPr>
          <w:rFonts w:ascii="Times New Roman" w:hAnsi="Times New Roman" w:cs="Times New Roman" w:hint="default"/>
          <w:color w:val="FF0000"/>
          <w:vertAlign w:val="subscript"/>
        </w:rPr>
        <w:t>2</w:t>
      </w:r>
      <w:r>
        <w:rPr>
          <w:rFonts w:ascii="Times New Roman" w:hAnsi="Times New Roman" w:cs="Times New Roman" w:hint="default"/>
          <w:color w:val="FF0000"/>
        </w:rPr>
        <w:t xml:space="preserve"> (红棕色)</w:t>
      </w:r>
      <w:r>
        <w:rPr>
          <w:rFonts w:ascii="Times New Roman" w:hAnsi="Times New Roman" w:cs="Times New Roman" w:hint="default"/>
          <w:color w:val="FF0000"/>
        </w:rPr>
        <w:object>
          <v:shape id="_x0000_i1034" type="#_x0000_t75" alt="eqIdde4ac184aef047428370bf877105fa50" style="width:15.8pt;height:12.45pt" o:oleicon="f" o:ole="" coordsize="21600,21600" o:preferrelative="t" filled="f" stroked="f">
            <v:stroke joinstyle="miter"/>
            <v:imagedata r:id="rId14" o:title="eqIdde4ac184aef047428370bf877105fa50"/>
            <o:lock v:ext="edit" aspectratio="t"/>
            <w10:anchorlock/>
          </v:shape>
          <o:OLEObject Type="Embed" ProgID="Equation.DSMT4" ShapeID="_x0000_i1034" DrawAspect="Content" ObjectID="_1468075726" r:id="rId17"/>
        </w:object>
      </w:r>
      <w:r>
        <w:rPr>
          <w:rFonts w:ascii="Times New Roman" w:hAnsi="Times New Roman" w:cs="Times New Roman" w:hint="default"/>
          <w:color w:val="FF0000"/>
        </w:rPr>
        <w:t>N</w:t>
      </w:r>
      <w:r>
        <w:rPr>
          <w:rFonts w:ascii="Times New Roman" w:hAnsi="Times New Roman" w:cs="Times New Roman" w:hint="default"/>
          <w:color w:val="FF0000"/>
          <w:vertAlign w:val="subscript"/>
        </w:rPr>
        <w:t>2</w:t>
      </w:r>
      <w:r>
        <w:rPr>
          <w:rFonts w:ascii="Times New Roman" w:hAnsi="Times New Roman" w:cs="Times New Roman" w:hint="default"/>
          <w:color w:val="FF0000"/>
        </w:rPr>
        <w:t>O</w:t>
      </w:r>
      <w:r>
        <w:rPr>
          <w:rFonts w:ascii="Times New Roman" w:hAnsi="Times New Roman" w:cs="Times New Roman" w:hint="default"/>
          <w:color w:val="FF0000"/>
          <w:vertAlign w:val="subscript"/>
        </w:rPr>
        <w:t>4</w:t>
      </w:r>
      <w:r>
        <w:rPr>
          <w:rFonts w:ascii="Times New Roman" w:hAnsi="Times New Roman" w:cs="Times New Roman" w:hint="default"/>
          <w:color w:val="FF0000"/>
        </w:rPr>
        <w:t>(无色)逆向移动，使气体的颜色变深，但比原平衡时颜色浅；步骤2中体积减小、浓度增大，气体的颜色变深，且压强增大时2NO</w:t>
      </w:r>
      <w:r>
        <w:rPr>
          <w:rFonts w:ascii="Times New Roman" w:hAnsi="Times New Roman" w:cs="Times New Roman" w:hint="default"/>
          <w:color w:val="FF0000"/>
          <w:vertAlign w:val="subscript"/>
        </w:rPr>
        <w:t>2</w:t>
      </w:r>
      <w:r>
        <w:rPr>
          <w:rFonts w:ascii="Times New Roman" w:hAnsi="Times New Roman" w:cs="Times New Roman" w:hint="default"/>
          <w:color w:val="FF0000"/>
        </w:rPr>
        <w:t xml:space="preserve"> (红棕色)</w:t>
      </w:r>
      <w:r>
        <w:rPr>
          <w:rFonts w:ascii="Times New Roman" w:hAnsi="Times New Roman" w:cs="Times New Roman" w:hint="default"/>
          <w:color w:val="FF0000"/>
        </w:rPr>
        <w:object>
          <v:shape id="_x0000_i1035" type="#_x0000_t75" alt="eqIdde4ac184aef047428370bf877105fa50" style="width:15.8pt;height:12.45pt" o:oleicon="f" o:ole="" coordsize="21600,21600" o:preferrelative="t" filled="f" stroked="f">
            <v:stroke joinstyle="miter"/>
            <v:imagedata r:id="rId14" o:title="eqIdde4ac184aef047428370bf877105fa50"/>
            <o:lock v:ext="edit" aspectratio="t"/>
            <w10:anchorlock/>
          </v:shape>
          <o:OLEObject Type="Embed" ProgID="Equation.DSMT4" ShapeID="_x0000_i1035" DrawAspect="Content" ObjectID="_1468075727" r:id="rId18"/>
        </w:object>
      </w:r>
      <w:r>
        <w:rPr>
          <w:rFonts w:ascii="Times New Roman" w:hAnsi="Times New Roman" w:cs="Times New Roman" w:hint="default"/>
          <w:color w:val="FF0000"/>
        </w:rPr>
        <w:t>N</w:t>
      </w:r>
      <w:r>
        <w:rPr>
          <w:rFonts w:ascii="Times New Roman" w:hAnsi="Times New Roman" w:cs="Times New Roman" w:hint="default"/>
          <w:color w:val="FF0000"/>
          <w:vertAlign w:val="subscript"/>
        </w:rPr>
        <w:t>2</w:t>
      </w:r>
      <w:r>
        <w:rPr>
          <w:rFonts w:ascii="Times New Roman" w:hAnsi="Times New Roman" w:cs="Times New Roman" w:hint="default"/>
          <w:color w:val="FF0000"/>
        </w:rPr>
        <w:t>O</w:t>
      </w:r>
      <w:r>
        <w:rPr>
          <w:rFonts w:ascii="Times New Roman" w:hAnsi="Times New Roman" w:cs="Times New Roman" w:hint="default"/>
          <w:color w:val="FF0000"/>
          <w:vertAlign w:val="subscript"/>
        </w:rPr>
        <w:t>4</w:t>
      </w:r>
      <w:r>
        <w:rPr>
          <w:rFonts w:ascii="Times New Roman" w:hAnsi="Times New Roman" w:cs="Times New Roman" w:hint="default"/>
          <w:color w:val="FF0000"/>
        </w:rPr>
        <w:t>(无色)正向移动，气体的颜色变浅，以此来解答。</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lang w:eastAsia="zh-CN"/>
        </w:rPr>
        <w:t>【解析】</w:t>
      </w:r>
      <w:r>
        <w:rPr>
          <w:rFonts w:ascii="Times New Roman" w:hAnsi="Times New Roman" w:cs="Times New Roman" w:hint="default"/>
          <w:color w:val="FF0000"/>
        </w:rPr>
        <w:t>A．由上述分析可知，步骤1扩大体积，气体物质浓度减小，气体的颜色变浅，且压强减小时化学平衡向气体体积增大的逆反应方向移动，A错误；</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B．步骤1减小压强，化学平衡向气体体积增大的逆向移动，B错误；</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C．步骤2：活塞从Ⅱ处一推向Ⅰ处，气体体积减小、浓度增大，因气体系数大的反应物的浓度增大的多，故浓度商Q＜平衡常数</w:t>
      </w:r>
      <w:r>
        <w:rPr>
          <w:rFonts w:ascii="Times New Roman" w:eastAsia="Times New Roman" w:hAnsi="Times New Roman" w:cs="Times New Roman" w:hint="default"/>
          <w:i/>
          <w:color w:val="FF0000"/>
        </w:rPr>
        <w:t>K</w:t>
      </w:r>
      <w:r>
        <w:rPr>
          <w:rFonts w:ascii="Times New Roman" w:hAnsi="Times New Roman" w:cs="Times New Roman" w:hint="default"/>
          <w:color w:val="FF0000"/>
        </w:rPr>
        <w:t>，化学平衡右移，C正确；</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sectPr>
          <w:headerReference w:type="default" r:id="rId19"/>
          <w:footerReference w:type="default" r:id="rId20"/>
          <w:type w:val="nextPage"/>
          <w:pgSz w:w="11906" w:h="16838"/>
          <w:pgMar w:top="1418" w:right="1077" w:bottom="1418" w:left="1077" w:header="850" w:footer="737" w:gutter="0"/>
          <w:pgNumType w:start="2"/>
          <w:cols w:num="1" w:space="708"/>
          <w:titlePg w:val="0"/>
          <w:docGrid w:type="lines" w:linePitch="318" w:charSpace="409"/>
        </w:sectPr>
      </w:pP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D．步骤2活塞从Ⅱ处一推向Ⅰ处，气体体积减小，压强增大，气体浓度增大，因而气体颜色变深，因压强增大平衡正向移动，又导致气体浓度减小，因而颜色又逐渐变浅，故混合气颜色先变深后变浅，变深的原因是气体浓度增大，而不是生成了更多NO</w:t>
      </w:r>
      <w:r>
        <w:rPr>
          <w:rFonts w:ascii="Times New Roman" w:hAnsi="Times New Roman" w:cs="Times New Roman" w:hint="default"/>
          <w:color w:val="FF0000"/>
          <w:vertAlign w:val="subscript"/>
        </w:rPr>
        <w:t>2</w:t>
      </w:r>
      <w:r>
        <w:rPr>
          <w:rFonts w:ascii="Times New Roman" w:hAnsi="Times New Roman" w:cs="Times New Roman" w:hint="default"/>
          <w:color w:val="FF0000"/>
        </w:rPr>
        <w:t>，D错误；</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szCs w:val="21"/>
          <w:highlight w:val="none"/>
        </w:rPr>
      </w:pPr>
      <w:r>
        <w:rPr>
          <w:rFonts w:ascii="Times New Roman" w:hAnsi="Times New Roman" w:cs="Times New Roman" w:hint="default"/>
          <w:color w:val="FF0000"/>
        </w:rPr>
        <w:t>故选C。</w:t>
      </w:r>
    </w:p>
    <w:p>
      <w:pPr>
        <w:keepNext w:val="0"/>
        <w:keepLines w:val="0"/>
        <w:pageBreakBefore w:val="0"/>
        <w:kinsoku/>
        <w:wordWrap/>
        <w:overflowPunct/>
        <w:topLinePunct w:val="0"/>
        <w:autoSpaceDE w:val="0"/>
        <w:autoSpaceDN/>
        <w:bidi w:val="0"/>
        <w:adjustRightInd/>
        <w:snapToGrid/>
        <w:spacing w:after="0" w:line="360" w:lineRule="auto"/>
        <w:ind w:firstLine="0" w:firstLineChars="0"/>
        <w:jc w:val="left"/>
        <w:textAlignment w:val="center"/>
        <w:rPr>
          <w:rStyle w:val="2Char"/>
          <w:rFonts w:eastAsia="黑体" w:hint="default"/>
          <w:color w:val="00B0F0"/>
          <w:highlight w:val="none"/>
        </w:rPr>
      </w:pPr>
      <w:r>
        <w:rPr>
          <w:rStyle w:val="2Char"/>
          <w:rFonts w:ascii="Times New Roman" w:eastAsia="黑体" w:hAnsi="Times New Roman" w:cs="Times New Roman" w:hint="default"/>
          <w:color w:val="00B0F0"/>
          <w:highlight w:val="none"/>
        </w:rPr>
        <w:pict>
          <v:shape id="_x0000_i1036" type="#_x0000_t75" style="width:46.15pt;height:21.25pt" coordsize="21600,21600" o:preferrelative="t" filled="f" stroked="f">
            <v:stroke joinstyle="miter"/>
            <v:imagedata r:id="rId10" o:title=""/>
            <o:lock v:ext="edit" aspectratio="t"/>
            <w10:anchorlock/>
          </v:shape>
        </w:pict>
      </w:r>
      <w:r>
        <w:rPr>
          <w:rStyle w:val="2Char"/>
          <w:rFonts w:ascii="Times New Roman" w:eastAsia="黑体" w:hAnsi="Times New Roman" w:cs="Times New Roman" w:hint="default"/>
          <w:color w:val="00B0F0"/>
          <w:highlight w:val="none"/>
        </w:rPr>
        <w:t>02</w:t>
      </w:r>
      <w:r>
        <w:rPr>
          <w:rStyle w:val="2Char"/>
          <w:rFonts w:ascii="Times New Roman" w:eastAsia="黑体" w:hAnsi="Times New Roman" w:cs="Times New Roman" w:hint="default"/>
          <w:color w:val="00B0F0"/>
          <w:highlight w:val="none"/>
          <w:lang w:val="en-US" w:eastAsia="zh-CN"/>
        </w:rPr>
        <w:t xml:space="preserve"> 影响化学平衡的因素</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Style w:val="2Char"/>
          <w:rFonts w:eastAsia="黑体" w:hint="default"/>
          <w:color w:val="00B0F0"/>
          <w:szCs w:val="21"/>
          <w:highlight w:val="none"/>
        </w:rPr>
      </w:pPr>
      <w:r>
        <w:rPr>
          <w:rStyle w:val="2Char"/>
          <w:rFonts w:ascii="Times New Roman" w:eastAsia="黑体" w:hAnsi="Times New Roman" w:cs="Times New Roman" w:hint="default"/>
          <w:color w:val="00B0F0"/>
          <w:sz w:val="21"/>
          <w:szCs w:val="21"/>
          <w:highlight w:val="none"/>
          <w:lang w:val="en-US" w:eastAsia="zh-CN" w:bidi="ar-SA"/>
        </w:rPr>
        <w:t>1．浓度变化对化学平衡移动的影响规律</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hAnsi="Times New Roman" w:cs="Times New Roman" w:hint="default"/>
          <w:kern w:val="2"/>
          <w:sz w:val="21"/>
          <w:szCs w:val="21"/>
          <w:highlight w:val="none"/>
          <w:lang w:val="en-US" w:eastAsia="zh-CN" w:bidi="ar-SA"/>
        </w:rPr>
        <w:t>（1）</w:t>
      </w:r>
      <w:r>
        <w:rPr>
          <w:rFonts w:ascii="Times New Roman" w:eastAsia="宋体" w:hAnsi="Times New Roman" w:cs="Times New Roman" w:hint="default"/>
          <w:kern w:val="2"/>
          <w:sz w:val="21"/>
          <w:szCs w:val="21"/>
          <w:highlight w:val="none"/>
          <w:lang w:val="en-US" w:eastAsia="zh-CN" w:bidi="ar-SA"/>
        </w:rPr>
        <w:t>增大反应物浓度或减小生成物浓度，平衡向</w:t>
      </w:r>
      <w:r>
        <w:rPr>
          <w:rFonts w:ascii="Times New Roman" w:eastAsia="宋体" w:hAnsi="Times New Roman" w:cs="Times New Roman" w:hint="default"/>
          <w:color w:val="FF0000"/>
          <w:kern w:val="2"/>
          <w:sz w:val="21"/>
          <w:szCs w:val="21"/>
          <w:highlight w:val="none"/>
          <w:u w:val="single"/>
          <w:lang w:val="en-US" w:eastAsia="zh-CN" w:bidi="ar-SA"/>
        </w:rPr>
        <w:t>正</w:t>
      </w:r>
      <w:r>
        <w:rPr>
          <w:rFonts w:ascii="Times New Roman" w:eastAsia="宋体" w:hAnsi="Times New Roman" w:cs="Times New Roman" w:hint="default"/>
          <w:kern w:val="2"/>
          <w:sz w:val="21"/>
          <w:szCs w:val="21"/>
          <w:highlight w:val="none"/>
          <w:lang w:val="en-US" w:eastAsia="zh-CN" w:bidi="ar-SA"/>
        </w:rPr>
        <w:t>反应方向移动。</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hAnsi="Times New Roman" w:cs="Times New Roman" w:hint="default"/>
          <w:kern w:val="2"/>
          <w:sz w:val="21"/>
          <w:szCs w:val="21"/>
          <w:highlight w:val="none"/>
          <w:lang w:val="en-US" w:eastAsia="zh-CN" w:bidi="ar-SA"/>
        </w:rPr>
        <w:t>（2）</w:t>
      </w:r>
      <w:r>
        <w:rPr>
          <w:rFonts w:ascii="Times New Roman" w:eastAsia="宋体" w:hAnsi="Times New Roman" w:cs="Times New Roman" w:hint="default"/>
          <w:kern w:val="2"/>
          <w:sz w:val="21"/>
          <w:szCs w:val="21"/>
          <w:highlight w:val="none"/>
          <w:lang w:val="en-US" w:eastAsia="zh-CN" w:bidi="ar-SA"/>
        </w:rPr>
        <w:t>减小反应物浓度或增大生成物浓度，平衡向</w:t>
      </w:r>
      <w:r>
        <w:rPr>
          <w:rFonts w:ascii="Times New Roman" w:eastAsia="宋体" w:hAnsi="Times New Roman" w:cs="Times New Roman" w:hint="default"/>
          <w:color w:val="FF0000"/>
          <w:kern w:val="2"/>
          <w:sz w:val="21"/>
          <w:szCs w:val="21"/>
          <w:highlight w:val="none"/>
          <w:u w:val="single"/>
          <w:lang w:val="en-US" w:eastAsia="zh-CN" w:bidi="ar-SA"/>
        </w:rPr>
        <w:t>逆</w:t>
      </w:r>
      <w:r>
        <w:rPr>
          <w:rFonts w:ascii="Times New Roman" w:eastAsia="宋体" w:hAnsi="Times New Roman" w:cs="Times New Roman" w:hint="default"/>
          <w:kern w:val="2"/>
          <w:sz w:val="21"/>
          <w:szCs w:val="21"/>
          <w:highlight w:val="none"/>
          <w:lang w:val="en-US" w:eastAsia="zh-CN" w:bidi="ar-SA"/>
        </w:rPr>
        <w:t>反应方向移动。</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若其他条件不变，一次性改变浓度对化学平衡的影响如下表所示：</w:t>
      </w:r>
    </w:p>
    <w:tbl>
      <w:tblPr>
        <w:tblStyle w:val="TableNormal"/>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19"/>
        <w:gridCol w:w="1670"/>
        <w:gridCol w:w="1559"/>
        <w:gridCol w:w="1701"/>
        <w:gridCol w:w="1701"/>
      </w:tblGrid>
      <w:tr>
        <w:tblPrEx>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1019"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化学</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平衡</w:t>
            </w:r>
          </w:p>
        </w:tc>
        <w:tc>
          <w:tcPr>
            <w:tcW w:w="6631" w:type="dxa"/>
            <w:gridSpan w:val="4"/>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i/>
                <w:kern w:val="2"/>
                <w:sz w:val="21"/>
                <w:szCs w:val="21"/>
                <w:highlight w:val="none"/>
                <w:lang w:val="en-US" w:eastAsia="zh-CN" w:bidi="ar-SA"/>
              </w:rPr>
              <w:t>a</w:t>
            </w:r>
            <w:r>
              <w:rPr>
                <w:rFonts w:ascii="Times New Roman" w:eastAsia="宋体" w:hAnsi="Times New Roman" w:cs="Times New Roman" w:hint="default"/>
                <w:kern w:val="2"/>
                <w:sz w:val="21"/>
                <w:szCs w:val="21"/>
                <w:highlight w:val="none"/>
                <w:lang w:val="en-US" w:eastAsia="zh-CN" w:bidi="ar-SA"/>
              </w:rPr>
              <w:t>A＋</w:t>
            </w:r>
            <w:r>
              <w:rPr>
                <w:rFonts w:ascii="Times New Roman" w:eastAsia="宋体" w:hAnsi="Times New Roman" w:cs="Times New Roman" w:hint="default"/>
                <w:i/>
                <w:kern w:val="2"/>
                <w:sz w:val="21"/>
                <w:szCs w:val="21"/>
                <w:highlight w:val="none"/>
                <w:lang w:val="en-US" w:eastAsia="zh-CN" w:bidi="ar-SA"/>
              </w:rPr>
              <w:t>b</w:t>
            </w:r>
            <w:r>
              <w:rPr>
                <w:rFonts w:ascii="Times New Roman" w:eastAsia="宋体" w:hAnsi="Times New Roman" w:cs="Times New Roman" w:hint="default"/>
                <w:kern w:val="2"/>
                <w:sz w:val="21"/>
                <w:szCs w:val="21"/>
                <w:highlight w:val="none"/>
                <w:lang w:val="en-US" w:eastAsia="zh-CN" w:bidi="ar-SA"/>
              </w:rPr>
              <w:t>B</w:t>
            </w:r>
            <w:r>
              <w:rPr>
                <w:rFonts w:ascii="Times New Roman" w:eastAsia="宋体" w:hAnsi="Times New Roman" w:cs="Times New Roman" w:hint="default"/>
                <w:color w:val="000000"/>
                <w:kern w:val="2"/>
                <w:sz w:val="21"/>
                <w:szCs w:val="21"/>
                <w:highlight w:val="none"/>
                <w:lang w:val="en-US" w:eastAsia="zh-CN" w:bidi="ar-SA"/>
              </w:rPr>
              <w:object>
                <v:shape id="_x0000_i1037" type="#_x0000_t75" style="width:32.25pt;height:8.25pt" o:oleicon="f" o:ole="" coordsize="21600,21600" o:preferrelative="t" filled="f" stroked="f">
                  <v:stroke joinstyle="miter"/>
                  <v:imagedata r:id="rId21" o:title=""/>
                  <o:lock v:ext="edit" aspectratio="t"/>
                  <w10:anchorlock/>
                </v:shape>
                <o:OLEObject Type="Embed" ProgID="ChemWindow.Document" ShapeID="_x0000_i1037" DrawAspect="Content" ObjectID="_1468075728" r:id="rId22"/>
              </w:object>
            </w:r>
            <w:r>
              <w:rPr>
                <w:rFonts w:ascii="Times New Roman" w:eastAsia="宋体" w:hAnsi="Times New Roman" w:cs="Times New Roman" w:hint="default"/>
                <w:i/>
                <w:kern w:val="2"/>
                <w:sz w:val="21"/>
                <w:szCs w:val="21"/>
                <w:highlight w:val="none"/>
                <w:lang w:val="en-US" w:eastAsia="zh-CN" w:bidi="ar-SA"/>
              </w:rPr>
              <w:t>c</w:t>
            </w:r>
            <w:r>
              <w:rPr>
                <w:rFonts w:ascii="Times New Roman" w:eastAsia="宋体" w:hAnsi="Times New Roman" w:cs="Times New Roman" w:hint="default"/>
                <w:kern w:val="2"/>
                <w:sz w:val="21"/>
                <w:szCs w:val="21"/>
                <w:highlight w:val="none"/>
                <w:lang w:val="en-US" w:eastAsia="zh-CN" w:bidi="ar-SA"/>
              </w:rPr>
              <w:t>C＋</w:t>
            </w:r>
            <w:r>
              <w:rPr>
                <w:rFonts w:ascii="Times New Roman" w:eastAsia="宋体" w:hAnsi="Times New Roman" w:cs="Times New Roman" w:hint="default"/>
                <w:i/>
                <w:kern w:val="2"/>
                <w:sz w:val="21"/>
                <w:szCs w:val="21"/>
                <w:highlight w:val="none"/>
                <w:lang w:val="en-US" w:eastAsia="zh-CN" w:bidi="ar-SA"/>
              </w:rPr>
              <w:t>d</w:t>
            </w:r>
            <w:r>
              <w:rPr>
                <w:rFonts w:ascii="Times New Roman" w:eastAsia="宋体" w:hAnsi="Times New Roman" w:cs="Times New Roman" w:hint="default"/>
                <w:kern w:val="2"/>
                <w:sz w:val="21"/>
                <w:szCs w:val="21"/>
                <w:highlight w:val="none"/>
                <w:lang w:val="en-US" w:eastAsia="zh-CN" w:bidi="ar-SA"/>
              </w:rPr>
              <w:t>D(A、B、C、D为非固体)</w:t>
            </w:r>
          </w:p>
        </w:tc>
      </w:tr>
      <w:tr>
        <w:tblPrEx>
          <w:tblW w:w="7650" w:type="dxa"/>
          <w:jc w:val="center"/>
          <w:tblLayout w:type="fixed"/>
          <w:tblCellMar>
            <w:top w:w="0" w:type="dxa"/>
            <w:left w:w="108" w:type="dxa"/>
            <w:bottom w:w="0" w:type="dxa"/>
            <w:right w:w="108" w:type="dxa"/>
          </w:tblCellMar>
        </w:tblPrEx>
        <w:trPr>
          <w:jc w:val="center"/>
        </w:trPr>
        <w:tc>
          <w:tcPr>
            <w:tcW w:w="1019"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体系浓度改变</w:t>
            </w:r>
          </w:p>
        </w:tc>
        <w:tc>
          <w:tcPr>
            <w:tcW w:w="1670"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增大反应物浓度</w:t>
            </w:r>
          </w:p>
        </w:tc>
        <w:tc>
          <w:tcPr>
            <w:tcW w:w="1559"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增大生成物浓度</w:t>
            </w:r>
          </w:p>
        </w:tc>
        <w:tc>
          <w:tcPr>
            <w:tcW w:w="1701"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减小反应物浓度</w:t>
            </w:r>
          </w:p>
        </w:tc>
        <w:tc>
          <w:tcPr>
            <w:tcW w:w="1701"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减小生成物浓度</w:t>
            </w:r>
          </w:p>
        </w:tc>
      </w:tr>
      <w:tr>
        <w:tblPrEx>
          <w:tblW w:w="7650" w:type="dxa"/>
          <w:jc w:val="center"/>
          <w:tblLayout w:type="fixed"/>
          <w:tblCellMar>
            <w:top w:w="0" w:type="dxa"/>
            <w:left w:w="108" w:type="dxa"/>
            <w:bottom w:w="0" w:type="dxa"/>
            <w:right w:w="108" w:type="dxa"/>
          </w:tblCellMar>
        </w:tblPrEx>
        <w:trPr>
          <w:jc w:val="center"/>
        </w:trPr>
        <w:tc>
          <w:tcPr>
            <w:tcW w:w="1019"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平衡移动方向</w:t>
            </w:r>
          </w:p>
        </w:tc>
        <w:tc>
          <w:tcPr>
            <w:tcW w:w="1670"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正向移动</w:t>
            </w:r>
          </w:p>
        </w:tc>
        <w:tc>
          <w:tcPr>
            <w:tcW w:w="1559"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逆向移动</w:t>
            </w:r>
          </w:p>
        </w:tc>
        <w:tc>
          <w:tcPr>
            <w:tcW w:w="1701"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逆向移动</w:t>
            </w:r>
          </w:p>
        </w:tc>
        <w:tc>
          <w:tcPr>
            <w:tcW w:w="1701"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正向移动</w:t>
            </w:r>
          </w:p>
        </w:tc>
      </w:tr>
      <w:tr>
        <w:tblPrEx>
          <w:tblW w:w="7650" w:type="dxa"/>
          <w:jc w:val="center"/>
          <w:tblLayout w:type="fixed"/>
          <w:tblCellMar>
            <w:top w:w="0" w:type="dxa"/>
            <w:left w:w="108" w:type="dxa"/>
            <w:bottom w:w="0" w:type="dxa"/>
            <w:right w:w="108" w:type="dxa"/>
          </w:tblCellMar>
        </w:tblPrEx>
        <w:trPr>
          <w:jc w:val="center"/>
        </w:trPr>
        <w:tc>
          <w:tcPr>
            <w:tcW w:w="1019"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速率</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变化</w:t>
            </w:r>
          </w:p>
        </w:tc>
        <w:tc>
          <w:tcPr>
            <w:tcW w:w="1670"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vertAlign w:val="subscript"/>
                <w:lang w:val="en-US" w:eastAsia="zh-CN" w:bidi="ar-SA"/>
              </w:rPr>
              <w:t>正</w:t>
            </w:r>
            <w:r>
              <w:rPr>
                <w:rFonts w:ascii="Times New Roman" w:eastAsia="宋体" w:hAnsi="Times New Roman" w:cs="Times New Roman" w:hint="default"/>
                <w:kern w:val="2"/>
                <w:sz w:val="21"/>
                <w:szCs w:val="21"/>
                <w:highlight w:val="none"/>
                <w:lang w:val="en-US" w:eastAsia="zh-CN" w:bidi="ar-SA"/>
              </w:rPr>
              <w:t>先增大，</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vertAlign w:val="subscript"/>
                <w:lang w:val="en-US" w:eastAsia="zh-CN" w:bidi="ar-SA"/>
              </w:rPr>
              <w:t>逆</w:t>
            </w:r>
            <w:r>
              <w:rPr>
                <w:rFonts w:ascii="Times New Roman" w:eastAsia="宋体" w:hAnsi="Times New Roman" w:cs="Times New Roman" w:hint="default"/>
                <w:kern w:val="2"/>
                <w:sz w:val="21"/>
                <w:szCs w:val="21"/>
                <w:highlight w:val="none"/>
                <w:lang w:val="en-US" w:eastAsia="zh-CN" w:bidi="ar-SA"/>
              </w:rPr>
              <w:t>随后增大，且</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kern w:val="2"/>
                <w:sz w:val="21"/>
                <w:szCs w:val="21"/>
                <w:highlight w:val="none"/>
                <w:vertAlign w:val="subscript"/>
                <w:lang w:val="en-US" w:eastAsia="zh-CN" w:bidi="ar-SA"/>
              </w:rPr>
              <w:t>正</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kern w:val="2"/>
                <w:sz w:val="21"/>
                <w:szCs w:val="21"/>
                <w:highlight w:val="none"/>
                <w:vertAlign w:val="subscript"/>
                <w:lang w:val="en-US" w:eastAsia="zh-CN" w:bidi="ar-SA"/>
              </w:rPr>
              <w:t>逆</w:t>
            </w:r>
          </w:p>
        </w:tc>
        <w:tc>
          <w:tcPr>
            <w:tcW w:w="1559"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vertAlign w:val="subscript"/>
                <w:lang w:val="en-US" w:eastAsia="zh-CN" w:bidi="ar-SA"/>
              </w:rPr>
              <w:t>逆</w:t>
            </w:r>
            <w:r>
              <w:rPr>
                <w:rFonts w:ascii="Times New Roman" w:eastAsia="宋体" w:hAnsi="Times New Roman" w:cs="Times New Roman" w:hint="default"/>
                <w:kern w:val="2"/>
                <w:sz w:val="21"/>
                <w:szCs w:val="21"/>
                <w:highlight w:val="none"/>
                <w:lang w:val="en-US" w:eastAsia="zh-CN" w:bidi="ar-SA"/>
              </w:rPr>
              <w:t>先增大，</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vertAlign w:val="subscript"/>
                <w:lang w:val="en-US" w:eastAsia="zh-CN" w:bidi="ar-SA"/>
              </w:rPr>
              <w:t>正</w:t>
            </w:r>
            <w:r>
              <w:rPr>
                <w:rFonts w:ascii="Times New Roman" w:eastAsia="宋体" w:hAnsi="Times New Roman" w:cs="Times New Roman" w:hint="default"/>
                <w:kern w:val="2"/>
                <w:sz w:val="21"/>
                <w:szCs w:val="21"/>
                <w:highlight w:val="none"/>
                <w:lang w:val="en-US" w:eastAsia="zh-CN" w:bidi="ar-SA"/>
              </w:rPr>
              <w:t>随后增大，且</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kern w:val="2"/>
                <w:sz w:val="21"/>
                <w:szCs w:val="21"/>
                <w:highlight w:val="none"/>
                <w:vertAlign w:val="subscript"/>
                <w:lang w:val="en-US" w:eastAsia="zh-CN" w:bidi="ar-SA"/>
              </w:rPr>
              <w:t>逆</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kern w:val="2"/>
                <w:sz w:val="21"/>
                <w:szCs w:val="21"/>
                <w:highlight w:val="none"/>
                <w:vertAlign w:val="subscript"/>
                <w:lang w:val="en-US" w:eastAsia="zh-CN" w:bidi="ar-SA"/>
              </w:rPr>
              <w:t>正</w:t>
            </w:r>
          </w:p>
        </w:tc>
        <w:tc>
          <w:tcPr>
            <w:tcW w:w="1701"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vertAlign w:val="subscript"/>
                <w:lang w:val="en-US" w:eastAsia="zh-CN" w:bidi="ar-SA"/>
              </w:rPr>
              <w:t>正</w:t>
            </w:r>
            <w:r>
              <w:rPr>
                <w:rFonts w:ascii="Times New Roman" w:eastAsia="宋体" w:hAnsi="Times New Roman" w:cs="Times New Roman" w:hint="default"/>
                <w:kern w:val="2"/>
                <w:sz w:val="21"/>
                <w:szCs w:val="21"/>
                <w:highlight w:val="none"/>
                <w:lang w:val="en-US" w:eastAsia="zh-CN" w:bidi="ar-SA"/>
              </w:rPr>
              <w:t>先减小，</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vertAlign w:val="subscript"/>
                <w:lang w:val="en-US" w:eastAsia="zh-CN" w:bidi="ar-SA"/>
              </w:rPr>
              <w:t>逆</w:t>
            </w:r>
            <w:r>
              <w:rPr>
                <w:rFonts w:ascii="Times New Roman" w:eastAsia="宋体" w:hAnsi="Times New Roman" w:cs="Times New Roman" w:hint="default"/>
                <w:kern w:val="2"/>
                <w:sz w:val="21"/>
                <w:szCs w:val="21"/>
                <w:highlight w:val="none"/>
                <w:lang w:val="en-US" w:eastAsia="zh-CN" w:bidi="ar-SA"/>
              </w:rPr>
              <w:t>随后减小，且</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kern w:val="2"/>
                <w:sz w:val="21"/>
                <w:szCs w:val="21"/>
                <w:highlight w:val="none"/>
                <w:vertAlign w:val="subscript"/>
                <w:lang w:val="en-US" w:eastAsia="zh-CN" w:bidi="ar-SA"/>
              </w:rPr>
              <w:t>逆</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kern w:val="2"/>
                <w:sz w:val="21"/>
                <w:szCs w:val="21"/>
                <w:highlight w:val="none"/>
                <w:vertAlign w:val="subscript"/>
                <w:lang w:val="en-US" w:eastAsia="zh-CN" w:bidi="ar-SA"/>
              </w:rPr>
              <w:t>正</w:t>
            </w:r>
          </w:p>
        </w:tc>
        <w:tc>
          <w:tcPr>
            <w:tcW w:w="1701"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vertAlign w:val="subscript"/>
                <w:lang w:val="en-US" w:eastAsia="zh-CN" w:bidi="ar-SA"/>
              </w:rPr>
              <w:t>逆</w:t>
            </w:r>
            <w:r>
              <w:rPr>
                <w:rFonts w:ascii="Times New Roman" w:eastAsia="宋体" w:hAnsi="Times New Roman" w:cs="Times New Roman" w:hint="default"/>
                <w:kern w:val="2"/>
                <w:sz w:val="21"/>
                <w:szCs w:val="21"/>
                <w:highlight w:val="none"/>
                <w:lang w:val="en-US" w:eastAsia="zh-CN" w:bidi="ar-SA"/>
              </w:rPr>
              <w:t>先减小，</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vertAlign w:val="subscript"/>
                <w:lang w:val="en-US" w:eastAsia="zh-CN" w:bidi="ar-SA"/>
              </w:rPr>
              <w:t>正</w:t>
            </w:r>
            <w:r>
              <w:rPr>
                <w:rFonts w:ascii="Times New Roman" w:eastAsia="宋体" w:hAnsi="Times New Roman" w:cs="Times New Roman" w:hint="default"/>
                <w:kern w:val="2"/>
                <w:sz w:val="21"/>
                <w:szCs w:val="21"/>
                <w:highlight w:val="none"/>
                <w:lang w:val="en-US" w:eastAsia="zh-CN" w:bidi="ar-SA"/>
              </w:rPr>
              <w:t>随后减小，且</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kern w:val="2"/>
                <w:sz w:val="21"/>
                <w:szCs w:val="21"/>
                <w:highlight w:val="none"/>
                <w:vertAlign w:val="subscript"/>
                <w:lang w:val="en-US" w:eastAsia="zh-CN" w:bidi="ar-SA"/>
              </w:rPr>
              <w:t>正</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kern w:val="2"/>
                <w:sz w:val="21"/>
                <w:szCs w:val="21"/>
                <w:highlight w:val="none"/>
                <w:vertAlign w:val="subscript"/>
                <w:lang w:val="en-US" w:eastAsia="zh-CN" w:bidi="ar-SA"/>
              </w:rPr>
              <w:t>逆</w:t>
            </w:r>
          </w:p>
        </w:tc>
      </w:tr>
      <w:tr>
        <w:tblPrEx>
          <w:tblW w:w="7650" w:type="dxa"/>
          <w:jc w:val="center"/>
          <w:tblLayout w:type="fixed"/>
          <w:tblCellMar>
            <w:top w:w="0" w:type="dxa"/>
            <w:left w:w="108" w:type="dxa"/>
            <w:bottom w:w="0" w:type="dxa"/>
            <w:right w:w="108" w:type="dxa"/>
          </w:tblCellMar>
        </w:tblPrEx>
        <w:trPr>
          <w:jc w:val="center"/>
        </w:trPr>
        <w:tc>
          <w:tcPr>
            <w:tcW w:w="1019"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图像</w:t>
            </w:r>
          </w:p>
        </w:tc>
        <w:tc>
          <w:tcPr>
            <w:tcW w:w="1670"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pict>
                <v:shape id="_x0000_i1038" type="#_x0000_t75" alt="X23A" style="width:68.25pt;height:65.25pt" coordsize="21600,21600" o:preferrelative="t" filled="f" stroked="f">
                  <v:stroke joinstyle="miter"/>
                  <v:imagedata r:id="rId23" o:title=""/>
                  <o:lock v:ext="edit" aspectratio="t"/>
                  <w10:anchorlock/>
                </v:shape>
              </w:pict>
            </w:r>
          </w:p>
        </w:tc>
        <w:tc>
          <w:tcPr>
            <w:tcW w:w="1559"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pict>
                <v:shape id="_x0000_i1039" type="#_x0000_t75" alt="X24A" style="width:69pt;height:67.5pt" coordsize="21600,21600" o:preferrelative="t" filled="f" stroked="f">
                  <v:stroke joinstyle="miter"/>
                  <v:imagedata r:id="rId24" o:title=""/>
                  <o:lock v:ext="edit" aspectratio="t"/>
                  <w10:anchorlock/>
                </v:shape>
              </w:pict>
            </w:r>
          </w:p>
        </w:tc>
        <w:tc>
          <w:tcPr>
            <w:tcW w:w="1701"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pict>
                <v:shape id="_x0000_i1040" type="#_x0000_t75" alt="X25A" style="width:69pt;height:66pt" coordsize="21600,21600" o:preferrelative="t" filled="f" stroked="f">
                  <v:stroke joinstyle="miter"/>
                  <v:imagedata r:id="rId25" o:title=""/>
                  <o:lock v:ext="edit" aspectratio="t"/>
                  <w10:anchorlock/>
                </v:shape>
              </w:pict>
            </w:r>
          </w:p>
        </w:tc>
        <w:tc>
          <w:tcPr>
            <w:tcW w:w="1701"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pict>
                <v:shape id="_x0000_i1041" type="#_x0000_t75" alt="X26A" style="width:64.5pt;height:65.25pt" coordsize="21600,21600" o:preferrelative="t" filled="f" stroked="f">
                  <v:stroke joinstyle="miter"/>
                  <v:imagedata r:id="rId26" o:title=""/>
                  <o:lock v:ext="edit" aspectratio="t"/>
                  <w10:anchorlock/>
                </v:shape>
              </w:pict>
            </w:r>
          </w:p>
        </w:tc>
      </w:tr>
    </w:tbl>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Style w:val="2Char"/>
          <w:rFonts w:eastAsia="黑体" w:hint="default"/>
          <w:color w:val="00B0F0"/>
          <w:szCs w:val="21"/>
          <w:highlight w:val="none"/>
        </w:rPr>
      </w:pPr>
      <w:r>
        <w:rPr>
          <w:rStyle w:val="2Char"/>
          <w:rFonts w:ascii="Times New Roman" w:eastAsia="黑体" w:hAnsi="Times New Roman" w:cs="Times New Roman" w:hint="default"/>
          <w:color w:val="00B0F0"/>
          <w:sz w:val="21"/>
          <w:szCs w:val="21"/>
          <w:highlight w:val="none"/>
          <w:lang w:val="en-US" w:eastAsia="zh-CN" w:bidi="ar-SA"/>
        </w:rPr>
        <w:t>2．压强变化对化学平衡移动的影响规律</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hAnsi="Times New Roman" w:cs="Times New Roman" w:hint="default"/>
          <w:kern w:val="2"/>
          <w:sz w:val="21"/>
          <w:szCs w:val="21"/>
          <w:highlight w:val="none"/>
          <w:lang w:val="en-US" w:eastAsia="zh-CN" w:bidi="ar-SA"/>
        </w:rPr>
        <w:t>（1）</w:t>
      </w:r>
      <w:r>
        <w:rPr>
          <w:rFonts w:ascii="Times New Roman" w:eastAsia="宋体" w:hAnsi="Times New Roman" w:cs="Times New Roman" w:hint="default"/>
          <w:kern w:val="2"/>
          <w:sz w:val="21"/>
          <w:szCs w:val="21"/>
          <w:highlight w:val="none"/>
          <w:lang w:val="en-US" w:eastAsia="zh-CN" w:bidi="ar-SA"/>
        </w:rPr>
        <w:t>针对有气体参加或有气体生成且反应前后气体体积发生变化的可逆反应而言</w:t>
      </w:r>
    </w:p>
    <w:tbl>
      <w:tblPr>
        <w:tblStyle w:val="TableNormal"/>
        <w:tblW w:w="4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36"/>
        <w:gridCol w:w="3336"/>
      </w:tblGrid>
      <w:tr>
        <w:tblPrEx>
          <w:tblW w:w="4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1236"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改变压强</w:t>
            </w:r>
          </w:p>
        </w:tc>
        <w:tc>
          <w:tcPr>
            <w:tcW w:w="3336"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平衡移动方向</w:t>
            </w:r>
          </w:p>
        </w:tc>
      </w:tr>
      <w:tr>
        <w:tblPrEx>
          <w:tblW w:w="4572" w:type="dxa"/>
          <w:jc w:val="center"/>
          <w:tblLayout w:type="fixed"/>
          <w:tblCellMar>
            <w:top w:w="0" w:type="dxa"/>
            <w:left w:w="108" w:type="dxa"/>
            <w:bottom w:w="0" w:type="dxa"/>
            <w:right w:w="108" w:type="dxa"/>
          </w:tblCellMar>
        </w:tblPrEx>
        <w:trPr>
          <w:jc w:val="center"/>
        </w:trPr>
        <w:tc>
          <w:tcPr>
            <w:tcW w:w="1236"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增大压强</w:t>
            </w:r>
          </w:p>
        </w:tc>
        <w:tc>
          <w:tcPr>
            <w:tcW w:w="3336"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平衡向气体体积</w:t>
            </w:r>
            <w:r>
              <w:rPr>
                <w:rFonts w:ascii="Times New Roman" w:eastAsia="宋体" w:hAnsi="Times New Roman" w:cs="Times New Roman" w:hint="default"/>
                <w:color w:val="FF0000"/>
                <w:kern w:val="2"/>
                <w:sz w:val="21"/>
                <w:szCs w:val="21"/>
                <w:highlight w:val="none"/>
                <w:u w:val="single"/>
                <w:lang w:val="en-US" w:eastAsia="zh-CN" w:bidi="ar-SA"/>
              </w:rPr>
              <w:t>缩小</w:t>
            </w:r>
            <w:r>
              <w:rPr>
                <w:rFonts w:ascii="Times New Roman" w:eastAsia="宋体" w:hAnsi="Times New Roman" w:cs="Times New Roman" w:hint="default"/>
                <w:kern w:val="2"/>
                <w:sz w:val="21"/>
                <w:szCs w:val="21"/>
                <w:highlight w:val="none"/>
                <w:lang w:val="en-US" w:eastAsia="zh-CN" w:bidi="ar-SA"/>
              </w:rPr>
              <w:t>的方向移动</w:t>
            </w:r>
          </w:p>
        </w:tc>
      </w:tr>
      <w:tr>
        <w:tblPrEx>
          <w:tblW w:w="4572" w:type="dxa"/>
          <w:jc w:val="center"/>
          <w:tblLayout w:type="fixed"/>
          <w:tblCellMar>
            <w:top w:w="0" w:type="dxa"/>
            <w:left w:w="108" w:type="dxa"/>
            <w:bottom w:w="0" w:type="dxa"/>
            <w:right w:w="108" w:type="dxa"/>
          </w:tblCellMar>
        </w:tblPrEx>
        <w:trPr>
          <w:jc w:val="center"/>
        </w:trPr>
        <w:tc>
          <w:tcPr>
            <w:tcW w:w="1236"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减小压强</w:t>
            </w:r>
          </w:p>
        </w:tc>
        <w:tc>
          <w:tcPr>
            <w:tcW w:w="3336"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平衡向气体体积</w:t>
            </w:r>
            <w:r>
              <w:rPr>
                <w:rFonts w:ascii="Times New Roman" w:eastAsia="宋体" w:hAnsi="Times New Roman" w:cs="Times New Roman" w:hint="default"/>
                <w:color w:val="FF0000"/>
                <w:kern w:val="2"/>
                <w:sz w:val="21"/>
                <w:szCs w:val="21"/>
                <w:highlight w:val="none"/>
                <w:u w:val="single"/>
                <w:lang w:val="en-US" w:eastAsia="zh-CN" w:bidi="ar-SA"/>
              </w:rPr>
              <w:t>增大</w:t>
            </w:r>
            <w:r>
              <w:rPr>
                <w:rFonts w:ascii="Times New Roman" w:eastAsia="宋体" w:hAnsi="Times New Roman" w:cs="Times New Roman" w:hint="default"/>
                <w:kern w:val="2"/>
                <w:sz w:val="21"/>
                <w:szCs w:val="21"/>
                <w:highlight w:val="none"/>
                <w:lang w:val="en-US" w:eastAsia="zh-CN" w:bidi="ar-SA"/>
              </w:rPr>
              <w:t>的方向移动</w:t>
            </w:r>
          </w:p>
        </w:tc>
      </w:tr>
    </w:tbl>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hAnsi="Times New Roman" w:cs="Times New Roman" w:hint="default"/>
          <w:kern w:val="2"/>
          <w:sz w:val="21"/>
          <w:szCs w:val="21"/>
          <w:highlight w:val="none"/>
          <w:lang w:val="en-US" w:eastAsia="zh-CN" w:bidi="ar-SA"/>
        </w:rPr>
        <w:t>（2）</w:t>
      </w:r>
      <w:r>
        <w:rPr>
          <w:rFonts w:ascii="Times New Roman" w:eastAsia="宋体" w:hAnsi="Times New Roman" w:cs="Times New Roman" w:hint="default"/>
          <w:kern w:val="2"/>
          <w:sz w:val="21"/>
          <w:szCs w:val="21"/>
          <w:highlight w:val="none"/>
          <w:lang w:val="en-US" w:eastAsia="zh-CN" w:bidi="ar-SA"/>
        </w:rPr>
        <w:t>对于反应前后气体体积没有发生变化的反应，改变压强平衡不移动。</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若其他条件不变，压强对化学平衡的影响如下表所示：</w:t>
      </w:r>
    </w:p>
    <w:tbl>
      <w:tblPr>
        <w:tblStyle w:val="TableNormal"/>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135"/>
        <w:gridCol w:w="2971"/>
        <w:gridCol w:w="3402"/>
      </w:tblGrid>
      <w:tr>
        <w:tblPrEx>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25"/>
          <w:jc w:val="center"/>
        </w:trPr>
        <w:tc>
          <w:tcPr>
            <w:tcW w:w="1135"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化学平衡</w:t>
            </w:r>
          </w:p>
        </w:tc>
        <w:tc>
          <w:tcPr>
            <w:tcW w:w="2971"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i/>
                <w:kern w:val="2"/>
                <w:sz w:val="21"/>
                <w:szCs w:val="21"/>
                <w:highlight w:val="none"/>
                <w:lang w:val="en-US" w:eastAsia="zh-CN" w:bidi="ar-SA"/>
              </w:rPr>
              <w:t>a</w:t>
            </w:r>
            <w:r>
              <w:rPr>
                <w:rFonts w:ascii="Times New Roman" w:eastAsia="宋体" w:hAnsi="Times New Roman" w:cs="Times New Roman" w:hint="default"/>
                <w:kern w:val="2"/>
                <w:sz w:val="21"/>
                <w:szCs w:val="21"/>
                <w:highlight w:val="none"/>
                <w:lang w:val="en-US" w:eastAsia="zh-CN" w:bidi="ar-SA"/>
              </w:rPr>
              <w:t>A＋</w:t>
            </w:r>
            <w:r>
              <w:rPr>
                <w:rFonts w:ascii="Times New Roman" w:eastAsia="宋体" w:hAnsi="Times New Roman" w:cs="Times New Roman" w:hint="default"/>
                <w:i/>
                <w:kern w:val="2"/>
                <w:sz w:val="21"/>
                <w:szCs w:val="21"/>
                <w:highlight w:val="none"/>
                <w:lang w:val="en-US" w:eastAsia="zh-CN" w:bidi="ar-SA"/>
              </w:rPr>
              <w:t>b</w:t>
            </w:r>
            <w:r>
              <w:rPr>
                <w:rFonts w:ascii="Times New Roman" w:eastAsia="宋体" w:hAnsi="Times New Roman" w:cs="Times New Roman" w:hint="default"/>
                <w:kern w:val="2"/>
                <w:sz w:val="21"/>
                <w:szCs w:val="21"/>
                <w:highlight w:val="none"/>
                <w:lang w:val="en-US" w:eastAsia="zh-CN" w:bidi="ar-SA"/>
              </w:rPr>
              <w:t>B</w:t>
            </w:r>
            <w:r>
              <w:rPr>
                <w:rFonts w:ascii="Times New Roman" w:eastAsia="宋体" w:hAnsi="Times New Roman" w:cs="Times New Roman" w:hint="default"/>
                <w:color w:val="000000"/>
                <w:kern w:val="2"/>
                <w:sz w:val="21"/>
                <w:szCs w:val="21"/>
                <w:highlight w:val="none"/>
                <w:lang w:val="en-US" w:eastAsia="zh-CN" w:bidi="ar-SA"/>
              </w:rPr>
              <w:object>
                <v:shape id="_x0000_i1042" type="#_x0000_t75" style="width:32.25pt;height:8.25pt" o:oleicon="f" o:ole="" coordsize="21600,21600" o:preferrelative="t" filled="f" stroked="f">
                  <v:stroke joinstyle="miter"/>
                  <v:imagedata r:id="rId21" o:title=""/>
                  <o:lock v:ext="edit" aspectratio="t"/>
                  <w10:anchorlock/>
                </v:shape>
                <o:OLEObject Type="Embed" ProgID="ChemWindow.Document" ShapeID="_x0000_i1042" DrawAspect="Content" ObjectID="_1468075729" r:id="rId27"/>
              </w:object>
            </w:r>
            <w:r>
              <w:rPr>
                <w:rFonts w:ascii="Times New Roman" w:eastAsia="宋体" w:hAnsi="Times New Roman" w:cs="Times New Roman" w:hint="default"/>
                <w:i/>
                <w:kern w:val="2"/>
                <w:sz w:val="21"/>
                <w:szCs w:val="21"/>
                <w:highlight w:val="none"/>
                <w:lang w:val="en-US" w:eastAsia="zh-CN" w:bidi="ar-SA"/>
              </w:rPr>
              <w:t>c</w:t>
            </w:r>
            <w:r>
              <w:rPr>
                <w:rFonts w:ascii="Times New Roman" w:eastAsia="宋体" w:hAnsi="Times New Roman" w:cs="Times New Roman" w:hint="default"/>
                <w:kern w:val="2"/>
                <w:sz w:val="21"/>
                <w:szCs w:val="21"/>
                <w:highlight w:val="none"/>
                <w:lang w:val="en-US" w:eastAsia="zh-CN" w:bidi="ar-SA"/>
              </w:rPr>
              <w:t>C＋</w:t>
            </w:r>
            <w:r>
              <w:rPr>
                <w:rFonts w:ascii="Times New Roman" w:eastAsia="宋体" w:hAnsi="Times New Roman" w:cs="Times New Roman" w:hint="default"/>
                <w:i/>
                <w:kern w:val="2"/>
                <w:sz w:val="21"/>
                <w:szCs w:val="21"/>
                <w:highlight w:val="none"/>
                <w:lang w:val="en-US" w:eastAsia="zh-CN" w:bidi="ar-SA"/>
              </w:rPr>
              <w:t>d</w:t>
            </w:r>
            <w:r>
              <w:rPr>
                <w:rFonts w:ascii="Times New Roman" w:eastAsia="宋体" w:hAnsi="Times New Roman" w:cs="Times New Roman" w:hint="default"/>
                <w:kern w:val="2"/>
                <w:sz w:val="21"/>
                <w:szCs w:val="21"/>
                <w:highlight w:val="none"/>
                <w:lang w:val="en-US" w:eastAsia="zh-CN" w:bidi="ar-SA"/>
              </w:rPr>
              <w:t>D</w:t>
            </w:r>
          </w:p>
        </w:tc>
        <w:tc>
          <w:tcPr>
            <w:tcW w:w="3402"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i/>
                <w:kern w:val="2"/>
                <w:sz w:val="21"/>
                <w:szCs w:val="21"/>
                <w:highlight w:val="none"/>
                <w:lang w:val="en-US" w:eastAsia="zh-CN" w:bidi="ar-SA"/>
              </w:rPr>
              <w:t>a</w:t>
            </w:r>
            <w:r>
              <w:rPr>
                <w:rFonts w:ascii="Times New Roman" w:eastAsia="宋体" w:hAnsi="Times New Roman" w:cs="Times New Roman" w:hint="default"/>
                <w:kern w:val="2"/>
                <w:sz w:val="21"/>
                <w:szCs w:val="21"/>
                <w:highlight w:val="none"/>
                <w:lang w:val="en-US" w:eastAsia="zh-CN" w:bidi="ar-SA"/>
              </w:rPr>
              <w:t>A＋</w:t>
            </w:r>
            <w:r>
              <w:rPr>
                <w:rFonts w:ascii="Times New Roman" w:eastAsia="宋体" w:hAnsi="Times New Roman" w:cs="Times New Roman" w:hint="default"/>
                <w:i/>
                <w:kern w:val="2"/>
                <w:sz w:val="21"/>
                <w:szCs w:val="21"/>
                <w:highlight w:val="none"/>
                <w:lang w:val="en-US" w:eastAsia="zh-CN" w:bidi="ar-SA"/>
              </w:rPr>
              <w:t>b</w:t>
            </w:r>
            <w:r>
              <w:rPr>
                <w:rFonts w:ascii="Times New Roman" w:eastAsia="宋体" w:hAnsi="Times New Roman" w:cs="Times New Roman" w:hint="default"/>
                <w:kern w:val="2"/>
                <w:sz w:val="21"/>
                <w:szCs w:val="21"/>
                <w:highlight w:val="none"/>
                <w:lang w:val="en-US" w:eastAsia="zh-CN" w:bidi="ar-SA"/>
              </w:rPr>
              <w:t>B</w:t>
            </w:r>
            <w:r>
              <w:rPr>
                <w:rFonts w:ascii="Times New Roman" w:eastAsia="宋体" w:hAnsi="Times New Roman" w:cs="Times New Roman" w:hint="default"/>
                <w:color w:val="000000"/>
                <w:kern w:val="2"/>
                <w:sz w:val="21"/>
                <w:szCs w:val="21"/>
                <w:highlight w:val="none"/>
                <w:lang w:val="en-US" w:eastAsia="zh-CN" w:bidi="ar-SA"/>
              </w:rPr>
              <w:object>
                <v:shape id="_x0000_i1043" type="#_x0000_t75" style="width:32.25pt;height:8.25pt" o:oleicon="f" o:ole="" coordsize="21600,21600" o:preferrelative="t" filled="f" stroked="f">
                  <v:stroke joinstyle="miter"/>
                  <v:imagedata r:id="rId21" o:title=""/>
                  <o:lock v:ext="edit" aspectratio="t"/>
                  <w10:anchorlock/>
                </v:shape>
                <o:OLEObject Type="Embed" ProgID="ChemWindow.Document" ShapeID="_x0000_i1043" DrawAspect="Content" ObjectID="_1468075730" r:id="rId28"/>
              </w:object>
            </w:r>
            <w:r>
              <w:rPr>
                <w:rFonts w:ascii="Times New Roman" w:eastAsia="宋体" w:hAnsi="Times New Roman" w:cs="Times New Roman" w:hint="default"/>
                <w:i/>
                <w:kern w:val="2"/>
                <w:sz w:val="21"/>
                <w:szCs w:val="21"/>
                <w:highlight w:val="none"/>
                <w:lang w:val="en-US" w:eastAsia="zh-CN" w:bidi="ar-SA"/>
              </w:rPr>
              <w:t>c</w:t>
            </w:r>
            <w:r>
              <w:rPr>
                <w:rFonts w:ascii="Times New Roman" w:eastAsia="宋体" w:hAnsi="Times New Roman" w:cs="Times New Roman" w:hint="default"/>
                <w:kern w:val="2"/>
                <w:sz w:val="21"/>
                <w:szCs w:val="21"/>
                <w:highlight w:val="none"/>
                <w:lang w:val="en-US" w:eastAsia="zh-CN" w:bidi="ar-SA"/>
              </w:rPr>
              <w:t>C＋</w:t>
            </w:r>
            <w:r>
              <w:rPr>
                <w:rFonts w:ascii="Times New Roman" w:eastAsia="宋体" w:hAnsi="Times New Roman" w:cs="Times New Roman" w:hint="default"/>
                <w:i/>
                <w:kern w:val="2"/>
                <w:sz w:val="21"/>
                <w:szCs w:val="21"/>
                <w:highlight w:val="none"/>
                <w:lang w:val="en-US" w:eastAsia="zh-CN" w:bidi="ar-SA"/>
              </w:rPr>
              <w:t>d</w:t>
            </w:r>
            <w:r>
              <w:rPr>
                <w:rFonts w:ascii="Times New Roman" w:eastAsia="宋体" w:hAnsi="Times New Roman" w:cs="Times New Roman" w:hint="default"/>
                <w:kern w:val="2"/>
                <w:sz w:val="21"/>
                <w:szCs w:val="21"/>
                <w:highlight w:val="none"/>
                <w:lang w:val="en-US" w:eastAsia="zh-CN" w:bidi="ar-SA"/>
              </w:rPr>
              <w:t>D</w:t>
            </w:r>
          </w:p>
        </w:tc>
      </w:tr>
    </w:tbl>
    <w:p>
      <w:pPr>
        <w:sectPr>
          <w:headerReference w:type="default" r:id="rId29"/>
          <w:footerReference w:type="default" r:id="rId30"/>
          <w:type w:val="nextPage"/>
          <w:pgSz w:w="11906" w:h="16838"/>
          <w:pgMar w:top="1418" w:right="1077" w:bottom="1418" w:left="1077" w:header="850" w:footer="737" w:gutter="0"/>
          <w:pgNumType w:start="3"/>
          <w:cols w:num="1" w:space="708"/>
          <w:titlePg w:val="0"/>
          <w:docGrid w:type="lines" w:linePitch="318" w:charSpace="409"/>
        </w:sectPr>
      </w:pPr>
    </w:p>
    <w:tbl>
      <w:tblPr>
        <w:tblStyle w:val="TableNormal"/>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135"/>
        <w:gridCol w:w="1412"/>
        <w:gridCol w:w="1559"/>
        <w:gridCol w:w="1701"/>
        <w:gridCol w:w="1701"/>
      </w:tblGrid>
      <w:tr>
        <w:tblPrEx>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325"/>
          <w:jc w:val="center"/>
        </w:trPr>
        <w:tc>
          <w:tcPr>
            <w:tcW w:w="1135" w:type="dxa"/>
            <w:shd w:val="clear" w:color="auto" w:fill="auto"/>
            <w:vAlign w:val="center"/>
          </w:tcPr>
          <w:p/>
        </w:tc>
        <w:tc>
          <w:tcPr>
            <w:tcW w:w="2971" w:type="dxa"/>
            <w:gridSpan w:val="2"/>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i/>
                <w:kern w:val="2"/>
                <w:sz w:val="21"/>
                <w:szCs w:val="21"/>
                <w:highlight w:val="none"/>
                <w:lang w:val="en-US" w:eastAsia="zh-CN" w:bidi="ar-SA"/>
              </w:rPr>
              <w:t>a</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i/>
                <w:kern w:val="2"/>
                <w:sz w:val="21"/>
                <w:szCs w:val="21"/>
                <w:highlight w:val="none"/>
                <w:lang w:val="en-US" w:eastAsia="zh-CN" w:bidi="ar-SA"/>
              </w:rPr>
              <w:t>b</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i/>
                <w:kern w:val="2"/>
                <w:sz w:val="21"/>
                <w:szCs w:val="21"/>
                <w:highlight w:val="none"/>
                <w:lang w:val="en-US" w:eastAsia="zh-CN" w:bidi="ar-SA"/>
              </w:rPr>
              <w:t>c</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i/>
                <w:kern w:val="2"/>
                <w:sz w:val="21"/>
                <w:szCs w:val="21"/>
                <w:highlight w:val="none"/>
                <w:lang w:val="en-US" w:eastAsia="zh-CN" w:bidi="ar-SA"/>
              </w:rPr>
              <w:t>d</w:t>
            </w:r>
          </w:p>
        </w:tc>
        <w:tc>
          <w:tcPr>
            <w:tcW w:w="3402" w:type="dxa"/>
            <w:gridSpan w:val="2"/>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i/>
                <w:kern w:val="2"/>
                <w:sz w:val="21"/>
                <w:szCs w:val="21"/>
                <w:highlight w:val="none"/>
                <w:lang w:val="en-US" w:eastAsia="zh-CN" w:bidi="ar-SA"/>
              </w:rPr>
              <w:t>a</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i/>
                <w:kern w:val="2"/>
                <w:sz w:val="21"/>
                <w:szCs w:val="21"/>
                <w:highlight w:val="none"/>
                <w:lang w:val="en-US" w:eastAsia="zh-CN" w:bidi="ar-SA"/>
              </w:rPr>
              <w:t>b</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i/>
                <w:kern w:val="2"/>
                <w:sz w:val="21"/>
                <w:szCs w:val="21"/>
                <w:highlight w:val="none"/>
                <w:lang w:val="en-US" w:eastAsia="zh-CN" w:bidi="ar-SA"/>
              </w:rPr>
              <w:t>c</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i/>
                <w:kern w:val="2"/>
                <w:sz w:val="21"/>
                <w:szCs w:val="21"/>
                <w:highlight w:val="none"/>
                <w:lang w:val="en-US" w:eastAsia="zh-CN" w:bidi="ar-SA"/>
              </w:rPr>
              <w:t>d</w:t>
            </w:r>
          </w:p>
        </w:tc>
      </w:tr>
      <w:tr>
        <w:tblPrEx>
          <w:tblW w:w="7508" w:type="dxa"/>
          <w:jc w:val="center"/>
          <w:tblLayout w:type="fixed"/>
          <w:tblCellMar>
            <w:top w:w="0" w:type="dxa"/>
            <w:left w:w="108" w:type="dxa"/>
            <w:bottom w:w="0" w:type="dxa"/>
            <w:right w:w="108" w:type="dxa"/>
          </w:tblCellMar>
        </w:tblPrEx>
        <w:trPr>
          <w:trHeight w:val="542"/>
          <w:jc w:val="center"/>
        </w:trPr>
        <w:tc>
          <w:tcPr>
            <w:tcW w:w="1135"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浓度改变</w:t>
            </w:r>
          </w:p>
        </w:tc>
        <w:tc>
          <w:tcPr>
            <w:tcW w:w="1412"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加压</w:t>
            </w:r>
          </w:p>
        </w:tc>
        <w:tc>
          <w:tcPr>
            <w:tcW w:w="1559"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减压</w:t>
            </w:r>
          </w:p>
        </w:tc>
        <w:tc>
          <w:tcPr>
            <w:tcW w:w="1701"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加压</w:t>
            </w:r>
          </w:p>
        </w:tc>
        <w:tc>
          <w:tcPr>
            <w:tcW w:w="1701"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减压</w:t>
            </w:r>
          </w:p>
        </w:tc>
      </w:tr>
      <w:tr>
        <w:tblPrEx>
          <w:tblW w:w="7508" w:type="dxa"/>
          <w:jc w:val="center"/>
          <w:tblLayout w:type="fixed"/>
          <w:tblCellMar>
            <w:top w:w="0" w:type="dxa"/>
            <w:left w:w="108" w:type="dxa"/>
            <w:bottom w:w="0" w:type="dxa"/>
            <w:right w:w="108" w:type="dxa"/>
          </w:tblCellMar>
        </w:tblPrEx>
        <w:trPr>
          <w:trHeight w:val="542"/>
          <w:jc w:val="center"/>
        </w:trPr>
        <w:tc>
          <w:tcPr>
            <w:tcW w:w="1135"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移动方向</w:t>
            </w:r>
          </w:p>
        </w:tc>
        <w:tc>
          <w:tcPr>
            <w:tcW w:w="1412"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正向移动</w:t>
            </w:r>
          </w:p>
        </w:tc>
        <w:tc>
          <w:tcPr>
            <w:tcW w:w="1559"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逆向移动</w:t>
            </w:r>
          </w:p>
        </w:tc>
        <w:tc>
          <w:tcPr>
            <w:tcW w:w="1701"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逆向移动</w:t>
            </w:r>
          </w:p>
        </w:tc>
        <w:tc>
          <w:tcPr>
            <w:tcW w:w="1701"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正向移动</w:t>
            </w:r>
          </w:p>
        </w:tc>
      </w:tr>
      <w:tr>
        <w:tblPrEx>
          <w:tblW w:w="7508" w:type="dxa"/>
          <w:jc w:val="center"/>
          <w:tblLayout w:type="fixed"/>
          <w:tblCellMar>
            <w:top w:w="0" w:type="dxa"/>
            <w:left w:w="108" w:type="dxa"/>
            <w:bottom w:w="0" w:type="dxa"/>
            <w:right w:w="108" w:type="dxa"/>
          </w:tblCellMar>
        </w:tblPrEx>
        <w:trPr>
          <w:trHeight w:val="305"/>
          <w:jc w:val="center"/>
        </w:trPr>
        <w:tc>
          <w:tcPr>
            <w:tcW w:w="1135"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速率变化</w:t>
            </w:r>
          </w:p>
        </w:tc>
        <w:tc>
          <w:tcPr>
            <w:tcW w:w="1412"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vertAlign w:val="subscript"/>
                <w:lang w:val="en-US" w:eastAsia="zh-CN" w:bidi="ar-SA"/>
              </w:rPr>
              <w:t>正</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vertAlign w:val="subscript"/>
                <w:lang w:val="en-US" w:eastAsia="zh-CN" w:bidi="ar-SA"/>
              </w:rPr>
              <w:t>逆</w:t>
            </w:r>
            <w:r>
              <w:rPr>
                <w:rFonts w:ascii="Times New Roman" w:eastAsia="宋体" w:hAnsi="Times New Roman" w:cs="Times New Roman" w:hint="default"/>
                <w:kern w:val="2"/>
                <w:sz w:val="21"/>
                <w:szCs w:val="21"/>
                <w:highlight w:val="none"/>
                <w:lang w:val="en-US" w:eastAsia="zh-CN" w:bidi="ar-SA"/>
              </w:rPr>
              <w:t>同时增大，且</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kern w:val="2"/>
                <w:sz w:val="21"/>
                <w:szCs w:val="21"/>
                <w:highlight w:val="none"/>
                <w:vertAlign w:val="subscript"/>
                <w:lang w:val="en-US" w:eastAsia="zh-CN" w:bidi="ar-SA"/>
              </w:rPr>
              <w:t>正</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kern w:val="2"/>
                <w:sz w:val="21"/>
                <w:szCs w:val="21"/>
                <w:highlight w:val="none"/>
                <w:vertAlign w:val="subscript"/>
                <w:lang w:val="en-US" w:eastAsia="zh-CN" w:bidi="ar-SA"/>
              </w:rPr>
              <w:t>逆</w:t>
            </w:r>
          </w:p>
        </w:tc>
        <w:tc>
          <w:tcPr>
            <w:tcW w:w="1559"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vertAlign w:val="subscript"/>
                <w:lang w:val="en-US" w:eastAsia="zh-CN" w:bidi="ar-SA"/>
              </w:rPr>
              <w:t>正</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vertAlign w:val="subscript"/>
                <w:lang w:val="en-US" w:eastAsia="zh-CN" w:bidi="ar-SA"/>
              </w:rPr>
              <w:t>逆</w:t>
            </w:r>
            <w:r>
              <w:rPr>
                <w:rFonts w:ascii="Times New Roman" w:eastAsia="宋体" w:hAnsi="Times New Roman" w:cs="Times New Roman" w:hint="default"/>
                <w:kern w:val="2"/>
                <w:sz w:val="21"/>
                <w:szCs w:val="21"/>
                <w:highlight w:val="none"/>
                <w:lang w:val="en-US" w:eastAsia="zh-CN" w:bidi="ar-SA"/>
              </w:rPr>
              <w:t>同时减小，且</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kern w:val="2"/>
                <w:sz w:val="21"/>
                <w:szCs w:val="21"/>
                <w:highlight w:val="none"/>
                <w:vertAlign w:val="subscript"/>
                <w:lang w:val="en-US" w:eastAsia="zh-CN" w:bidi="ar-SA"/>
              </w:rPr>
              <w:t>逆</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kern w:val="2"/>
                <w:sz w:val="21"/>
                <w:szCs w:val="21"/>
                <w:highlight w:val="none"/>
                <w:vertAlign w:val="subscript"/>
                <w:lang w:val="en-US" w:eastAsia="zh-CN" w:bidi="ar-SA"/>
              </w:rPr>
              <w:t>正</w:t>
            </w:r>
          </w:p>
        </w:tc>
        <w:tc>
          <w:tcPr>
            <w:tcW w:w="1701"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vertAlign w:val="subscript"/>
                <w:lang w:val="en-US" w:eastAsia="zh-CN" w:bidi="ar-SA"/>
              </w:rPr>
              <w:t>正</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vertAlign w:val="subscript"/>
                <w:lang w:val="en-US" w:eastAsia="zh-CN" w:bidi="ar-SA"/>
              </w:rPr>
              <w:t>逆</w:t>
            </w:r>
            <w:r>
              <w:rPr>
                <w:rFonts w:ascii="Times New Roman" w:eastAsia="宋体" w:hAnsi="Times New Roman" w:cs="Times New Roman" w:hint="default"/>
                <w:kern w:val="2"/>
                <w:sz w:val="21"/>
                <w:szCs w:val="21"/>
                <w:highlight w:val="none"/>
                <w:lang w:val="en-US" w:eastAsia="zh-CN" w:bidi="ar-SA"/>
              </w:rPr>
              <w:t>同时增大，且</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kern w:val="2"/>
                <w:sz w:val="21"/>
                <w:szCs w:val="21"/>
                <w:highlight w:val="none"/>
                <w:vertAlign w:val="subscript"/>
                <w:lang w:val="en-US" w:eastAsia="zh-CN" w:bidi="ar-SA"/>
              </w:rPr>
              <w:t>逆</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kern w:val="2"/>
                <w:sz w:val="21"/>
                <w:szCs w:val="21"/>
                <w:highlight w:val="none"/>
                <w:vertAlign w:val="subscript"/>
                <w:lang w:val="en-US" w:eastAsia="zh-CN" w:bidi="ar-SA"/>
              </w:rPr>
              <w:t>正</w:t>
            </w:r>
          </w:p>
        </w:tc>
        <w:tc>
          <w:tcPr>
            <w:tcW w:w="1701"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vertAlign w:val="subscript"/>
                <w:lang w:val="en-US" w:eastAsia="zh-CN" w:bidi="ar-SA"/>
              </w:rPr>
              <w:t>正</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vertAlign w:val="subscript"/>
                <w:lang w:val="en-US" w:eastAsia="zh-CN" w:bidi="ar-SA"/>
              </w:rPr>
              <w:t>逆</w:t>
            </w:r>
            <w:r>
              <w:rPr>
                <w:rFonts w:ascii="Times New Roman" w:eastAsia="宋体" w:hAnsi="Times New Roman" w:cs="Times New Roman" w:hint="default"/>
                <w:kern w:val="2"/>
                <w:sz w:val="21"/>
                <w:szCs w:val="21"/>
                <w:highlight w:val="none"/>
                <w:lang w:val="en-US" w:eastAsia="zh-CN" w:bidi="ar-SA"/>
              </w:rPr>
              <w:t>同时减小，且</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kern w:val="2"/>
                <w:sz w:val="21"/>
                <w:szCs w:val="21"/>
                <w:highlight w:val="none"/>
                <w:vertAlign w:val="subscript"/>
                <w:lang w:val="en-US" w:eastAsia="zh-CN" w:bidi="ar-SA"/>
              </w:rPr>
              <w:t>正</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i/>
                <w:kern w:val="2"/>
                <w:sz w:val="21"/>
                <w:szCs w:val="21"/>
                <w:highlight w:val="none"/>
                <w:lang w:val="en-US" w:eastAsia="zh-CN" w:bidi="ar-SA"/>
              </w:rPr>
              <w:t>v</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kern w:val="2"/>
                <w:sz w:val="21"/>
                <w:szCs w:val="21"/>
                <w:highlight w:val="none"/>
                <w:vertAlign w:val="subscript"/>
                <w:lang w:val="en-US" w:eastAsia="zh-CN" w:bidi="ar-SA"/>
              </w:rPr>
              <w:t>逆</w:t>
            </w:r>
          </w:p>
        </w:tc>
      </w:tr>
      <w:tr>
        <w:tblPrEx>
          <w:tblW w:w="7508" w:type="dxa"/>
          <w:jc w:val="center"/>
          <w:tblLayout w:type="fixed"/>
          <w:tblCellMar>
            <w:top w:w="0" w:type="dxa"/>
            <w:left w:w="108" w:type="dxa"/>
            <w:bottom w:w="0" w:type="dxa"/>
            <w:right w:w="108" w:type="dxa"/>
          </w:tblCellMar>
        </w:tblPrEx>
        <w:trPr>
          <w:trHeight w:val="1526"/>
          <w:jc w:val="center"/>
        </w:trPr>
        <w:tc>
          <w:tcPr>
            <w:tcW w:w="1135"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图像</w:t>
            </w:r>
          </w:p>
        </w:tc>
        <w:tc>
          <w:tcPr>
            <w:tcW w:w="1412"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pict>
                <v:shape id="_x0000_i1044" type="#_x0000_t75" alt="X27A" style="width:64.5pt;height:63.75pt" coordsize="21600,21600" o:preferrelative="t" filled="f" stroked="f">
                  <v:stroke joinstyle="miter"/>
                  <v:imagedata r:id="rId31" o:title=""/>
                  <o:lock v:ext="edit" aspectratio="t"/>
                  <w10:anchorlock/>
                </v:shape>
              </w:pict>
            </w:r>
          </w:p>
        </w:tc>
        <w:tc>
          <w:tcPr>
            <w:tcW w:w="1559"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pict>
                <v:shape id="_x0000_i1045" type="#_x0000_t75" alt="X30A" style="width:70.5pt;height:69.75pt" coordsize="21600,21600" o:preferrelative="t" filled="f" stroked="f">
                  <v:stroke joinstyle="miter"/>
                  <v:imagedata r:id="rId32" o:title=""/>
                  <o:lock v:ext="edit" aspectratio="t"/>
                  <w10:anchorlock/>
                </v:shape>
              </w:pict>
            </w:r>
          </w:p>
        </w:tc>
        <w:tc>
          <w:tcPr>
            <w:tcW w:w="1701"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pict>
                <v:shape id="_x0000_i1046" type="#_x0000_t75" alt="X28A" style="width:64.5pt;height:63.75pt" coordsize="21600,21600" o:preferrelative="t" filled="f" stroked="f">
                  <v:stroke joinstyle="miter"/>
                  <v:imagedata r:id="rId33" o:title=""/>
                  <o:lock v:ext="edit" aspectratio="t"/>
                  <w10:anchorlock/>
                </v:shape>
              </w:pict>
            </w:r>
          </w:p>
        </w:tc>
        <w:tc>
          <w:tcPr>
            <w:tcW w:w="1701" w:type="dxa"/>
            <w:shd w:val="clear" w:color="auto" w:fill="auto"/>
            <w:vAlign w:val="center"/>
          </w:tcPr>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pict>
                <v:shape id="_x0000_i1047" type="#_x0000_t75" alt="X29A" style="width:70.5pt;height:69.75pt" coordsize="21600,21600" o:preferrelative="t" filled="f" stroked="f">
                  <v:stroke joinstyle="miter"/>
                  <v:imagedata r:id="rId34" o:title=""/>
                  <o:lock v:ext="edit" aspectratio="t"/>
                  <w10:anchorlock/>
                </v:shape>
              </w:pict>
            </w:r>
          </w:p>
        </w:tc>
      </w:tr>
    </w:tbl>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Style w:val="2Char"/>
          <w:rFonts w:eastAsia="黑体" w:hint="default"/>
          <w:color w:val="00B0F0"/>
          <w:szCs w:val="21"/>
          <w:highlight w:val="none"/>
        </w:rPr>
      </w:pPr>
      <w:r>
        <w:rPr>
          <w:rStyle w:val="2Char"/>
          <w:rFonts w:ascii="Times New Roman" w:eastAsia="黑体" w:hAnsi="Times New Roman" w:cs="Times New Roman" w:hint="default"/>
          <w:color w:val="00B0F0"/>
          <w:sz w:val="21"/>
          <w:szCs w:val="21"/>
          <w:highlight w:val="none"/>
          <w:lang w:val="en-US" w:eastAsia="zh-CN" w:bidi="ar-SA"/>
        </w:rPr>
        <w:t>3．温度对化学平衡移动的影响</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升高温度，平衡向</w:t>
      </w:r>
      <w:r>
        <w:rPr>
          <w:rFonts w:ascii="Times New Roman" w:eastAsia="宋体" w:hAnsi="Times New Roman" w:cs="Times New Roman" w:hint="default"/>
          <w:color w:val="FF0000"/>
          <w:kern w:val="2"/>
          <w:sz w:val="21"/>
          <w:szCs w:val="21"/>
          <w:highlight w:val="none"/>
          <w:u w:val="single"/>
          <w:lang w:val="en-US" w:eastAsia="zh-CN" w:bidi="ar-SA"/>
        </w:rPr>
        <w:t>吸热</w:t>
      </w:r>
      <w:r>
        <w:rPr>
          <w:rFonts w:ascii="Times New Roman" w:eastAsia="宋体" w:hAnsi="Times New Roman" w:cs="Times New Roman" w:hint="default"/>
          <w:kern w:val="2"/>
          <w:sz w:val="21"/>
          <w:szCs w:val="21"/>
          <w:highlight w:val="none"/>
          <w:lang w:val="en-US" w:eastAsia="zh-CN" w:bidi="ar-SA"/>
        </w:rPr>
        <w:t>反应方向移动；</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降低温度，平衡向</w:t>
      </w:r>
      <w:r>
        <w:rPr>
          <w:rFonts w:ascii="Times New Roman" w:eastAsia="宋体" w:hAnsi="Times New Roman" w:cs="Times New Roman" w:hint="default"/>
          <w:color w:val="FF0000"/>
          <w:kern w:val="2"/>
          <w:sz w:val="21"/>
          <w:szCs w:val="21"/>
          <w:highlight w:val="none"/>
          <w:u w:val="single"/>
          <w:lang w:val="en-US" w:eastAsia="zh-CN" w:bidi="ar-SA"/>
        </w:rPr>
        <w:t>放热</w:t>
      </w:r>
      <w:r>
        <w:rPr>
          <w:rFonts w:ascii="Times New Roman" w:eastAsia="宋体" w:hAnsi="Times New Roman" w:cs="Times New Roman" w:hint="default"/>
          <w:kern w:val="2"/>
          <w:sz w:val="21"/>
          <w:szCs w:val="21"/>
          <w:highlight w:val="none"/>
          <w:lang w:val="en-US" w:eastAsia="zh-CN" w:bidi="ar-SA"/>
        </w:rPr>
        <w:t>反应方向移动。</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pict>
          <v:shape id="_x0000_i1048" type="#_x0000_t75" alt="H77" style="width:165pt;height:69.75pt" coordsize="21600,21600" o:preferrelative="t" filled="f" stroked="f">
            <v:stroke joinstyle="miter"/>
            <v:imagedata r:id="rId35" o:title=""/>
            <o:lock v:ext="edit" aspectratio="t"/>
            <w10:anchorlock/>
          </v:shape>
        </w:pic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Style w:val="2Char"/>
          <w:rFonts w:eastAsia="黑体" w:hint="default"/>
          <w:color w:val="00B0F0"/>
          <w:szCs w:val="21"/>
          <w:highlight w:val="none"/>
        </w:rPr>
      </w:pPr>
      <w:r>
        <w:rPr>
          <w:rStyle w:val="2Char"/>
          <w:rFonts w:ascii="Times New Roman" w:eastAsia="黑体" w:hAnsi="Times New Roman" w:cs="Times New Roman" w:hint="default"/>
          <w:color w:val="00B0F0"/>
          <w:sz w:val="21"/>
          <w:szCs w:val="21"/>
          <w:highlight w:val="none"/>
          <w:lang w:val="en-US" w:eastAsia="zh-CN" w:bidi="ar-SA"/>
        </w:rPr>
        <w:t>4．催化剂对化学平衡的影响</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hAnsi="Times New Roman" w:cs="Times New Roman" w:hint="default"/>
          <w:kern w:val="2"/>
          <w:sz w:val="21"/>
          <w:szCs w:val="21"/>
          <w:highlight w:val="none"/>
          <w:lang w:val="en-US" w:eastAsia="zh-CN" w:bidi="ar-SA"/>
        </w:rPr>
        <w:t>（1）</w:t>
      </w:r>
      <w:r>
        <w:rPr>
          <w:rFonts w:ascii="Times New Roman" w:eastAsia="宋体" w:hAnsi="Times New Roman" w:cs="Times New Roman" w:hint="default"/>
          <w:kern w:val="2"/>
          <w:sz w:val="21"/>
          <w:szCs w:val="21"/>
          <w:highlight w:val="none"/>
          <w:lang w:val="en-US" w:eastAsia="zh-CN" w:bidi="ar-SA"/>
        </w:rPr>
        <w:t>加入催化剂可以大大地加快化学反应速率，是因为它可以降低反应的</w:t>
      </w:r>
      <w:r>
        <w:rPr>
          <w:rFonts w:ascii="Times New Roman" w:eastAsia="宋体" w:hAnsi="Times New Roman" w:cs="Times New Roman" w:hint="default"/>
          <w:color w:val="FF0000"/>
          <w:kern w:val="2"/>
          <w:sz w:val="21"/>
          <w:szCs w:val="21"/>
          <w:highlight w:val="none"/>
          <w:u w:val="single"/>
          <w:lang w:val="en-US" w:eastAsia="zh-CN" w:bidi="ar-SA"/>
        </w:rPr>
        <w:t>活化能</w:t>
      </w:r>
      <w:r>
        <w:rPr>
          <w:rFonts w:ascii="Times New Roman" w:eastAsia="宋体" w:hAnsi="Times New Roman" w:cs="Times New Roman" w:hint="default"/>
          <w:kern w:val="2"/>
          <w:sz w:val="21"/>
          <w:szCs w:val="21"/>
          <w:highlight w:val="none"/>
          <w:lang w:val="en-US" w:eastAsia="zh-CN" w:bidi="ar-SA"/>
        </w:rPr>
        <w:t>，从而提高</w:t>
      </w:r>
      <w:r>
        <w:rPr>
          <w:rFonts w:ascii="Times New Roman" w:eastAsia="宋体" w:hAnsi="Times New Roman" w:cs="Times New Roman" w:hint="default"/>
          <w:color w:val="FF0000"/>
          <w:kern w:val="2"/>
          <w:sz w:val="21"/>
          <w:szCs w:val="21"/>
          <w:highlight w:val="none"/>
          <w:u w:val="single"/>
          <w:lang w:val="en-US" w:eastAsia="zh-CN" w:bidi="ar-SA"/>
        </w:rPr>
        <w:t>活化分子百分数</w:t>
      </w:r>
      <w:r>
        <w:rPr>
          <w:rFonts w:ascii="Times New Roman" w:eastAsia="宋体" w:hAnsi="Times New Roman" w:cs="Times New Roman" w:hint="default"/>
          <w:kern w:val="2"/>
          <w:sz w:val="21"/>
          <w:szCs w:val="21"/>
          <w:highlight w:val="none"/>
          <w:lang w:val="en-US" w:eastAsia="zh-CN" w:bidi="ar-SA"/>
        </w:rPr>
        <w:t>，从而增大反应速率，但是由于催化剂能够同等程度地改变正、逆反应速率，因此它对化学平衡移动无影响。</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hAnsi="Times New Roman" w:cs="Times New Roman" w:hint="default"/>
          <w:kern w:val="2"/>
          <w:sz w:val="21"/>
          <w:szCs w:val="21"/>
          <w:highlight w:val="none"/>
          <w:lang w:val="en-US" w:eastAsia="zh-CN" w:bidi="ar-SA"/>
        </w:rPr>
        <w:t>（2）</w:t>
      </w:r>
      <w:r>
        <w:rPr>
          <w:rFonts w:ascii="Times New Roman" w:eastAsia="宋体" w:hAnsi="Times New Roman" w:cs="Times New Roman" w:hint="default"/>
          <w:kern w:val="2"/>
          <w:sz w:val="21"/>
          <w:szCs w:val="21"/>
          <w:highlight w:val="none"/>
          <w:lang w:val="en-US" w:eastAsia="zh-CN" w:bidi="ar-SA"/>
        </w:rPr>
        <w:t>催化剂</w:t>
      </w:r>
      <w:r>
        <w:rPr>
          <w:rFonts w:ascii="Times New Roman" w:eastAsia="宋体" w:hAnsi="Times New Roman" w:cs="Times New Roman" w:hint="default"/>
          <w:color w:val="FF0000"/>
          <w:kern w:val="2"/>
          <w:sz w:val="21"/>
          <w:szCs w:val="21"/>
          <w:highlight w:val="none"/>
          <w:u w:val="single"/>
          <w:lang w:val="en-US" w:eastAsia="zh-CN" w:bidi="ar-SA"/>
        </w:rPr>
        <w:t>不能</w:t>
      </w:r>
      <w:r>
        <w:rPr>
          <w:rFonts w:ascii="Times New Roman" w:eastAsia="宋体" w:hAnsi="Times New Roman" w:cs="Times New Roman" w:hint="default"/>
          <w:kern w:val="2"/>
          <w:sz w:val="21"/>
          <w:szCs w:val="21"/>
          <w:highlight w:val="none"/>
          <w:lang w:val="en-US" w:eastAsia="zh-CN" w:bidi="ar-SA"/>
        </w:rPr>
        <w:t>改变达到化学平衡状态时的反应混合物中的组成含量，但是使用催化剂能改变反应达到平衡所需的时间。</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pict>
          <v:shape id="_x0000_i1049" type="#_x0000_t75" alt="H78" style="width:87pt;height:52.5pt" coordsize="21600,21600" o:preferrelative="t" filled="f" stroked="f">
            <v:stroke joinstyle="miter"/>
            <v:imagedata r:id="rId36" o:title=""/>
            <o:lock v:ext="edit" aspectratio="t"/>
            <w10:anchorlock/>
          </v:shape>
        </w:pic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Style w:val="2Char"/>
          <w:rFonts w:ascii="Times New Roman" w:eastAsia="黑体" w:hAnsi="Times New Roman" w:cs="Times New Roman" w:hint="default"/>
          <w:color w:val="00B0F0"/>
          <w:sz w:val="21"/>
          <w:szCs w:val="21"/>
          <w:highlight w:val="none"/>
          <w:lang w:val="en-US" w:eastAsia="zh-CN" w:bidi="ar-SA"/>
        </w:rPr>
        <w:t>【例2】（2023下·陕西西安·高二校考期末）</w:t>
      </w:r>
      <w:r>
        <w:rPr>
          <w:rFonts w:ascii="Times New Roman" w:hAnsi="Times New Roman" w:cs="Times New Roman" w:hint="default"/>
        </w:rPr>
        <w:t>在恒温密闭的条件下进行反应：</w:t>
      </w:r>
      <w:r>
        <w:rPr>
          <w:rFonts w:ascii="Times New Roman" w:hAnsi="Times New Roman" w:cs="Times New Roman" w:hint="default"/>
        </w:rPr>
        <w:object>
          <v:shape id="_x0000_i1050" type="#_x0000_t75" alt="eqId7249101cd09bc2d1370be4926ee787c8" style="width:132pt;height:17.8pt" o:oleicon="f" o:ole="" coordsize="21600,21600" o:preferrelative="t" filled="f" stroked="f">
            <v:stroke joinstyle="miter"/>
            <v:imagedata r:id="rId37" o:title="eqId7249101cd09bc2d1370be4926ee787c8"/>
            <o:lock v:ext="edit" aspectratio="t"/>
            <w10:anchorlock/>
          </v:shape>
          <o:OLEObject Type="Embed" ProgID="Equation.DSMT4" ShapeID="_x0000_i1050" DrawAspect="Content" ObjectID="_1468075731" r:id="rId38"/>
        </w:object>
      </w:r>
      <w:r>
        <w:rPr>
          <w:rFonts w:ascii="Times New Roman" w:eastAsia="Times New Roman" w:hAnsi="Times New Roman" w:cs="Times New Roman" w:hint="default"/>
          <w:kern w:val="0"/>
          <w:sz w:val="24"/>
          <w:szCs w:val="24"/>
        </w:rPr>
        <w:t>    </w:t>
      </w:r>
      <w:r>
        <w:rPr>
          <w:rFonts w:ascii="Times New Roman" w:hAnsi="Times New Roman" w:cs="Times New Roman" w:hint="default"/>
        </w:rPr>
        <w:object>
          <v:shape id="_x0000_i1051" type="#_x0000_t75" alt="eqIdc523e50f790218235eae777f95a8a724" style="width:33.4pt;height:12.45pt" o:oleicon="f" o:ole="" coordsize="21600,21600" o:preferrelative="t" filled="f" stroked="f">
            <v:stroke joinstyle="miter"/>
            <v:imagedata r:id="rId39" o:title="eqIdc523e50f790218235eae777f95a8a724"/>
            <o:lock v:ext="edit" aspectratio="t"/>
            <w10:anchorlock/>
          </v:shape>
          <o:OLEObject Type="Embed" ProgID="Equation.DSMT4" ShapeID="_x0000_i1051" DrawAspect="Content" ObjectID="_1468075732" r:id="rId40"/>
        </w:object>
      </w:r>
      <w:r>
        <w:rPr>
          <w:rFonts w:ascii="Times New Roman" w:hAnsi="Times New Roman" w:cs="Times New Roman" w:hint="default"/>
        </w:rPr>
        <w:t>，下列说法正确的是</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A．加入高效催化剂，即可增大反应速率，也可增大反应物的平衡转化率</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sectPr>
          <w:headerReference w:type="default" r:id="rId41"/>
          <w:footerReference w:type="default" r:id="rId42"/>
          <w:type w:val="nextPage"/>
          <w:pgSz w:w="11906" w:h="16838"/>
          <w:pgMar w:top="1418" w:right="1077" w:bottom="1418" w:left="1077" w:header="850" w:footer="737" w:gutter="0"/>
          <w:pgNumType w:start="4"/>
          <w:cols w:num="1" w:space="708"/>
          <w:titlePg w:val="0"/>
          <w:docGrid w:type="lines" w:linePitch="318" w:charSpace="409"/>
        </w:sectPr>
      </w:pPr>
      <w:r>
        <w:rPr>
          <w:rFonts w:ascii="Times New Roman" w:hAnsi="Times New Roman" w:cs="Times New Roman" w:hint="default"/>
        </w:rPr>
        <w:t>B．若为恒压容器，充入惰性气体，平衡不移动</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C．达到平衡后，保持</w:t>
      </w:r>
      <w:r>
        <w:rPr>
          <w:rFonts w:ascii="Times New Roman" w:hAnsi="Times New Roman" w:cs="Times New Roman" w:hint="default"/>
        </w:rPr>
        <w:object>
          <v:shape id="_x0000_i1052" type="#_x0000_t75" alt="eqId1e762a80c1216318892c2155bef79681" style="width:14.05pt;height:16.05pt" o:oleicon="f" o:ole="" coordsize="21600,21600" o:preferrelative="t" filled="f" stroked="f">
            <v:stroke joinstyle="miter"/>
            <v:imagedata r:id="rId43" o:title="eqId1e762a80c1216318892c2155bef79681"/>
            <o:lock v:ext="edit" aspectratio="t"/>
            <w10:anchorlock/>
          </v:shape>
          <o:OLEObject Type="Embed" ProgID="Equation.DSMT4" ShapeID="_x0000_i1052" DrawAspect="Content" ObjectID="_1468075733" r:id="rId44"/>
        </w:object>
      </w:r>
      <w:r>
        <w:rPr>
          <w:rFonts w:ascii="Times New Roman" w:hAnsi="Times New Roman" w:cs="Times New Roman" w:hint="default"/>
        </w:rPr>
        <w:t>的浓度不变，扩大容器体积，平衡逆向移动</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D．若将容器改为绝热恒容，如果反应从正向开始，则到达平衡的时间缩短</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【答案】D</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lang w:eastAsia="zh-CN"/>
        </w:rPr>
        <w:t>【解析】</w:t>
      </w:r>
      <w:r>
        <w:rPr>
          <w:rFonts w:ascii="Times New Roman" w:hAnsi="Times New Roman" w:cs="Times New Roman" w:hint="default"/>
          <w:color w:val="FF0000"/>
        </w:rPr>
        <w:t>A．催化剂可以加快化学反应速率，但不能改变平衡，故不能增大反应物的平衡转化率，A错误；</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B．若为恒压容器，充入惰性气体相当于减压，平衡向气体分子数增多的方向移动，B错误；</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C．达到平衡后，保持</w:t>
      </w:r>
      <w:r>
        <w:rPr>
          <w:rFonts w:ascii="Times New Roman" w:hAnsi="Times New Roman" w:cs="Times New Roman" w:hint="default"/>
          <w:color w:val="FF0000"/>
        </w:rPr>
        <w:object>
          <v:shape id="_x0000_i1053" type="#_x0000_t75" alt="eqId1e762a80c1216318892c2155bef79681" style="width:14.05pt;height:16.05pt" o:oleicon="f" o:ole="" coordsize="21600,21600" o:preferrelative="t" filled="f" stroked="f">
            <v:stroke joinstyle="miter"/>
            <v:imagedata r:id="rId43" o:title="eqId1e762a80c1216318892c2155bef79681"/>
            <o:lock v:ext="edit" aspectratio="t"/>
            <w10:anchorlock/>
          </v:shape>
          <o:OLEObject Type="Embed" ProgID="Equation.DSMT4" ShapeID="_x0000_i1053" DrawAspect="Content" ObjectID="_1468075734" r:id="rId45"/>
        </w:object>
      </w:r>
      <w:r>
        <w:rPr>
          <w:rFonts w:ascii="Times New Roman" w:hAnsi="Times New Roman" w:cs="Times New Roman" w:hint="default"/>
          <w:color w:val="FF0000"/>
        </w:rPr>
        <w:t>的浓度不变，扩大容器体积，SO</w:t>
      </w:r>
      <w:r>
        <w:rPr>
          <w:rFonts w:ascii="Times New Roman" w:hAnsi="Times New Roman" w:cs="Times New Roman" w:hint="default"/>
          <w:color w:val="FF0000"/>
          <w:vertAlign w:val="subscript"/>
        </w:rPr>
        <w:t>2</w:t>
      </w:r>
      <w:r>
        <w:rPr>
          <w:rFonts w:ascii="Times New Roman" w:hAnsi="Times New Roman" w:cs="Times New Roman" w:hint="default"/>
          <w:color w:val="FF0000"/>
        </w:rPr>
        <w:t>和SO</w:t>
      </w:r>
      <w:r>
        <w:rPr>
          <w:rFonts w:ascii="Times New Roman" w:hAnsi="Times New Roman" w:cs="Times New Roman" w:hint="default"/>
          <w:color w:val="FF0000"/>
          <w:vertAlign w:val="subscript"/>
        </w:rPr>
        <w:t>3</w:t>
      </w:r>
      <w:r>
        <w:rPr>
          <w:rFonts w:ascii="Times New Roman" w:hAnsi="Times New Roman" w:cs="Times New Roman" w:hint="default"/>
          <w:color w:val="FF0000"/>
        </w:rPr>
        <w:t>浓度都减小，浓度熵等于化学平衡常数，平衡不移动，C错误；</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D．若将容器改为绝热恒容，反应的正反应为放热反应，体系温度不断升高，到达平衡的时间缩短，D正确；</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szCs w:val="21"/>
          <w:highlight w:val="none"/>
        </w:rPr>
      </w:pPr>
      <w:r>
        <w:rPr>
          <w:rFonts w:ascii="Times New Roman" w:hAnsi="Times New Roman" w:cs="Times New Roman" w:hint="default"/>
          <w:color w:val="FF0000"/>
        </w:rPr>
        <w:t>故选D。</w:t>
      </w:r>
    </w:p>
    <w:p>
      <w:pPr>
        <w:keepNext w:val="0"/>
        <w:keepLines w:val="0"/>
        <w:pageBreakBefore w:val="0"/>
        <w:kinsoku/>
        <w:wordWrap/>
        <w:overflowPunct/>
        <w:topLinePunct w:val="0"/>
        <w:autoSpaceDE w:val="0"/>
        <w:autoSpaceDN/>
        <w:bidi w:val="0"/>
        <w:adjustRightInd/>
        <w:snapToGrid/>
        <w:spacing w:after="0" w:line="360" w:lineRule="auto"/>
        <w:ind w:firstLine="0" w:firstLineChars="0"/>
        <w:jc w:val="left"/>
        <w:textAlignment w:val="center"/>
        <w:rPr>
          <w:rFonts w:eastAsia="华文仿宋" w:hint="default"/>
          <w:b/>
          <w:color w:val="F79646"/>
          <w:sz w:val="28"/>
          <w:szCs w:val="28"/>
          <w:highlight w:val="none"/>
        </w:rPr>
      </w:pPr>
      <w:r>
        <w:rPr>
          <w:rStyle w:val="2Char"/>
          <w:rFonts w:ascii="Times New Roman" w:eastAsia="黑体" w:hAnsi="Times New Roman" w:cs="Times New Roman" w:hint="default"/>
          <w:color w:val="00B0F0"/>
          <w:highlight w:val="none"/>
        </w:rPr>
        <w:pict>
          <v:shape id="_x0000_i1054" type="#_x0000_t75" style="width:46.15pt;height:21.25pt" coordsize="21600,21600" o:preferrelative="t" filled="f" stroked="f">
            <v:stroke joinstyle="miter"/>
            <v:imagedata r:id="rId10" o:title=""/>
            <o:lock v:ext="edit" aspectratio="t"/>
            <w10:anchorlock/>
          </v:shape>
        </w:pict>
      </w:r>
      <w:r>
        <w:rPr>
          <w:rStyle w:val="2Char"/>
          <w:rFonts w:ascii="Times New Roman" w:eastAsia="黑体" w:hAnsi="Times New Roman" w:cs="Times New Roman" w:hint="default"/>
          <w:color w:val="00B0F0"/>
          <w:highlight w:val="none"/>
        </w:rPr>
        <w:t>03</w:t>
      </w:r>
      <w:r>
        <w:rPr>
          <w:rStyle w:val="2Char"/>
          <w:rFonts w:ascii="Times New Roman" w:eastAsia="黑体" w:hAnsi="Times New Roman" w:cs="Times New Roman" w:hint="default"/>
          <w:color w:val="00B0F0"/>
          <w:highlight w:val="none"/>
          <w:lang w:val="en-US" w:eastAsia="zh-CN"/>
        </w:rPr>
        <w:t xml:space="preserve"> </w:t>
      </w:r>
      <w:r>
        <w:rPr>
          <w:rStyle w:val="2Char"/>
          <w:rFonts w:ascii="Times New Roman" w:eastAsia="黑体" w:hAnsi="Times New Roman" w:cs="Times New Roman" w:hint="default"/>
          <w:color w:val="00B0F0"/>
          <w:highlight w:val="none"/>
        </w:rPr>
        <w:t>化学平衡移动原理(勒夏特列原理)</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Style w:val="2Char"/>
          <w:rFonts w:eastAsia="黑体" w:hint="default"/>
          <w:color w:val="00B0F0"/>
          <w:szCs w:val="21"/>
          <w:highlight w:val="none"/>
        </w:rPr>
      </w:pPr>
      <w:r>
        <w:rPr>
          <w:rStyle w:val="2Char"/>
          <w:rFonts w:ascii="Times New Roman" w:eastAsia="黑体" w:hAnsi="Times New Roman" w:cs="Times New Roman" w:hint="default"/>
          <w:color w:val="00B0F0"/>
          <w:sz w:val="21"/>
          <w:szCs w:val="21"/>
          <w:highlight w:val="none"/>
          <w:lang w:val="en-US" w:eastAsia="zh-CN" w:bidi="ar-SA"/>
        </w:rPr>
        <w:t>1．原理</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如果改变影响平衡的一个条件(如浓度、压强或温度)，则平衡将向着能够</w:t>
      </w:r>
      <w:r>
        <w:rPr>
          <w:rFonts w:ascii="Times New Roman" w:eastAsia="宋体" w:hAnsi="Times New Roman" w:cs="Times New Roman" w:hint="default"/>
          <w:color w:val="FF0000"/>
          <w:kern w:val="2"/>
          <w:sz w:val="21"/>
          <w:szCs w:val="21"/>
          <w:highlight w:val="none"/>
          <w:u w:val="single"/>
          <w:lang w:val="en-US" w:eastAsia="zh-CN" w:bidi="ar-SA"/>
        </w:rPr>
        <w:t>减弱</w:t>
      </w:r>
      <w:r>
        <w:rPr>
          <w:rFonts w:ascii="Times New Roman" w:eastAsia="宋体" w:hAnsi="Times New Roman" w:cs="Times New Roman" w:hint="default"/>
          <w:kern w:val="2"/>
          <w:sz w:val="21"/>
          <w:szCs w:val="21"/>
          <w:highlight w:val="none"/>
          <w:lang w:val="en-US" w:eastAsia="zh-CN" w:bidi="ar-SA"/>
        </w:rPr>
        <w:t>这种改变的方向移动。</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Style w:val="2Char"/>
          <w:rFonts w:eastAsia="黑体" w:hint="default"/>
          <w:color w:val="00B0F0"/>
          <w:szCs w:val="21"/>
          <w:highlight w:val="none"/>
        </w:rPr>
      </w:pPr>
      <w:r>
        <w:rPr>
          <w:rStyle w:val="2Char"/>
          <w:rFonts w:ascii="Times New Roman" w:eastAsia="黑体" w:hAnsi="Times New Roman" w:cs="Times New Roman" w:hint="default"/>
          <w:color w:val="00B0F0"/>
          <w:sz w:val="21"/>
          <w:szCs w:val="21"/>
          <w:highlight w:val="none"/>
          <w:lang w:val="en-US" w:eastAsia="zh-CN" w:bidi="ar-SA"/>
        </w:rPr>
        <w:t>2．注意事项</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hAnsi="Times New Roman" w:cs="Times New Roman" w:hint="default"/>
          <w:kern w:val="2"/>
          <w:sz w:val="21"/>
          <w:szCs w:val="21"/>
          <w:highlight w:val="none"/>
          <w:lang w:val="en-US" w:eastAsia="zh-CN" w:bidi="ar-SA"/>
        </w:rPr>
        <w:t>（1）</w:t>
      </w:r>
      <w:r>
        <w:rPr>
          <w:rFonts w:ascii="Times New Roman" w:eastAsia="宋体" w:hAnsi="Times New Roman" w:cs="Times New Roman" w:hint="default"/>
          <w:kern w:val="2"/>
          <w:sz w:val="21"/>
          <w:szCs w:val="21"/>
          <w:highlight w:val="none"/>
          <w:lang w:val="en-US" w:eastAsia="zh-CN" w:bidi="ar-SA"/>
        </w:rPr>
        <w:t>研究对象一定是处于平衡状态的可逆反应。</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hAnsi="Times New Roman" w:cs="Times New Roman" w:hint="default"/>
          <w:kern w:val="2"/>
          <w:sz w:val="21"/>
          <w:szCs w:val="21"/>
          <w:highlight w:val="none"/>
          <w:lang w:val="en-US" w:eastAsia="zh-CN" w:bidi="ar-SA"/>
        </w:rPr>
        <w:t>（2）</w:t>
      </w:r>
      <w:r>
        <w:rPr>
          <w:rFonts w:ascii="Times New Roman" w:eastAsia="宋体" w:hAnsi="Times New Roman" w:cs="Times New Roman" w:hint="default"/>
          <w:kern w:val="2"/>
          <w:sz w:val="21"/>
          <w:szCs w:val="21"/>
          <w:highlight w:val="none"/>
          <w:lang w:val="en-US" w:eastAsia="zh-CN" w:bidi="ar-SA"/>
        </w:rPr>
        <w:t>勒夏特列原理只适用于判断“改变影响平衡的一个条件”时的平衡移动方向。</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hAnsi="Times New Roman" w:cs="Times New Roman" w:hint="default"/>
          <w:kern w:val="2"/>
          <w:sz w:val="21"/>
          <w:szCs w:val="21"/>
          <w:highlight w:val="none"/>
          <w:lang w:val="en-US" w:eastAsia="zh-CN" w:bidi="ar-SA"/>
        </w:rPr>
        <w:t>（3）</w:t>
      </w:r>
      <w:r>
        <w:rPr>
          <w:rFonts w:ascii="Times New Roman" w:eastAsia="宋体" w:hAnsi="Times New Roman" w:cs="Times New Roman" w:hint="default"/>
          <w:kern w:val="2"/>
          <w:sz w:val="21"/>
          <w:szCs w:val="21"/>
          <w:highlight w:val="none"/>
          <w:lang w:val="en-US" w:eastAsia="zh-CN" w:bidi="ar-SA"/>
        </w:rPr>
        <w:t>平衡移动的结果只能是“减弱”外界条件的改变，但不能完全“消除”这种改变。</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Style w:val="2Char"/>
          <w:rFonts w:ascii="Times New Roman" w:eastAsia="黑体" w:hAnsi="Times New Roman" w:cs="Times New Roman" w:hint="default"/>
          <w:color w:val="00B0F0"/>
          <w:sz w:val="21"/>
          <w:szCs w:val="21"/>
          <w:highlight w:val="none"/>
          <w:lang w:val="en-US" w:eastAsia="zh-CN" w:bidi="ar-SA"/>
        </w:rPr>
        <w:t>【例3】（2023上·广东茂名·高二统考期末）</w:t>
      </w:r>
      <w:r>
        <w:rPr>
          <w:rFonts w:ascii="Times New Roman" w:hAnsi="Times New Roman" w:cs="Times New Roman" w:hint="default"/>
        </w:rPr>
        <w:t>下列现象能用勒夏特列原理解释的是</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①Fe(SCN)</w:t>
      </w:r>
      <w:r>
        <w:rPr>
          <w:rFonts w:ascii="Times New Roman" w:hAnsi="Times New Roman" w:cs="Times New Roman" w:hint="default"/>
          <w:vertAlign w:val="subscript"/>
        </w:rPr>
        <w:t>3</w:t>
      </w:r>
      <w:r>
        <w:rPr>
          <w:rFonts w:ascii="Times New Roman" w:hAnsi="Times New Roman" w:cs="Times New Roman" w:hint="default"/>
        </w:rPr>
        <w:t>溶液中加入固体KSCN后颜色变深</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②棕红色NO</w:t>
      </w:r>
      <w:r>
        <w:rPr>
          <w:rFonts w:ascii="Times New Roman" w:hAnsi="Times New Roman" w:cs="Times New Roman" w:hint="default"/>
          <w:vertAlign w:val="subscript"/>
        </w:rPr>
        <w:t>2</w:t>
      </w:r>
      <w:r>
        <w:rPr>
          <w:rFonts w:ascii="Times New Roman" w:hAnsi="Times New Roman" w:cs="Times New Roman" w:hint="default"/>
        </w:rPr>
        <w:t>加压后颜色先变深后变浅</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③SO</w:t>
      </w:r>
      <w:r>
        <w:rPr>
          <w:rFonts w:ascii="Times New Roman" w:hAnsi="Times New Roman" w:cs="Times New Roman" w:hint="default"/>
          <w:vertAlign w:val="subscript"/>
        </w:rPr>
        <w:t>2</w:t>
      </w:r>
      <w:r>
        <w:rPr>
          <w:rFonts w:ascii="Times New Roman" w:hAnsi="Times New Roman" w:cs="Times New Roman" w:hint="default"/>
        </w:rPr>
        <w:t>与O</w:t>
      </w:r>
      <w:r>
        <w:rPr>
          <w:rFonts w:ascii="Times New Roman" w:hAnsi="Times New Roman" w:cs="Times New Roman" w:hint="default"/>
          <w:vertAlign w:val="subscript"/>
        </w:rPr>
        <w:t>2</w:t>
      </w:r>
      <w:r>
        <w:rPr>
          <w:rFonts w:ascii="Times New Roman" w:hAnsi="Times New Roman" w:cs="Times New Roman" w:hint="default"/>
        </w:rPr>
        <w:t>生成SO</w:t>
      </w:r>
      <w:r>
        <w:rPr>
          <w:rFonts w:ascii="Times New Roman" w:hAnsi="Times New Roman" w:cs="Times New Roman" w:hint="default"/>
          <w:vertAlign w:val="subscript"/>
        </w:rPr>
        <w:t>3</w:t>
      </w:r>
      <w:r>
        <w:rPr>
          <w:rFonts w:ascii="Times New Roman" w:hAnsi="Times New Roman" w:cs="Times New Roman" w:hint="default"/>
        </w:rPr>
        <w:t>的反应，往往需要使用催化剂</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④H</w:t>
      </w:r>
      <w:r>
        <w:rPr>
          <w:rFonts w:ascii="Times New Roman" w:hAnsi="Times New Roman" w:cs="Times New Roman" w:hint="default"/>
          <w:vertAlign w:val="subscript"/>
        </w:rPr>
        <w:t>2</w:t>
      </w:r>
      <w:r>
        <w:rPr>
          <w:rFonts w:ascii="Times New Roman" w:hAnsi="Times New Roman" w:cs="Times New Roman" w:hint="default"/>
        </w:rPr>
        <w:t>、I</w:t>
      </w:r>
      <w:r>
        <w:rPr>
          <w:rFonts w:ascii="Times New Roman" w:hAnsi="Times New Roman" w:cs="Times New Roman" w:hint="default"/>
          <w:vertAlign w:val="subscript"/>
        </w:rPr>
        <w:t>2</w:t>
      </w:r>
      <w:r>
        <w:rPr>
          <w:rFonts w:ascii="Times New Roman" w:hAnsi="Times New Roman" w:cs="Times New Roman" w:hint="default"/>
        </w:rPr>
        <w:t>、HI平衡混和气加压后颜色变深</w:t>
      </w:r>
    </w:p>
    <w:p>
      <w:pPr>
        <w:keepNext w:val="0"/>
        <w:keepLines w:val="0"/>
        <w:pageBreakBefore w:val="0"/>
        <w:widowControl w:val="0"/>
        <w:shd w:val="clear" w:color="auto" w:fill="FFFFFF"/>
        <w:tabs>
          <w:tab w:val="left" w:pos="2078"/>
          <w:tab w:val="left" w:pos="4156"/>
          <w:tab w:val="left" w:pos="6234"/>
        </w:tabs>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A．①和②</w:t>
      </w:r>
      <w:r>
        <w:rPr>
          <w:rFonts w:ascii="Times New Roman" w:hAnsi="Times New Roman" w:cs="Times New Roman" w:hint="default"/>
        </w:rPr>
        <w:tab/>
      </w:r>
      <w:r>
        <w:rPr>
          <w:rFonts w:ascii="Times New Roman" w:hAnsi="Times New Roman" w:cs="Times New Roman" w:hint="default"/>
        </w:rPr>
        <w:t>B．①和④</w:t>
      </w:r>
      <w:r>
        <w:rPr>
          <w:rFonts w:ascii="Times New Roman" w:hAnsi="Times New Roman" w:cs="Times New Roman" w:hint="default"/>
        </w:rPr>
        <w:tab/>
      </w:r>
      <w:r>
        <w:rPr>
          <w:rFonts w:ascii="Times New Roman" w:hAnsi="Times New Roman" w:cs="Times New Roman" w:hint="default"/>
        </w:rPr>
        <w:t>C．②和③</w:t>
      </w:r>
      <w:r>
        <w:rPr>
          <w:rFonts w:ascii="Times New Roman" w:hAnsi="Times New Roman" w:cs="Times New Roman" w:hint="default"/>
        </w:rPr>
        <w:tab/>
      </w:r>
      <w:r>
        <w:rPr>
          <w:rFonts w:ascii="Times New Roman" w:hAnsi="Times New Roman" w:cs="Times New Roman" w:hint="default"/>
        </w:rPr>
        <w:t>D．①②④</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【答案】A</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【分析】根据题中用勒夏特列原理解释可知，本题考查勒夏特列原理的应用，运用勒夏特列原理分析。</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lang w:eastAsia="zh-CN"/>
        </w:rPr>
        <w:t>【解析】</w:t>
      </w:r>
      <w:r>
        <w:rPr>
          <w:rFonts w:ascii="Times New Roman" w:hAnsi="Times New Roman" w:cs="Times New Roman" w:hint="default"/>
          <w:color w:val="FF0000"/>
        </w:rPr>
        <w:t>①Fe(SCN)</w:t>
      </w:r>
      <w:r>
        <w:rPr>
          <w:rFonts w:ascii="Times New Roman" w:hAnsi="Times New Roman" w:cs="Times New Roman" w:hint="default"/>
          <w:color w:val="FF0000"/>
          <w:vertAlign w:val="subscript"/>
        </w:rPr>
        <w:t>3</w:t>
      </w:r>
      <w:r>
        <w:rPr>
          <w:rFonts w:ascii="Times New Roman" w:hAnsi="Times New Roman" w:cs="Times New Roman" w:hint="default"/>
          <w:color w:val="FF0000"/>
        </w:rPr>
        <w:t>溶液中存在可逆过程Fe</w:t>
      </w:r>
      <w:r>
        <w:rPr>
          <w:rFonts w:ascii="Times New Roman" w:hAnsi="Times New Roman" w:cs="Times New Roman" w:hint="default"/>
          <w:color w:val="FF0000"/>
          <w:vertAlign w:val="superscript"/>
        </w:rPr>
        <w:t>3+</w:t>
      </w:r>
      <w:r>
        <w:rPr>
          <w:rFonts w:ascii="Times New Roman" w:hAnsi="Times New Roman" w:cs="Times New Roman" w:hint="default"/>
          <w:color w:val="FF0000"/>
        </w:rPr>
        <w:t>+3SCN</w:t>
      </w:r>
      <w:r>
        <w:rPr>
          <w:rFonts w:ascii="Times New Roman" w:hAnsi="Times New Roman" w:cs="Times New Roman" w:hint="default"/>
          <w:color w:val="FF0000"/>
          <w:vertAlign w:val="superscript"/>
        </w:rPr>
        <w:t>-</w:t>
      </w:r>
      <w:r>
        <w:rPr>
          <w:rFonts w:ascii="Times New Roman" w:hAnsi="Times New Roman" w:cs="Times New Roman" w:hint="default"/>
          <w:color w:val="FF0000"/>
        </w:rPr>
        <w:object>
          <v:shape id="_x0000_i1055" type="#_x0000_t75" alt="eqId0c29f066d97eae34d120f6be0a3abeb5" style="width:27.25pt;height:15.8pt" o:oleicon="f" o:ole="" coordsize="21600,21600" o:preferrelative="t" filled="f" stroked="f">
            <v:stroke joinstyle="miter"/>
            <v:imagedata r:id="rId46" o:title="eqId0c29f066d97eae34d120f6be0a3abeb5"/>
            <o:lock v:ext="edit" aspectratio="t"/>
            <w10:anchorlock/>
          </v:shape>
          <o:OLEObject Type="Embed" ProgID="Equation.DSMT4" ShapeID="_x0000_i1055" DrawAspect="Content" ObjectID="_1468075735" r:id="rId47"/>
        </w:object>
      </w:r>
      <w:r>
        <w:rPr>
          <w:rFonts w:ascii="Times New Roman" w:hAnsi="Times New Roman" w:cs="Times New Roman" w:hint="default"/>
          <w:color w:val="FF0000"/>
        </w:rPr>
        <w:t>Fe(SCN)</w:t>
      </w:r>
      <w:r>
        <w:rPr>
          <w:rFonts w:ascii="Times New Roman" w:hAnsi="Times New Roman" w:cs="Times New Roman" w:hint="default"/>
          <w:color w:val="FF0000"/>
          <w:vertAlign w:val="subscript"/>
        </w:rPr>
        <w:t>3</w:t>
      </w:r>
      <w:r>
        <w:rPr>
          <w:rFonts w:ascii="Times New Roman" w:hAnsi="Times New Roman" w:cs="Times New Roman" w:hint="default"/>
          <w:color w:val="FF0000"/>
        </w:rPr>
        <w:t>，加入固体KSCN后，KSCN电离出SCN</w:t>
      </w:r>
      <w:r>
        <w:rPr>
          <w:rFonts w:ascii="Times New Roman" w:hAnsi="Times New Roman" w:cs="Times New Roman" w:hint="default"/>
          <w:color w:val="FF0000"/>
          <w:vertAlign w:val="superscript"/>
        </w:rPr>
        <w:t>-</w:t>
      </w:r>
      <w:r>
        <w:rPr>
          <w:rFonts w:ascii="Times New Roman" w:hAnsi="Times New Roman" w:cs="Times New Roman" w:hint="default"/>
          <w:color w:val="FF0000"/>
        </w:rPr>
        <w:t>，使反应物浓度增加，平衡向正方向移动，Fe(SCN)</w:t>
      </w:r>
      <w:r>
        <w:rPr>
          <w:rFonts w:ascii="Times New Roman" w:hAnsi="Times New Roman" w:cs="Times New Roman" w:hint="default"/>
          <w:color w:val="FF0000"/>
          <w:vertAlign w:val="subscript"/>
        </w:rPr>
        <w:t>3</w:t>
      </w:r>
      <w:r>
        <w:rPr>
          <w:rFonts w:ascii="Times New Roman" w:hAnsi="Times New Roman" w:cs="Times New Roman" w:hint="default"/>
          <w:color w:val="FF0000"/>
        </w:rPr>
        <w:t>浓度增加，颜色变深，所以Fe(SCN)</w:t>
      </w:r>
      <w:r>
        <w:rPr>
          <w:rFonts w:ascii="Times New Roman" w:hAnsi="Times New Roman" w:cs="Times New Roman" w:hint="default"/>
          <w:color w:val="FF0000"/>
          <w:vertAlign w:val="subscript"/>
        </w:rPr>
        <w:t>3</w:t>
      </w:r>
      <w:r>
        <w:rPr>
          <w:rFonts w:ascii="Times New Roman" w:hAnsi="Times New Roman" w:cs="Times New Roman" w:hint="default"/>
          <w:color w:val="FF0000"/>
        </w:rPr>
        <w:t>溶液中加入固体KSCN可以用勒夏特列原理解释，①符合题意；</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sectPr>
          <w:headerReference w:type="default" r:id="rId48"/>
          <w:footerReference w:type="default" r:id="rId49"/>
          <w:type w:val="nextPage"/>
          <w:pgSz w:w="11906" w:h="16838"/>
          <w:pgMar w:top="1418" w:right="1077" w:bottom="1418" w:left="1077" w:header="850" w:footer="737" w:gutter="0"/>
          <w:pgNumType w:start="5"/>
          <w:cols w:num="1" w:space="708"/>
          <w:titlePg w:val="0"/>
          <w:docGrid w:type="lines" w:linePitch="318" w:charSpace="409"/>
        </w:sectPr>
      </w:pPr>
      <w:r>
        <w:rPr>
          <w:rFonts w:ascii="Times New Roman" w:hAnsi="Times New Roman" w:cs="Times New Roman" w:hint="default"/>
          <w:color w:val="FF0000"/>
        </w:rPr>
        <w:t>②棕红色NO</w:t>
      </w:r>
      <w:r>
        <w:rPr>
          <w:rFonts w:ascii="Times New Roman" w:hAnsi="Times New Roman" w:cs="Times New Roman" w:hint="default"/>
          <w:color w:val="FF0000"/>
          <w:vertAlign w:val="subscript"/>
        </w:rPr>
        <w:t>2</w:t>
      </w:r>
      <w:r>
        <w:rPr>
          <w:rFonts w:ascii="Times New Roman" w:hAnsi="Times New Roman" w:cs="Times New Roman" w:hint="default"/>
          <w:color w:val="FF0000"/>
        </w:rPr>
        <w:t>存在可逆过程</w:t>
      </w:r>
      <w:r>
        <w:rPr>
          <w:rFonts w:ascii="Times New Roman" w:hAnsi="Times New Roman" w:cs="Times New Roman" w:hint="default"/>
          <w:color w:val="FF0000"/>
        </w:rPr>
        <w:object>
          <v:shape id="_x0000_i1056" type="#_x0000_t75" alt="eqIdc99e70719e494ef1d6a611328c825b02" style="width:78.25pt;height:17.75pt" o:oleicon="f" o:ole="" coordsize="21600,21600" o:preferrelative="t" filled="f" stroked="f">
            <v:stroke joinstyle="miter"/>
            <v:imagedata r:id="rId50" o:title="eqIdc99e70719e494ef1d6a611328c825b02"/>
            <o:lock v:ext="edit" aspectratio="t"/>
            <w10:anchorlock/>
          </v:shape>
          <o:OLEObject Type="Embed" ProgID="Equation.DSMT4" ShapeID="_x0000_i1056" DrawAspect="Content" ObjectID="_1468075736" r:id="rId51"/>
        </w:object>
      </w:r>
      <w:r>
        <w:rPr>
          <w:rFonts w:ascii="Times New Roman" w:hAnsi="Times New Roman" w:cs="Times New Roman" w:hint="default"/>
          <w:color w:val="FF0000"/>
        </w:rPr>
        <w:t>，加压后，因为体积减小，NO</w:t>
      </w:r>
      <w:r>
        <w:rPr>
          <w:rFonts w:ascii="Times New Roman" w:hAnsi="Times New Roman" w:cs="Times New Roman" w:hint="default"/>
          <w:color w:val="FF0000"/>
          <w:vertAlign w:val="subscript"/>
        </w:rPr>
        <w:t>2</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浓度增大，颜色变深，而压强增大，使平衡往正向移动，NO</w:t>
      </w:r>
      <w:r>
        <w:rPr>
          <w:rFonts w:ascii="Times New Roman" w:hAnsi="Times New Roman" w:cs="Times New Roman" w:hint="default"/>
          <w:color w:val="FF0000"/>
          <w:vertAlign w:val="subscript"/>
        </w:rPr>
        <w:t>2</w:t>
      </w:r>
      <w:r>
        <w:rPr>
          <w:rFonts w:ascii="Times New Roman" w:hAnsi="Times New Roman" w:cs="Times New Roman" w:hint="default"/>
          <w:color w:val="FF0000"/>
        </w:rPr>
        <w:t>浓度减小，颜色变浅，②符合题意；</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③催化剂只影响反应速率不影响平衡移动，所以对SO</w:t>
      </w:r>
      <w:r>
        <w:rPr>
          <w:rFonts w:ascii="Times New Roman" w:hAnsi="Times New Roman" w:cs="Times New Roman" w:hint="default"/>
          <w:color w:val="FF0000"/>
          <w:vertAlign w:val="subscript"/>
        </w:rPr>
        <w:t>2</w:t>
      </w:r>
      <w:r>
        <w:rPr>
          <w:rFonts w:ascii="Times New Roman" w:hAnsi="Times New Roman" w:cs="Times New Roman" w:hint="default"/>
          <w:color w:val="FF0000"/>
        </w:rPr>
        <w:t>催化氧化成SO</w:t>
      </w:r>
      <w:r>
        <w:rPr>
          <w:rFonts w:ascii="Times New Roman" w:hAnsi="Times New Roman" w:cs="Times New Roman" w:hint="default"/>
          <w:color w:val="FF0000"/>
          <w:vertAlign w:val="subscript"/>
        </w:rPr>
        <w:t>3</w:t>
      </w:r>
      <w:r>
        <w:rPr>
          <w:rFonts w:ascii="Times New Roman" w:hAnsi="Times New Roman" w:cs="Times New Roman" w:hint="default"/>
          <w:color w:val="FF0000"/>
        </w:rPr>
        <w:t>的反应，往往需要使用催化剂，不能用勒夏特列原理解释，③不符题意；</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④I</w:t>
      </w:r>
      <w:r>
        <w:rPr>
          <w:rFonts w:ascii="Times New Roman" w:hAnsi="Times New Roman" w:cs="Times New Roman" w:hint="default"/>
          <w:color w:val="FF0000"/>
          <w:vertAlign w:val="subscript"/>
        </w:rPr>
        <w:t>2</w:t>
      </w:r>
      <w:r>
        <w:rPr>
          <w:rFonts w:ascii="Times New Roman" w:hAnsi="Times New Roman" w:cs="Times New Roman" w:hint="default"/>
          <w:color w:val="FF0000"/>
        </w:rPr>
        <w:t>和H</w:t>
      </w:r>
      <w:r>
        <w:rPr>
          <w:rFonts w:ascii="Times New Roman" w:hAnsi="Times New Roman" w:cs="Times New Roman" w:hint="default"/>
          <w:color w:val="FF0000"/>
          <w:vertAlign w:val="subscript"/>
        </w:rPr>
        <w:t>2</w:t>
      </w:r>
      <w:r>
        <w:rPr>
          <w:rFonts w:ascii="Times New Roman" w:hAnsi="Times New Roman" w:cs="Times New Roman" w:hint="default"/>
          <w:color w:val="FF0000"/>
        </w:rPr>
        <w:t>生成HI的反应是一个反应前后气体体积不变的可逆反应，压强不影响平衡移动，所以H</w:t>
      </w:r>
      <w:r>
        <w:rPr>
          <w:rFonts w:ascii="Times New Roman" w:hAnsi="Times New Roman" w:cs="Times New Roman" w:hint="default"/>
          <w:color w:val="FF0000"/>
          <w:vertAlign w:val="subscript"/>
        </w:rPr>
        <w:t>2</w:t>
      </w:r>
      <w:r>
        <w:rPr>
          <w:rFonts w:ascii="Times New Roman" w:hAnsi="Times New Roman" w:cs="Times New Roman" w:hint="default"/>
          <w:color w:val="FF0000"/>
        </w:rPr>
        <w:t>、I</w:t>
      </w:r>
      <w:r>
        <w:rPr>
          <w:rFonts w:ascii="Times New Roman" w:hAnsi="Times New Roman" w:cs="Times New Roman" w:hint="default"/>
          <w:color w:val="FF0000"/>
          <w:vertAlign w:val="subscript"/>
        </w:rPr>
        <w:t>2</w:t>
      </w:r>
      <w:r>
        <w:rPr>
          <w:rFonts w:ascii="Times New Roman" w:hAnsi="Times New Roman" w:cs="Times New Roman" w:hint="default"/>
          <w:color w:val="FF0000"/>
        </w:rPr>
        <w:t>、HI平衡时的混合气体加压后颜色变深，不能用勒夏特列原理解释，④不符题意；</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综上所述，①和②符合题意；</w:t>
      </w:r>
      <w:r>
        <w:rPr>
          <w:rFonts w:ascii="Times New Roman" w:hAnsi="Times New Roman" w:cs="Times New Roman" w:hint="default"/>
          <w:color w:val="FF0000"/>
          <w:lang w:val="en-US" w:eastAsia="zh-CN"/>
        </w:rPr>
        <w:t>故</w:t>
      </w:r>
      <w:r>
        <w:rPr>
          <w:rFonts w:ascii="Times New Roman" w:hAnsi="Times New Roman" w:cs="Times New Roman" w:hint="default"/>
          <w:color w:val="FF0000"/>
        </w:rPr>
        <w:t>选A。</w:t>
      </w:r>
    </w:p>
    <w:p>
      <w:pPr>
        <w:keepNext w:val="0"/>
        <w:keepLines w:val="0"/>
        <w:pageBreakBefore w:val="0"/>
        <w:kinsoku/>
        <w:wordWrap/>
        <w:overflowPunct/>
        <w:topLinePunct w:val="0"/>
        <w:autoSpaceDE w:val="0"/>
        <w:autoSpaceDN/>
        <w:bidi w:val="0"/>
        <w:adjustRightInd/>
        <w:snapToGrid/>
        <w:spacing w:after="0" w:line="360" w:lineRule="auto"/>
        <w:ind w:firstLine="0" w:firstLineChars="0"/>
        <w:jc w:val="left"/>
        <w:textAlignment w:val="center"/>
        <w:rPr>
          <w:rStyle w:val="2Char"/>
          <w:rFonts w:eastAsia="黑体" w:hint="default"/>
          <w:color w:val="00B0F0"/>
          <w:highlight w:val="none"/>
        </w:rPr>
      </w:pPr>
      <w:r>
        <w:rPr>
          <w:rStyle w:val="2Char"/>
          <w:rFonts w:ascii="Times New Roman" w:eastAsia="黑体" w:hAnsi="Times New Roman" w:cs="Times New Roman" w:hint="default"/>
          <w:color w:val="00B0F0"/>
          <w:highlight w:val="none"/>
        </w:rPr>
        <w:pict>
          <v:shape id="_x0000_i1057" type="#_x0000_t75" style="width:46.15pt;height:21.25pt" coordsize="21600,21600" o:preferrelative="t" filled="f" stroked="f">
            <v:stroke joinstyle="miter"/>
            <v:imagedata r:id="rId10" o:title=""/>
            <o:lock v:ext="edit" aspectratio="t"/>
            <w10:anchorlock/>
          </v:shape>
        </w:pict>
      </w:r>
      <w:r>
        <w:rPr>
          <w:rStyle w:val="2Char"/>
          <w:rFonts w:ascii="Times New Roman" w:eastAsia="黑体" w:hAnsi="Times New Roman" w:cs="Times New Roman" w:hint="default"/>
          <w:color w:val="00B0F0"/>
          <w:highlight w:val="none"/>
        </w:rPr>
        <w:t>04等效平衡</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Style w:val="2Char"/>
          <w:rFonts w:eastAsia="黑体" w:hint="default"/>
          <w:color w:val="00B0F0"/>
          <w:szCs w:val="21"/>
          <w:highlight w:val="none"/>
        </w:rPr>
      </w:pPr>
      <w:r>
        <w:rPr>
          <w:rStyle w:val="2Char"/>
          <w:rFonts w:ascii="Times New Roman" w:eastAsia="黑体" w:hAnsi="Times New Roman" w:cs="Times New Roman" w:hint="default"/>
          <w:color w:val="00B0F0"/>
          <w:sz w:val="21"/>
          <w:szCs w:val="21"/>
          <w:highlight w:val="none"/>
          <w:lang w:val="en-US" w:eastAsia="zh-CN" w:bidi="ar-SA"/>
        </w:rPr>
        <w:t>1．概念</w:t>
      </w:r>
    </w:p>
    <w:p>
      <w:pPr>
        <w:keepNext w:val="0"/>
        <w:keepLines w:val="0"/>
        <w:pageBreakBefore w:val="0"/>
        <w:widowControl/>
        <w:kinsoku/>
        <w:wordWrap/>
        <w:overflowPunct/>
        <w:topLinePunct w:val="0"/>
        <w:autoSpaceDN/>
        <w:bidi w:val="0"/>
        <w:adjustRightInd/>
        <w:snapToGrid/>
        <w:spacing w:after="0" w:line="360" w:lineRule="auto"/>
        <w:ind w:firstLine="0" w:firstLineChars="0"/>
        <w:jc w:val="left"/>
        <w:rPr>
          <w:rFonts w:hint="default"/>
          <w:kern w:val="0"/>
          <w:szCs w:val="21"/>
          <w:highlight w:val="none"/>
        </w:rPr>
      </w:pPr>
      <w:r>
        <w:rPr>
          <w:rFonts w:ascii="Times New Roman" w:eastAsia="宋体" w:hAnsi="Times New Roman" w:cs="Times New Roman" w:hint="default"/>
          <w:szCs w:val="21"/>
          <w:highlight w:val="none"/>
        </w:rPr>
        <w:t>对于同一可逆反应</w:t>
      </w:r>
      <w:r>
        <w:rPr>
          <w:rFonts w:ascii="Times New Roman" w:eastAsia="宋体" w:hAnsi="Times New Roman" w:cs="Times New Roman" w:hint="default"/>
          <w:kern w:val="0"/>
          <w:szCs w:val="21"/>
          <w:highlight w:val="none"/>
        </w:rPr>
        <w:t>，在一定条件(恒温恒容或恒温恒压)下，</w:t>
      </w:r>
      <w:r>
        <w:rPr>
          <w:rFonts w:ascii="Times New Roman" w:eastAsia="宋体" w:hAnsi="Times New Roman" w:cs="Times New Roman" w:hint="default"/>
          <w:szCs w:val="21"/>
          <w:highlight w:val="none"/>
        </w:rPr>
        <w:t>以不同的投料方式(</w:t>
      </w:r>
      <w:r>
        <w:rPr>
          <w:rFonts w:ascii="Times New Roman" w:eastAsia="宋体" w:hAnsi="Times New Roman" w:cs="Times New Roman" w:hint="default"/>
          <w:kern w:val="0"/>
          <w:szCs w:val="21"/>
          <w:highlight w:val="none"/>
        </w:rPr>
        <w:t>即从正反应、逆反应或中间状态开始)进行的反应，</w:t>
      </w:r>
      <w:r>
        <w:rPr>
          <w:rFonts w:ascii="Times New Roman" w:eastAsia="宋体" w:hAnsi="Times New Roman" w:cs="Times New Roman" w:hint="default"/>
          <w:szCs w:val="21"/>
          <w:highlight w:val="none"/>
        </w:rPr>
        <w:t>若达到平衡时</w:t>
      </w:r>
      <w:r>
        <w:rPr>
          <w:rFonts w:ascii="Times New Roman" w:eastAsia="宋体" w:hAnsi="Times New Roman" w:cs="Times New Roman" w:hint="default"/>
          <w:szCs w:val="21"/>
          <w:highlight w:val="none"/>
          <w:em w:val="dot"/>
        </w:rPr>
        <w:t>相同的组分在各混合物中的百分含量</w:t>
      </w:r>
      <w:r>
        <w:rPr>
          <w:rFonts w:ascii="Times New Roman" w:eastAsia="宋体" w:hAnsi="Times New Roman" w:cs="Times New Roman" w:hint="default"/>
          <w:kern w:val="0"/>
          <w:szCs w:val="21"/>
          <w:highlight w:val="none"/>
        </w:rPr>
        <w:t>(体积分数、物质的量分数或质量分数)</w:t>
      </w:r>
      <w:r>
        <w:rPr>
          <w:rFonts w:ascii="Times New Roman" w:eastAsia="宋体" w:hAnsi="Times New Roman" w:cs="Times New Roman" w:hint="default"/>
          <w:szCs w:val="21"/>
          <w:highlight w:val="none"/>
          <w:em w:val="dot"/>
        </w:rPr>
        <w:t>相等</w:t>
      </w:r>
      <w:r>
        <w:rPr>
          <w:rFonts w:ascii="Times New Roman" w:eastAsia="宋体" w:hAnsi="Times New Roman" w:cs="Times New Roman" w:hint="default"/>
          <w:kern w:val="0"/>
          <w:szCs w:val="21"/>
          <w:highlight w:val="none"/>
        </w:rPr>
        <w:t>，这样的化学平衡互称等效平衡</w:t>
      </w:r>
      <w:r>
        <w:rPr>
          <w:rFonts w:ascii="Times New Roman" w:eastAsia="宋体" w:hAnsi="Times New Roman" w:cs="Times New Roman" w:hint="default"/>
          <w:szCs w:val="21"/>
          <w:highlight w:val="none"/>
        </w:rPr>
        <w:pict>
          <v:shape id="_x0000_i1058" type="#_x0000_t75" style="width:0.4pt;height:0.05pt" coordsize="21600,21600" o:preferrelative="t" filled="f" stroked="f">
            <v:stroke joinstyle="miter"/>
            <v:imagedata r:id="rId52" o:title=""/>
            <o:lock v:ext="edit" aspectratio="t"/>
            <w10:anchorlock/>
          </v:shape>
        </w:pict>
      </w:r>
      <w:r>
        <w:rPr>
          <w:rFonts w:ascii="Times New Roman" w:eastAsia="宋体" w:hAnsi="Times New Roman" w:cs="Times New Roman" w:hint="default"/>
          <w:szCs w:val="21"/>
          <w:highlight w:val="none"/>
        </w:rPr>
        <w:pict>
          <v:shape id="_x0000_i1059" type="#_x0000_t75" alt="学科网 zxxk.com" style="width:0.1pt;height:0.05pt" coordsize="21600,21600" o:preferrelative="t" filled="f" stroked="f">
            <v:stroke joinstyle="miter"/>
            <v:imagedata r:id="rId53" o:title=""/>
            <o:lock v:ext="edit" aspectratio="t"/>
            <w10:anchorlock/>
          </v:shape>
        </w:pict>
      </w:r>
      <w:r>
        <w:rPr>
          <w:rFonts w:ascii="Times New Roman" w:eastAsia="宋体" w:hAnsi="Times New Roman" w:cs="Times New Roman" w:hint="default"/>
          <w:szCs w:val="21"/>
          <w:highlight w:val="none"/>
        </w:rPr>
        <w:pict>
          <v:shape id="_x0000_i1060" type="#_x0000_t75" style="width:0.35pt;height:0.05pt" coordsize="21600,21600" o:preferrelative="t" filled="f" stroked="f">
            <v:stroke joinstyle="miter"/>
            <v:imagedata r:id="rId54" o:title=""/>
            <o:lock v:ext="edit" aspectratio="t"/>
            <w10:anchorlock/>
          </v:shape>
        </w:pic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Style w:val="2Char"/>
          <w:rFonts w:eastAsia="黑体" w:hint="default"/>
          <w:color w:val="00B0F0"/>
          <w:szCs w:val="21"/>
          <w:highlight w:val="none"/>
        </w:rPr>
      </w:pPr>
      <w:r>
        <w:rPr>
          <w:rStyle w:val="2Char"/>
          <w:rFonts w:ascii="Times New Roman" w:eastAsia="黑体" w:hAnsi="Times New Roman" w:cs="Times New Roman" w:hint="default"/>
          <w:color w:val="00B0F0"/>
          <w:sz w:val="21"/>
          <w:szCs w:val="21"/>
          <w:highlight w:val="none"/>
          <w:lang w:val="en-US" w:eastAsia="zh-CN" w:bidi="ar-SA"/>
        </w:rPr>
        <w:t>2．分类</w:t>
      </w:r>
    </w:p>
    <w:p>
      <w:pPr>
        <w:keepNext w:val="0"/>
        <w:keepLines w:val="0"/>
        <w:pageBreakBefore w:val="0"/>
        <w:kinsoku/>
        <w:wordWrap/>
        <w:overflowPunct/>
        <w:topLinePunct w:val="0"/>
        <w:autoSpaceDN/>
        <w:bidi w:val="0"/>
        <w:adjustRightInd/>
        <w:snapToGrid/>
        <w:spacing w:after="0" w:line="360" w:lineRule="auto"/>
        <w:ind w:firstLine="0" w:firstLineChars="0"/>
        <w:jc w:val="left"/>
        <w:rPr>
          <w:rFonts w:hint="default"/>
          <w:color w:val="auto"/>
          <w:szCs w:val="21"/>
          <w:highlight w:val="none"/>
        </w:rPr>
      </w:pPr>
      <w:r>
        <w:rPr>
          <w:rFonts w:ascii="Times New Roman" w:hAnsi="Times New Roman" w:cs="Times New Roman" w:hint="default"/>
          <w:color w:val="auto"/>
          <w:szCs w:val="21"/>
          <w:highlight w:val="none"/>
          <w:lang w:eastAsia="zh-CN"/>
        </w:rPr>
        <w:t>（1）</w:t>
      </w:r>
      <w:r>
        <w:rPr>
          <w:rFonts w:ascii="Times New Roman" w:eastAsia="宋体" w:hAnsi="Times New Roman" w:cs="Times New Roman" w:hint="default"/>
          <w:color w:val="auto"/>
          <w:szCs w:val="21"/>
          <w:highlight w:val="none"/>
        </w:rPr>
        <w:t>定温，定容条件下的等效平衡</w:t>
      </w:r>
    </w:p>
    <w:p>
      <w:pPr>
        <w:keepNext w:val="0"/>
        <w:keepLines w:val="0"/>
        <w:pageBreakBefore w:val="0"/>
        <w:kinsoku/>
        <w:wordWrap/>
        <w:overflowPunct/>
        <w:topLinePunct w:val="0"/>
        <w:autoSpaceDN/>
        <w:bidi w:val="0"/>
        <w:adjustRightInd/>
        <w:snapToGrid/>
        <w:spacing w:after="0" w:line="360" w:lineRule="auto"/>
        <w:ind w:firstLine="0" w:firstLineChars="0"/>
        <w:jc w:val="left"/>
        <w:rPr>
          <w:rFonts w:hint="default"/>
          <w:color w:val="auto"/>
          <w:szCs w:val="21"/>
          <w:highlight w:val="none"/>
        </w:rPr>
      </w:pPr>
      <w:r>
        <w:rPr>
          <w:rFonts w:ascii="Times New Roman" w:eastAsia="宋体" w:hAnsi="Times New Roman" w:cs="Times New Roman" w:hint="default"/>
          <w:color w:val="auto"/>
          <w:szCs w:val="21"/>
          <w:highlight w:val="none"/>
        </w:rPr>
        <w:t>第一类：对于反应前后气体物质化学计量数</w:t>
      </w:r>
      <w:r>
        <w:rPr>
          <w:rFonts w:ascii="Times New Roman" w:eastAsia="宋体" w:hAnsi="Times New Roman" w:cs="Times New Roman" w:hint="default"/>
          <w:bCs/>
          <w:color w:val="auto"/>
          <w:szCs w:val="21"/>
          <w:highlight w:val="none"/>
        </w:rPr>
        <w:t>不等</w:t>
      </w:r>
      <w:r>
        <w:rPr>
          <w:rFonts w:ascii="Times New Roman" w:eastAsia="宋体" w:hAnsi="Times New Roman" w:cs="Times New Roman" w:hint="default"/>
          <w:color w:val="auto"/>
          <w:szCs w:val="21"/>
          <w:highlight w:val="none"/>
        </w:rPr>
        <w:t>的可逆反应：改变起始时加入物质的量，若按可逆反应化学计量数之比换算成同一半边物质，其物质的量对应相等，则互为等效平衡。</w:t>
      </w:r>
    </w:p>
    <w:p>
      <w:pPr>
        <w:keepNext w:val="0"/>
        <w:keepLines w:val="0"/>
        <w:pageBreakBefore w:val="0"/>
        <w:kinsoku/>
        <w:wordWrap/>
        <w:overflowPunct/>
        <w:topLinePunct w:val="0"/>
        <w:autoSpaceDN/>
        <w:bidi w:val="0"/>
        <w:adjustRightInd/>
        <w:snapToGrid/>
        <w:spacing w:after="0" w:line="360" w:lineRule="auto"/>
        <w:ind w:firstLine="0" w:firstLineChars="0"/>
        <w:jc w:val="left"/>
        <w:rPr>
          <w:rFonts w:hint="default"/>
          <w:color w:val="auto"/>
          <w:szCs w:val="21"/>
          <w:highlight w:val="none"/>
        </w:rPr>
      </w:pPr>
      <w:r>
        <w:rPr>
          <w:rFonts w:ascii="Times New Roman" w:eastAsia="宋体" w:hAnsi="Times New Roman" w:cs="Times New Roman" w:hint="default"/>
          <w:color w:val="auto"/>
          <w:szCs w:val="21"/>
          <w:highlight w:val="none"/>
        </w:rPr>
        <w:t>第二类：对于反应前后气体物质化学计量数</w:t>
      </w:r>
      <w:r>
        <w:rPr>
          <w:rFonts w:ascii="Times New Roman" w:eastAsia="宋体" w:hAnsi="Times New Roman" w:cs="Times New Roman" w:hint="default"/>
          <w:bCs/>
          <w:color w:val="auto"/>
          <w:szCs w:val="21"/>
          <w:highlight w:val="none"/>
        </w:rPr>
        <w:t>相等</w:t>
      </w:r>
      <w:r>
        <w:rPr>
          <w:rFonts w:ascii="Times New Roman" w:eastAsia="宋体" w:hAnsi="Times New Roman" w:cs="Times New Roman" w:hint="default"/>
          <w:color w:val="auto"/>
          <w:szCs w:val="21"/>
          <w:highlight w:val="none"/>
        </w:rPr>
        <w:t>的可逆反应：改变起始时加入物质的量，若按可逆反应化学计量数之比换算成同一半边物质，其物质的量对应成比例，则互为等效平衡。</w:t>
      </w:r>
    </w:p>
    <w:p>
      <w:pPr>
        <w:keepNext w:val="0"/>
        <w:keepLines w:val="0"/>
        <w:pageBreakBefore w:val="0"/>
        <w:kinsoku/>
        <w:wordWrap/>
        <w:overflowPunct/>
        <w:topLinePunct w:val="0"/>
        <w:autoSpaceDN/>
        <w:bidi w:val="0"/>
        <w:adjustRightInd/>
        <w:snapToGrid/>
        <w:spacing w:after="0" w:line="360" w:lineRule="auto"/>
        <w:ind w:firstLine="0" w:firstLineChars="0"/>
        <w:jc w:val="left"/>
        <w:rPr>
          <w:rFonts w:hint="default"/>
          <w:color w:val="auto"/>
          <w:szCs w:val="21"/>
          <w:highlight w:val="none"/>
        </w:rPr>
      </w:pPr>
      <w:r>
        <w:rPr>
          <w:rFonts w:ascii="Times New Roman" w:hAnsi="Times New Roman" w:cs="Times New Roman" w:hint="default"/>
          <w:color w:val="auto"/>
          <w:szCs w:val="21"/>
          <w:highlight w:val="none"/>
          <w:lang w:eastAsia="zh-CN"/>
        </w:rPr>
        <w:t>（2）</w:t>
      </w:r>
      <w:r>
        <w:rPr>
          <w:rFonts w:ascii="Times New Roman" w:eastAsia="宋体" w:hAnsi="Times New Roman" w:cs="Times New Roman" w:hint="default"/>
          <w:color w:val="auto"/>
          <w:szCs w:val="21"/>
          <w:highlight w:val="none"/>
        </w:rPr>
        <w:t>定温，定压的等效平衡</w:t>
      </w:r>
    </w:p>
    <w:p>
      <w:pPr>
        <w:keepNext w:val="0"/>
        <w:keepLines w:val="0"/>
        <w:pageBreakBefore w:val="0"/>
        <w:kinsoku/>
        <w:wordWrap/>
        <w:overflowPunct/>
        <w:topLinePunct w:val="0"/>
        <w:autoSpaceDN/>
        <w:bidi w:val="0"/>
        <w:adjustRightInd/>
        <w:snapToGrid/>
        <w:spacing w:after="0" w:line="360" w:lineRule="auto"/>
        <w:ind w:firstLine="0" w:firstLineChars="0"/>
        <w:jc w:val="left"/>
        <w:rPr>
          <w:rFonts w:hint="default"/>
          <w:color w:val="auto"/>
          <w:szCs w:val="21"/>
          <w:highlight w:val="none"/>
        </w:rPr>
      </w:pPr>
      <w:r>
        <w:rPr>
          <w:rFonts w:ascii="Times New Roman" w:eastAsia="宋体" w:hAnsi="Times New Roman" w:cs="Times New Roman" w:hint="default"/>
          <w:color w:val="auto"/>
          <w:szCs w:val="21"/>
          <w:highlight w:val="none"/>
        </w:rPr>
        <w:t>任何有气相物质参加的可逆反应，改变起始时加入物质的物质的量，若按可逆反应计量数之比换算成同一半边物质，其物质的量对应成比例，则他们互为等效平衡。</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Style w:val="2Char"/>
          <w:rFonts w:eastAsia="黑体" w:hint="default"/>
          <w:color w:val="00B0F0"/>
          <w:szCs w:val="21"/>
          <w:highlight w:val="none"/>
        </w:rPr>
      </w:pPr>
      <w:r>
        <w:rPr>
          <w:rStyle w:val="2Char"/>
          <w:rFonts w:ascii="Times New Roman" w:eastAsia="黑体" w:hAnsi="Times New Roman" w:cs="Times New Roman" w:hint="default"/>
          <w:color w:val="00B0F0"/>
          <w:sz w:val="21"/>
          <w:szCs w:val="21"/>
          <w:highlight w:val="none"/>
          <w:lang w:val="en-US" w:eastAsia="zh-CN" w:bidi="ar-SA"/>
        </w:rPr>
        <w:t>3．等效平衡判断方法</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解答等效平衡问题时，先看条件(恒温恒容或恒温恒压)，再看方程式反应前后气体分子数(相同或不同)，按“一边倒”转换比较。</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①恒温恒容条件下，对于反应前后气体分子数不变的可逆反应，要求极值等比。</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②恒温恒容条件下，对于反应前后气体分子数不同的可逆反应，要求极值等量。</w:t>
      </w:r>
    </w:p>
    <w:p>
      <w:pPr>
        <w:keepNext w:val="0"/>
        <w:keepLines w:val="0"/>
        <w:pageBreakBefore w:val="0"/>
        <w:widowControl w:val="0"/>
        <w:tabs>
          <w:tab w:val="left" w:pos="2977"/>
        </w:tabs>
        <w:kinsoku/>
        <w:wordWrap/>
        <w:overflowPunct/>
        <w:topLinePunct w:val="0"/>
        <w:autoSpaceDN/>
        <w:bidi w:val="0"/>
        <w:adjustRightInd/>
        <w:snapToGrid/>
        <w:spacing w:after="0" w:line="360" w:lineRule="auto"/>
        <w:ind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③恒温恒压条件下，不管反应前后气体分子数是否改变，都只要求极值等比。</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sectPr>
          <w:headerReference w:type="default" r:id="rId55"/>
          <w:footerReference w:type="default" r:id="rId56"/>
          <w:type w:val="nextPage"/>
          <w:pgSz w:w="11906" w:h="16838"/>
          <w:pgMar w:top="1418" w:right="1077" w:bottom="1418" w:left="1077" w:header="850" w:footer="737" w:gutter="0"/>
          <w:pgNumType w:start="6"/>
          <w:cols w:num="1" w:space="708"/>
          <w:titlePg w:val="0"/>
          <w:docGrid w:type="lines" w:linePitch="318" w:charSpace="409"/>
        </w:sectPr>
      </w:pPr>
      <w:r>
        <w:rPr>
          <w:rStyle w:val="2Char"/>
          <w:rFonts w:ascii="Times New Roman" w:eastAsia="黑体" w:hAnsi="Times New Roman" w:cs="Times New Roman" w:hint="default"/>
          <w:color w:val="00B0F0"/>
          <w:sz w:val="21"/>
          <w:szCs w:val="21"/>
          <w:highlight w:val="none"/>
          <w:lang w:val="en-US" w:eastAsia="zh-CN" w:bidi="ar-SA"/>
        </w:rPr>
        <w:t>【例4】（2023上·安徽合肥·高二统考期末）</w:t>
      </w:r>
      <w:r>
        <w:rPr>
          <w:rFonts w:ascii="Times New Roman" w:eastAsia="Times New Roman" w:hAnsi="Times New Roman" w:cs="Times New Roman" w:hint="default"/>
          <w:i/>
        </w:rPr>
        <w:t>T</w:t>
      </w:r>
      <w:r>
        <w:rPr>
          <w:rFonts w:ascii="Times New Roman" w:hAnsi="Times New Roman" w:cs="Times New Roman" w:hint="default"/>
        </w:rPr>
        <w:t>℃时，A气体与B气体反应生成C气体。反应过程中A、B、C浓度变化如图(Ⅰ)所示，若保持其他条件不变，温度分别为</w:t>
      </w:r>
      <w:r>
        <w:rPr>
          <w:rFonts w:ascii="Times New Roman" w:hAnsi="Times New Roman" w:cs="Times New Roman" w:hint="default"/>
        </w:rPr>
        <w:object>
          <v:shape id="_x0000_i1061" type="#_x0000_t75" alt="eqIdf8a8384d8f254ff25f83b6ea3b04db80" style="width:9.65pt;height:15.8pt" o:oleicon="f" o:ole="" coordsize="21600,21600" o:preferrelative="t" filled="f" stroked="f">
            <v:stroke joinstyle="miter"/>
            <v:imagedata r:id="rId57" o:title="eqIdf8a8384d8f254ff25f83b6ea3b04db80"/>
            <o:lock v:ext="edit" aspectratio="t"/>
            <w10:anchorlock/>
          </v:shape>
          <o:OLEObject Type="Embed" ProgID="Equation.DSMT4" ShapeID="_x0000_i1061" DrawAspect="Content" ObjectID="_1468075737" r:id="rId58"/>
        </w:object>
      </w:r>
      <w:r>
        <w:rPr>
          <w:rFonts w:ascii="Times New Roman" w:hAnsi="Times New Roman" w:cs="Times New Roman" w:hint="default"/>
        </w:rPr>
        <w:t>和</w:t>
      </w:r>
      <w:r>
        <w:rPr>
          <w:rFonts w:ascii="Times New Roman" w:hAnsi="Times New Roman" w:cs="Times New Roman" w:hint="default"/>
        </w:rPr>
        <w:object>
          <v:shape id="_x0000_i1062" type="#_x0000_t75" alt="eqIdb77d4037cbb32979756aa174dafe3008" style="width:11.4pt;height:16.1pt" o:oleicon="f" o:ole="" coordsize="21600,21600" o:preferrelative="t" filled="f" stroked="f">
            <v:stroke joinstyle="miter"/>
            <v:imagedata r:id="rId59" o:title="eqIdb77d4037cbb32979756aa174dafe3008"/>
            <o:lock v:ext="edit" aspectratio="t"/>
            <w10:anchorlock/>
          </v:shape>
          <o:OLEObject Type="Embed" ProgID="Equation.DSMT4" ShapeID="_x0000_i1062" DrawAspect="Content" ObjectID="_1468075738" r:id="rId60"/>
        </w:objec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时，B的体积分数与时间的关系如图(Ⅱ)所示，则下列结论正确的是</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eastAsia="Times New Roman" w:hAnsi="Times New Roman" w:cs="Times New Roman" w:hint="default"/>
          <w:strike w:val="0"/>
          <w:kern w:val="0"/>
          <w:sz w:val="24"/>
          <w:szCs w:val="24"/>
          <w:u w:val="none"/>
        </w:rPr>
        <w:pict>
          <v:shape id="_x0000_i1063" type="#_x0000_t75" alt="@@@f42d10d4-675b-49a1-aa4b-2f02e80daeab" style="width:292.5pt;height:134.25pt" coordsize="21600,21600" o:preferrelative="t" filled="f" stroked="f">
            <v:stroke joinstyle="miter"/>
            <v:imagedata r:id="rId61" o:title=""/>
            <o:lock v:ext="edit" aspectratio="t"/>
            <w10:anchorlock/>
          </v:shape>
        </w:pic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A．</w:t>
      </w:r>
      <w:r>
        <w:rPr>
          <w:rFonts w:ascii="Times New Roman" w:hAnsi="Times New Roman" w:cs="Times New Roman" w:hint="default"/>
        </w:rPr>
        <w:object>
          <v:shape id="_x0000_i1064" type="#_x0000_t75" alt="eqIdf8a8384d8f254ff25f83b6ea3b04db80" style="width:9.65pt;height:15.8pt" o:oleicon="f" o:ole="" coordsize="21600,21600" o:preferrelative="t" filled="f" stroked="f">
            <v:stroke joinstyle="miter"/>
            <v:imagedata r:id="rId57" o:title="eqIdf8a8384d8f254ff25f83b6ea3b04db80"/>
            <o:lock v:ext="edit" aspectratio="t"/>
            <w10:anchorlock/>
          </v:shape>
          <o:OLEObject Type="Embed" ProgID="Equation.DSMT4" ShapeID="_x0000_i1064" DrawAspect="Content" ObjectID="_1468075739" r:id="rId62"/>
        </w:object>
      </w:r>
      <w:r>
        <w:rPr>
          <w:rFonts w:ascii="Times New Roman" w:hAnsi="Times New Roman" w:cs="Times New Roman" w:hint="default"/>
        </w:rPr>
        <w:t>和</w:t>
      </w:r>
      <w:r>
        <w:rPr>
          <w:rFonts w:ascii="Times New Roman" w:hAnsi="Times New Roman" w:cs="Times New Roman" w:hint="default"/>
        </w:rPr>
        <w:object>
          <v:shape id="_x0000_i1065" type="#_x0000_t75" alt="eqIdb77d4037cbb32979756aa174dafe3008" style="width:11.4pt;height:16.1pt" o:oleicon="f" o:ole="" coordsize="21600,21600" o:preferrelative="t" filled="f" stroked="f">
            <v:stroke joinstyle="miter"/>
            <v:imagedata r:id="rId59" o:title="eqIdb77d4037cbb32979756aa174dafe3008"/>
            <o:lock v:ext="edit" aspectratio="t"/>
            <w10:anchorlock/>
          </v:shape>
          <o:OLEObject Type="Embed" ProgID="Equation.DSMT4" ShapeID="_x0000_i1065" DrawAspect="Content" ObjectID="_1468075740" r:id="rId63"/>
        </w:object>
      </w:r>
      <w:r>
        <w:rPr>
          <w:rFonts w:ascii="Times New Roman" w:hAnsi="Times New Roman" w:cs="Times New Roman" w:hint="default"/>
        </w:rPr>
        <w:t>温度下分别对应的平衡常数</w:t>
      </w:r>
      <w:r>
        <w:rPr>
          <w:rFonts w:ascii="Times New Roman" w:hAnsi="Times New Roman" w:cs="Times New Roman" w:hint="default"/>
        </w:rPr>
        <w:object>
          <v:shape id="_x0000_i1066" type="#_x0000_t75" alt="eqIde029cc1f7d07eeb136bd3946a7eb23e3" style="width:13.2pt;height:15.8pt" o:oleicon="f" o:ole="" coordsize="21600,21600" o:preferrelative="t" filled="f" stroked="f">
            <v:stroke joinstyle="miter"/>
            <v:imagedata r:id="rId64" o:title="eqIde029cc1f7d07eeb136bd3946a7eb23e3"/>
            <o:lock v:ext="edit" aspectratio="t"/>
            <w10:anchorlock/>
          </v:shape>
          <o:OLEObject Type="Embed" ProgID="Equation.DSMT4" ShapeID="_x0000_i1066" DrawAspect="Content" ObjectID="_1468075741" r:id="rId65"/>
        </w:object>
      </w:r>
      <w:r>
        <w:rPr>
          <w:rFonts w:ascii="Times New Roman" w:hAnsi="Times New Roman" w:cs="Times New Roman" w:hint="default"/>
        </w:rPr>
        <w:t>和</w:t>
      </w:r>
      <w:r>
        <w:rPr>
          <w:rFonts w:ascii="Times New Roman" w:hAnsi="Times New Roman" w:cs="Times New Roman" w:hint="default"/>
        </w:rPr>
        <w:object>
          <v:shape id="_x0000_i1067" type="#_x0000_t75" alt="eqId32410867843f1a7ef11410da8f3f8dab" style="width:14.05pt;height:16.05pt" o:oleicon="f" o:ole="" coordsize="21600,21600" o:preferrelative="t" filled="f" stroked="f">
            <v:stroke joinstyle="miter"/>
            <v:imagedata r:id="rId66" o:title="eqId32410867843f1a7ef11410da8f3f8dab"/>
            <o:lock v:ext="edit" aspectratio="t"/>
            <w10:anchorlock/>
          </v:shape>
          <o:OLEObject Type="Embed" ProgID="Equation.DSMT4" ShapeID="_x0000_i1067" DrawAspect="Content" ObjectID="_1468075742" r:id="rId67"/>
        </w:object>
      </w:r>
      <w:r>
        <w:rPr>
          <w:rFonts w:ascii="Times New Roman" w:hAnsi="Times New Roman" w:cs="Times New Roman" w:hint="default"/>
        </w:rPr>
        <w:t>的关系是：</w:t>
      </w:r>
      <w:r>
        <w:rPr>
          <w:rFonts w:ascii="Times New Roman" w:hAnsi="Times New Roman" w:cs="Times New Roman" w:hint="default"/>
        </w:rPr>
        <w:object>
          <v:shape id="_x0000_i1068" type="#_x0000_t75" alt="eqIdae165f444cce1ae3ee1becf438f1f61d" style="width:34.3pt;height:16.05pt" o:oleicon="f" o:ole="" coordsize="21600,21600" o:preferrelative="t" filled="f" stroked="f">
            <v:stroke joinstyle="miter"/>
            <v:imagedata r:id="rId68" o:title="eqIdae165f444cce1ae3ee1becf438f1f61d"/>
            <o:lock v:ext="edit" aspectratio="t"/>
            <w10:anchorlock/>
          </v:shape>
          <o:OLEObject Type="Embed" ProgID="Equation.DSMT4" ShapeID="_x0000_i1068" DrawAspect="Content" ObjectID="_1468075743" r:id="rId69"/>
        </w:objec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B．</w:t>
      </w:r>
      <w:r>
        <w:rPr>
          <w:rFonts w:ascii="Times New Roman" w:hAnsi="Times New Roman" w:cs="Times New Roman" w:hint="default"/>
        </w:rPr>
        <w:object>
          <v:shape id="_x0000_i1069" type="#_x0000_t75" alt="eqId5b7f9d3f39f31fac43a56a46f89bc519" style="width:51.9pt;height:17.5pt" o:oleicon="f" o:ole="" coordsize="21600,21600" o:preferrelative="t" filled="f" stroked="f">
            <v:stroke joinstyle="miter"/>
            <v:imagedata r:id="rId70" o:title="eqId5b7f9d3f39f31fac43a56a46f89bc519"/>
            <o:lock v:ext="edit" aspectratio="t"/>
            <w10:anchorlock/>
          </v:shape>
          <o:OLEObject Type="Embed" ProgID="Equation.DSMT4" ShapeID="_x0000_i1069" DrawAspect="Content" ObjectID="_1468075744" r:id="rId71"/>
        </w:object>
      </w:r>
      <w:r>
        <w:rPr>
          <w:rFonts w:ascii="Times New Roman" w:hAnsi="Times New Roman" w:cs="Times New Roman" w:hint="default"/>
        </w:rPr>
        <w:t>时，保持容器总压强不变，通入稀有气体，平衡向正反应方向移动</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C．</w:t>
      </w:r>
      <w:r>
        <w:rPr>
          <w:rFonts w:ascii="Times New Roman" w:eastAsia="Times New Roman" w:hAnsi="Times New Roman" w:cs="Times New Roman" w:hint="default"/>
          <w:i/>
        </w:rPr>
        <w:t>T</w:t>
      </w:r>
      <w:r>
        <w:rPr>
          <w:rFonts w:ascii="Times New Roman" w:hAnsi="Times New Roman" w:cs="Times New Roman" w:hint="default"/>
        </w:rPr>
        <w:t>℃时，在相同容器中，若由</w:t>
      </w:r>
      <w:r>
        <w:rPr>
          <w:rFonts w:ascii="Times New Roman" w:hAnsi="Times New Roman" w:cs="Times New Roman" w:hint="default"/>
        </w:rPr>
        <w:object>
          <v:shape id="_x0000_i1070" type="#_x0000_t75" alt="eqId0e6a9f7f2705e5e3af9f8e2fc1235246" style="width:54.5pt;height:12.3pt" o:oleicon="f" o:ole="" coordsize="21600,21600" o:preferrelative="t" filled="f" stroked="f">
            <v:stroke joinstyle="miter"/>
            <v:imagedata r:id="rId72" o:title="eqId0e6a9f7f2705e5e3af9f8e2fc1235246"/>
            <o:lock v:ext="edit" aspectratio="t"/>
            <w10:anchorlock/>
          </v:shape>
          <o:OLEObject Type="Embed" ProgID="Equation.DSMT4" ShapeID="_x0000_i1070" DrawAspect="Content" ObjectID="_1468075745" r:id="rId73"/>
        </w:object>
      </w:r>
      <w:r>
        <w:rPr>
          <w:rFonts w:ascii="Times New Roman" w:hAnsi="Times New Roman" w:cs="Times New Roman" w:hint="default"/>
        </w:rPr>
        <w:t>、</w:t>
      </w:r>
      <w:r>
        <w:rPr>
          <w:rFonts w:ascii="Times New Roman" w:hAnsi="Times New Roman" w:cs="Times New Roman" w:hint="default"/>
        </w:rPr>
        <w:object>
          <v:shape id="_x0000_i1071" type="#_x0000_t75" alt="eqIdabb8701da509edeb914f095e0314dda8" style="width:53.6pt;height:12.25pt" o:oleicon="f" o:ole="" coordsize="21600,21600" o:preferrelative="t" filled="f" stroked="f">
            <v:stroke joinstyle="miter"/>
            <v:imagedata r:id="rId74" o:title="eqIdabb8701da509edeb914f095e0314dda8"/>
            <o:lock v:ext="edit" aspectratio="t"/>
            <w10:anchorlock/>
          </v:shape>
          <o:OLEObject Type="Embed" ProgID="Equation.DSMT4" ShapeID="_x0000_i1071" DrawAspect="Content" ObjectID="_1468075746" r:id="rId75"/>
        </w:object>
      </w:r>
      <w:r>
        <w:rPr>
          <w:rFonts w:ascii="Times New Roman" w:hAnsi="Times New Roman" w:cs="Times New Roman" w:hint="default"/>
        </w:rPr>
        <w:t>和</w:t>
      </w:r>
      <w:r>
        <w:rPr>
          <w:rFonts w:ascii="Times New Roman" w:hAnsi="Times New Roman" w:cs="Times New Roman" w:hint="default"/>
        </w:rPr>
        <w:object>
          <v:shape id="_x0000_i1072" type="#_x0000_t75" alt="eqIdc8f7f93ac49e531acfa2eba44dc15f01" style="width:53.6pt;height:12.25pt" o:oleicon="f" o:ole="" coordsize="21600,21600" o:preferrelative="t" filled="f" stroked="f">
            <v:stroke joinstyle="miter"/>
            <v:imagedata r:id="rId76" o:title="eqIdc8f7f93ac49e531acfa2eba44dc15f01"/>
            <o:lock v:ext="edit" aspectratio="t"/>
            <w10:anchorlock/>
          </v:shape>
          <o:OLEObject Type="Embed" ProgID="Equation.DSMT4" ShapeID="_x0000_i1072" DrawAspect="Content" ObjectID="_1468075747" r:id="rId77"/>
        </w:object>
      </w:r>
      <w:r>
        <w:rPr>
          <w:rFonts w:ascii="Times New Roman" w:hAnsi="Times New Roman" w:cs="Times New Roman" w:hint="default"/>
        </w:rPr>
        <w:t>反应，达到平衡后，C的浓度仍为</w:t>
      </w:r>
      <w:r>
        <w:rPr>
          <w:rFonts w:ascii="Times New Roman" w:hAnsi="Times New Roman" w:cs="Times New Roman" w:hint="default"/>
        </w:rPr>
        <w:object>
          <v:shape id="_x0000_i1073" type="#_x0000_t75" alt="eqId8ec0ac83cc6493cd1acc3d9c36669603" style="width:49.25pt;height:14.3pt" o:oleicon="f" o:ole="" coordsize="21600,21600" o:preferrelative="t" filled="f" stroked="f">
            <v:stroke joinstyle="miter"/>
            <v:imagedata r:id="rId78" o:title="eqId8ec0ac83cc6493cd1acc3d9c36669603"/>
            <o:lock v:ext="edit" aspectratio="t"/>
            <w10:anchorlock/>
          </v:shape>
          <o:OLEObject Type="Embed" ProgID="Equation.DSMT4" ShapeID="_x0000_i1073" DrawAspect="Content" ObjectID="_1468075748" r:id="rId79"/>
        </w:objec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D．其他条件不变，升高温度，正、逆反应速率均增大，A的转化率增大</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【答案】C</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【分析】由图(Ⅰ)可知，A和B的物质的量浓度减小，C的物质的量浓度增加，则A、B为反应物，C为生成物，由反应的浓度的变化之比等于化学计量数之比可得：△</w:t>
      </w:r>
      <w:r>
        <w:rPr>
          <w:rFonts w:ascii="Times New Roman" w:eastAsia="Times New Roman" w:hAnsi="Times New Roman" w:cs="Times New Roman" w:hint="default"/>
          <w:i/>
          <w:color w:val="FF0000"/>
        </w:rPr>
        <w:t>c</w:t>
      </w:r>
      <w:r>
        <w:rPr>
          <w:rFonts w:ascii="Times New Roman" w:hAnsi="Times New Roman" w:cs="Times New Roman" w:hint="default"/>
          <w:color w:val="FF0000"/>
        </w:rPr>
        <w:t>(A)：△</w:t>
      </w:r>
      <w:r>
        <w:rPr>
          <w:rFonts w:ascii="Times New Roman" w:eastAsia="Times New Roman" w:hAnsi="Times New Roman" w:cs="Times New Roman" w:hint="default"/>
          <w:i/>
          <w:color w:val="FF0000"/>
        </w:rPr>
        <w:t>c</w:t>
      </w:r>
      <w:r>
        <w:rPr>
          <w:rFonts w:ascii="Times New Roman" w:hAnsi="Times New Roman" w:cs="Times New Roman" w:hint="default"/>
          <w:color w:val="FF0000"/>
        </w:rPr>
        <w:t>(B)：△</w:t>
      </w:r>
      <w:r>
        <w:rPr>
          <w:rFonts w:ascii="Times New Roman" w:eastAsia="Times New Roman" w:hAnsi="Times New Roman" w:cs="Times New Roman" w:hint="default"/>
          <w:i/>
          <w:color w:val="FF0000"/>
        </w:rPr>
        <w:t>c</w:t>
      </w:r>
      <w:r>
        <w:rPr>
          <w:rFonts w:ascii="Times New Roman" w:hAnsi="Times New Roman" w:cs="Times New Roman" w:hint="default"/>
          <w:color w:val="FF0000"/>
        </w:rPr>
        <w:t>(C)=0.2mol/L：0.6mol/L：0.4mol/L=1：3：2，则反应的化学方程式为A+3B</w:t>
      </w:r>
      <w:r>
        <w:rPr>
          <w:rFonts w:ascii="Times New Roman" w:eastAsia="MS Gothic" w:hAnsi="Times New Roman" w:cs="Times New Roman" w:hint="default"/>
          <w:color w:val="FF0000"/>
        </w:rPr>
        <w:t>⇌</w:t>
      </w:r>
      <w:r>
        <w:rPr>
          <w:rFonts w:ascii="Times New Roman" w:hAnsi="Times New Roman" w:cs="Times New Roman" w:hint="default"/>
          <w:color w:val="FF0000"/>
        </w:rPr>
        <w:t>2C</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lang w:eastAsia="zh-CN"/>
        </w:rPr>
        <w:t>【解析】</w:t>
      </w:r>
      <w:r>
        <w:rPr>
          <w:rFonts w:ascii="Times New Roman" w:hAnsi="Times New Roman" w:cs="Times New Roman" w:hint="default"/>
          <w:color w:val="FF0000"/>
        </w:rPr>
        <w:t>A．由图(Ⅱ)可知</w:t>
      </w:r>
      <w:r>
        <w:rPr>
          <w:rFonts w:ascii="Times New Roman" w:eastAsia="Times New Roman" w:hAnsi="Times New Roman" w:cs="Times New Roman" w:hint="default"/>
          <w:i/>
          <w:color w:val="FF0000"/>
        </w:rPr>
        <w:t>T</w:t>
      </w:r>
      <w:r>
        <w:rPr>
          <w:rFonts w:ascii="Times New Roman" w:eastAsia="Times New Roman" w:hAnsi="Times New Roman" w:cs="Times New Roman" w:hint="default"/>
          <w:i/>
          <w:color w:val="FF0000"/>
          <w:vertAlign w:val="subscript"/>
        </w:rPr>
        <w:t>1</w:t>
      </w:r>
      <w:r>
        <w:rPr>
          <w:rFonts w:ascii="Times New Roman" w:hAnsi="Times New Roman" w:cs="Times New Roman" w:hint="default"/>
          <w:color w:val="FF0000"/>
        </w:rPr>
        <w:t>＞</w:t>
      </w:r>
      <w:r>
        <w:rPr>
          <w:rFonts w:ascii="Times New Roman" w:eastAsia="Times New Roman" w:hAnsi="Times New Roman" w:cs="Times New Roman" w:hint="default"/>
          <w:i/>
          <w:color w:val="FF0000"/>
        </w:rPr>
        <w:t>T</w:t>
      </w:r>
      <w:r>
        <w:rPr>
          <w:rFonts w:ascii="Times New Roman" w:eastAsia="Times New Roman" w:hAnsi="Times New Roman" w:cs="Times New Roman" w:hint="default"/>
          <w:i/>
          <w:color w:val="FF0000"/>
          <w:vertAlign w:val="subscript"/>
        </w:rPr>
        <w:t>2</w:t>
      </w:r>
      <w:r>
        <w:rPr>
          <w:rFonts w:ascii="Times New Roman" w:hAnsi="Times New Roman" w:cs="Times New Roman" w:hint="default"/>
          <w:color w:val="FF0000"/>
        </w:rPr>
        <w:t>，升高温度B的体积分数增大，说明升高温度平衡向逆反应方向移动，平衡常数减小，则</w:t>
      </w:r>
      <w:r>
        <w:rPr>
          <w:rFonts w:ascii="Times New Roman" w:hAnsi="Times New Roman" w:cs="Times New Roman" w:hint="default"/>
          <w:color w:val="FF0000"/>
        </w:rPr>
        <w:object>
          <v:shape id="_x0000_i1074" type="#_x0000_t75" alt="eqIdec9f1d56722045682e18815c29577f79" style="width:34.3pt;height:16.05pt" o:oleicon="f" o:ole="" coordsize="21600,21600" o:preferrelative="t" filled="f" stroked="f">
            <v:stroke joinstyle="miter"/>
            <v:imagedata r:id="rId80" o:title="eqIdec9f1d56722045682e18815c29577f79"/>
            <o:lock v:ext="edit" aspectratio="t"/>
            <w10:anchorlock/>
          </v:shape>
          <o:OLEObject Type="Embed" ProgID="Equation.DSMT4" ShapeID="_x0000_i1074" DrawAspect="Content" ObjectID="_1468075749" r:id="rId81"/>
        </w:object>
      </w:r>
      <w:r>
        <w:rPr>
          <w:rFonts w:ascii="Times New Roman" w:hAnsi="Times New Roman" w:cs="Times New Roman" w:hint="default"/>
          <w:color w:val="FF0000"/>
        </w:rPr>
        <w:t>，故A错误；</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B．（</w:t>
      </w:r>
      <w:r>
        <w:rPr>
          <w:rFonts w:ascii="Times New Roman" w:eastAsia="Times New Roman" w:hAnsi="Times New Roman" w:cs="Times New Roman" w:hint="default"/>
          <w:i/>
          <w:color w:val="FF0000"/>
        </w:rPr>
        <w:t>t</w:t>
      </w:r>
      <w:r>
        <w:rPr>
          <w:rFonts w:ascii="Times New Roman" w:eastAsia="Times New Roman" w:hAnsi="Times New Roman" w:cs="Times New Roman" w:hint="default"/>
          <w:i/>
          <w:color w:val="FF0000"/>
          <w:vertAlign w:val="subscript"/>
        </w:rPr>
        <w:t>1</w:t>
      </w:r>
      <w:r>
        <w:rPr>
          <w:rFonts w:ascii="Times New Roman" w:hAnsi="Times New Roman" w:cs="Times New Roman" w:hint="default"/>
          <w:color w:val="FF0000"/>
        </w:rPr>
        <w:t>+10）min时，保持容器总压强不变，通入稀有气体，体积增大，相当于减压，气体分压减小，则平衡向逆反应方向移动，故B错误；</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C．从等效平衡的角度考虑，</w:t>
      </w:r>
      <w:r>
        <w:rPr>
          <w:rFonts w:ascii="Times New Roman" w:eastAsia="Times New Roman" w:hAnsi="Times New Roman" w:cs="Times New Roman" w:hint="default"/>
          <w:i/>
          <w:color w:val="FF0000"/>
        </w:rPr>
        <w:t>T</w:t>
      </w:r>
      <w:r>
        <w:rPr>
          <w:rFonts w:ascii="Times New Roman" w:hAnsi="Times New Roman" w:cs="Times New Roman" w:hint="default"/>
          <w:color w:val="FF0000"/>
        </w:rPr>
        <w:t>℃时，在相同容器中，若由0.4mol•L</w:t>
      </w:r>
      <w:r>
        <w:rPr>
          <w:rFonts w:ascii="Times New Roman" w:hAnsi="Times New Roman" w:cs="Times New Roman" w:hint="default"/>
          <w:color w:val="FF0000"/>
          <w:vertAlign w:val="superscript"/>
        </w:rPr>
        <w:t>-1</w:t>
      </w:r>
      <w:r>
        <w:rPr>
          <w:rFonts w:ascii="Times New Roman" w:hAnsi="Times New Roman" w:cs="Times New Roman" w:hint="default"/>
          <w:color w:val="FF0000"/>
        </w:rPr>
        <w:t>A、0.4 mol•L</w:t>
      </w:r>
      <w:r>
        <w:rPr>
          <w:rFonts w:ascii="Times New Roman" w:hAnsi="Times New Roman" w:cs="Times New Roman" w:hint="default"/>
          <w:color w:val="FF0000"/>
          <w:vertAlign w:val="superscript"/>
        </w:rPr>
        <w:t>-1</w:t>
      </w:r>
      <w:r>
        <w:rPr>
          <w:rFonts w:ascii="Times New Roman" w:hAnsi="Times New Roman" w:cs="Times New Roman" w:hint="default"/>
          <w:color w:val="FF0000"/>
        </w:rPr>
        <w:t xml:space="preserve"> B和0.2 mol•L</w:t>
      </w:r>
      <w:r>
        <w:rPr>
          <w:rFonts w:ascii="Times New Roman" w:hAnsi="Times New Roman" w:cs="Times New Roman" w:hint="default"/>
          <w:color w:val="FF0000"/>
          <w:vertAlign w:val="superscript"/>
        </w:rPr>
        <w:t>-1</w:t>
      </w:r>
      <w:r>
        <w:rPr>
          <w:rFonts w:ascii="Times New Roman" w:hAnsi="Times New Roman" w:cs="Times New Roman" w:hint="default"/>
          <w:color w:val="FF0000"/>
        </w:rPr>
        <w:t xml:space="preserve"> C反应，完全等效于0.5mol•L</w:t>
      </w:r>
      <w:r>
        <w:rPr>
          <w:rFonts w:ascii="Times New Roman" w:hAnsi="Times New Roman" w:cs="Times New Roman" w:hint="default"/>
          <w:color w:val="FF0000"/>
          <w:vertAlign w:val="superscript"/>
        </w:rPr>
        <w:t>-1</w:t>
      </w:r>
      <w:r>
        <w:rPr>
          <w:rFonts w:ascii="Times New Roman" w:hAnsi="Times New Roman" w:cs="Times New Roman" w:hint="default"/>
          <w:color w:val="FF0000"/>
        </w:rPr>
        <w:t>A、0.7 mol•L</w:t>
      </w:r>
      <w:r>
        <w:rPr>
          <w:rFonts w:ascii="Times New Roman" w:hAnsi="Times New Roman" w:cs="Times New Roman" w:hint="default"/>
          <w:color w:val="FF0000"/>
          <w:vertAlign w:val="superscript"/>
        </w:rPr>
        <w:t>-1</w:t>
      </w:r>
      <w:r>
        <w:rPr>
          <w:rFonts w:ascii="Times New Roman" w:hAnsi="Times New Roman" w:cs="Times New Roman" w:hint="default"/>
          <w:color w:val="FF0000"/>
        </w:rPr>
        <w:t>B反应，则会达到相同得平衡状态，所以达到平衡后，C的浓度仍为0.4 mol•L</w:t>
      </w:r>
      <w:r>
        <w:rPr>
          <w:rFonts w:ascii="Times New Roman" w:hAnsi="Times New Roman" w:cs="Times New Roman" w:hint="default"/>
          <w:color w:val="FF0000"/>
          <w:vertAlign w:val="superscript"/>
        </w:rPr>
        <w:t>-1</w:t>
      </w:r>
      <w:r>
        <w:rPr>
          <w:rFonts w:ascii="Times New Roman" w:hAnsi="Times New Roman" w:cs="Times New Roman" w:hint="default"/>
          <w:color w:val="FF0000"/>
        </w:rPr>
        <w:t>，故C正确；</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Style w:val="2Char"/>
          <w:rFonts w:eastAsia="黑体" w:hint="default"/>
          <w:color w:val="FF0000"/>
          <w:szCs w:val="21"/>
          <w:highlight w:val="none"/>
        </w:rPr>
      </w:pPr>
      <w:r>
        <w:rPr>
          <w:rFonts w:ascii="Times New Roman" w:hAnsi="Times New Roman" w:cs="Times New Roman" w:hint="default"/>
          <w:color w:val="FF0000"/>
        </w:rPr>
        <w:t>D．由图(Ⅱ)可知</w:t>
      </w:r>
      <w:r>
        <w:rPr>
          <w:rFonts w:ascii="Times New Roman" w:eastAsia="Times New Roman" w:hAnsi="Times New Roman" w:cs="Times New Roman" w:hint="default"/>
          <w:i/>
          <w:color w:val="FF0000"/>
        </w:rPr>
        <w:t>T</w:t>
      </w:r>
      <w:r>
        <w:rPr>
          <w:rFonts w:ascii="Times New Roman" w:eastAsia="Times New Roman" w:hAnsi="Times New Roman" w:cs="Times New Roman" w:hint="default"/>
          <w:i/>
          <w:color w:val="FF0000"/>
          <w:vertAlign w:val="subscript"/>
        </w:rPr>
        <w:t>1</w:t>
      </w:r>
      <w:r>
        <w:rPr>
          <w:rFonts w:ascii="Times New Roman" w:hAnsi="Times New Roman" w:cs="Times New Roman" w:hint="default"/>
          <w:color w:val="FF0000"/>
        </w:rPr>
        <w:t>＞</w:t>
      </w:r>
      <w:r>
        <w:rPr>
          <w:rFonts w:ascii="Times New Roman" w:eastAsia="Times New Roman" w:hAnsi="Times New Roman" w:cs="Times New Roman" w:hint="default"/>
          <w:i/>
          <w:color w:val="FF0000"/>
        </w:rPr>
        <w:t>T</w:t>
      </w:r>
      <w:r>
        <w:rPr>
          <w:rFonts w:ascii="Times New Roman" w:eastAsia="Times New Roman" w:hAnsi="Times New Roman" w:cs="Times New Roman" w:hint="default"/>
          <w:i/>
          <w:color w:val="FF0000"/>
          <w:vertAlign w:val="subscript"/>
        </w:rPr>
        <w:t>2</w:t>
      </w:r>
      <w:r>
        <w:rPr>
          <w:rFonts w:ascii="Times New Roman" w:hAnsi="Times New Roman" w:cs="Times New Roman" w:hint="default"/>
          <w:color w:val="FF0000"/>
        </w:rPr>
        <w:t>，升高温度B的体积分数增大，说明升高温度平衡向逆反应方向移动，则A的转化率减小，故D错误；</w:t>
      </w:r>
      <w:r>
        <w:rPr>
          <w:rFonts w:ascii="Times New Roman" w:hAnsi="Times New Roman" w:cs="Times New Roman" w:hint="default"/>
          <w:color w:val="FF0000"/>
          <w:lang w:eastAsia="zh-CN"/>
        </w:rPr>
        <w:t>故选</w:t>
      </w:r>
      <w:r>
        <w:rPr>
          <w:rFonts w:ascii="Times New Roman" w:hAnsi="Times New Roman" w:cs="Times New Roman" w:hint="default"/>
          <w:color w:val="FF0000"/>
        </w:rPr>
        <w:t>C。</w:t>
      </w:r>
    </w:p>
    <w:p>
      <w:pPr>
        <w:spacing w:after="0" w:line="360" w:lineRule="auto"/>
        <w:contextualSpacing/>
        <w:jc w:val="center"/>
        <w:textAlignment w:val="center"/>
        <w:rPr>
          <w:rFonts w:hint="default"/>
          <w:highlight w:val="none"/>
        </w:rPr>
        <w:sectPr>
          <w:headerReference w:type="default" r:id="rId82"/>
          <w:footerReference w:type="default" r:id="rId83"/>
          <w:type w:val="nextPage"/>
          <w:pgSz w:w="11906" w:h="16838"/>
          <w:pgMar w:top="1418" w:right="1077" w:bottom="1418" w:left="1077" w:header="850" w:footer="737" w:gutter="0"/>
          <w:pgNumType w:start="7"/>
          <w:cols w:num="1" w:space="708"/>
          <w:titlePg w:val="0"/>
          <w:docGrid w:type="lines" w:linePitch="318" w:charSpace="409"/>
        </w:sectPr>
      </w:pPr>
    </w:p>
    <w:p>
      <w:pPr>
        <w:spacing w:after="0" w:line="360" w:lineRule="auto"/>
        <w:contextualSpacing/>
        <w:jc w:val="center"/>
        <w:textAlignment w:val="center"/>
        <w:rPr>
          <w:rFonts w:hint="default"/>
          <w:highlight w:val="none"/>
        </w:rPr>
      </w:pPr>
      <w:r>
        <w:rPr>
          <w:rFonts w:ascii="Times New Roman" w:hAnsi="Times New Roman" w:cs="Times New Roman" w:hint="default"/>
          <w:highlight w:val="none"/>
        </w:rPr>
        <w:pict>
          <v:shape id="_x0000_i1075" type="#_x0000_t75" style="width:99.2pt;height:55.45pt" coordsize="21600,21600" o:preferrelative="t" filled="f" stroked="f">
            <v:stroke joinstyle="miter"/>
            <v:imagedata r:id="rId84" o:title=""/>
            <o:lock v:ext="edit" aspectratio="t"/>
            <w10:anchorlock/>
          </v:shape>
        </w:pic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Style w:val="2Char"/>
          <w:rFonts w:ascii="Times New Roman" w:eastAsia="黑体" w:hAnsi="Times New Roman" w:cs="Times New Roman" w:hint="default"/>
          <w:color w:val="00B0F0"/>
          <w:sz w:val="21"/>
          <w:szCs w:val="21"/>
          <w:highlight w:val="none"/>
          <w:lang w:val="en-US" w:eastAsia="zh-CN" w:bidi="ar-SA"/>
        </w:rPr>
        <w:t>1．（2023上·河南周口·高二校联考期末）</w:t>
      </w:r>
      <w:r>
        <w:rPr>
          <w:rFonts w:ascii="Times New Roman" w:hAnsi="Times New Roman" w:cs="Times New Roman" w:hint="default"/>
        </w:rPr>
        <w:t>氮的化合物在生产生活中具有广泛应用。工业上用氨的催化氧化生产硝酸的其中一步为</w:t>
      </w:r>
      <w:r>
        <w:rPr>
          <w:rFonts w:ascii="Times New Roman" w:hAnsi="Times New Roman" w:cs="Times New Roman" w:hint="default"/>
        </w:rPr>
        <w:object>
          <v:shape id="_x0000_i1076" type="#_x0000_t75" alt="eqIdf6debf74974a4e2984be27edc2e0083b" style="width:186.55pt;height:17.8pt" o:oleicon="f" o:ole="" coordsize="21600,21600" o:preferrelative="t" filled="f" stroked="f">
            <v:stroke joinstyle="miter"/>
            <v:imagedata r:id="rId85" o:title="eqIdf6debf74974a4e2984be27edc2e0083b"/>
            <o:lock v:ext="edit" aspectratio="t"/>
            <w10:anchorlock/>
          </v:shape>
          <o:OLEObject Type="Embed" ProgID="Equation.DSMT4" ShapeID="_x0000_i1076" DrawAspect="Content" ObjectID="_1468075750" r:id="rId86"/>
        </w:object>
      </w:r>
      <w:r>
        <w:rPr>
          <w:rFonts w:ascii="Times New Roman" w:eastAsia="Times New Roman" w:hAnsi="Times New Roman" w:cs="Times New Roman" w:hint="default"/>
          <w:kern w:val="0"/>
          <w:sz w:val="24"/>
          <w:szCs w:val="24"/>
        </w:rPr>
        <w:t>  </w:t>
      </w:r>
      <w:r>
        <w:rPr>
          <w:rFonts w:ascii="Times New Roman" w:hAnsi="Times New Roman" w:cs="Times New Roman" w:hint="default"/>
        </w:rPr>
        <w:object>
          <v:shape id="_x0000_i1077" type="#_x0000_t75" alt="eqIdb1d589400268ce3be2d966e17ceeae94" style="width:88.85pt;height:14.25pt" o:oleicon="f" o:ole="" coordsize="21600,21600" o:preferrelative="t" filled="f" stroked="f">
            <v:stroke joinstyle="miter"/>
            <v:imagedata r:id="rId87" o:title="eqIdb1d589400268ce3be2d966e17ceeae94"/>
            <o:lock v:ext="edit" aspectratio="t"/>
            <w10:anchorlock/>
          </v:shape>
          <o:OLEObject Type="Embed" ProgID="Equation.DSMT4" ShapeID="_x0000_i1077" DrawAspect="Content" ObjectID="_1468075751" r:id="rId88"/>
        </w:object>
      </w:r>
      <w:r>
        <w:rPr>
          <w:rFonts w:ascii="Times New Roman" w:hAnsi="Times New Roman" w:cs="Times New Roman" w:hint="default"/>
        </w:rPr>
        <w:t>，下列说法错误的是</w:t>
      </w:r>
    </w:p>
    <w:p>
      <w:pPr>
        <w:keepNext w:val="0"/>
        <w:keepLines w:val="0"/>
        <w:pageBreakBefore w:val="0"/>
        <w:widowControl w:val="0"/>
        <w:shd w:val="clear" w:color="auto" w:fill="FFFFFF"/>
        <w:tabs>
          <w:tab w:val="left" w:pos="4156"/>
        </w:tabs>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A．该反应放热，在常温下就能快速进行</w:t>
      </w:r>
      <w:r>
        <w:rPr>
          <w:rFonts w:ascii="Times New Roman" w:hAnsi="Times New Roman" w:cs="Times New Roman" w:hint="default"/>
        </w:rPr>
        <w:tab/>
      </w:r>
      <w:r>
        <w:rPr>
          <w:rFonts w:ascii="Times New Roman" w:hAnsi="Times New Roman" w:cs="Times New Roman" w:hint="default"/>
        </w:rPr>
        <w:t>B．氨的催化氧化不属于氮的固定</w:t>
      </w:r>
    </w:p>
    <w:p>
      <w:pPr>
        <w:keepNext w:val="0"/>
        <w:keepLines w:val="0"/>
        <w:pageBreakBefore w:val="0"/>
        <w:widowControl w:val="0"/>
        <w:shd w:val="clear" w:color="auto" w:fill="FFFFFF"/>
        <w:tabs>
          <w:tab w:val="left" w:pos="4156"/>
        </w:tabs>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C．断裂</w:t>
      </w:r>
      <w:r>
        <w:rPr>
          <w:rFonts w:ascii="Times New Roman" w:hAnsi="Times New Roman" w:cs="Times New Roman" w:hint="default"/>
        </w:rPr>
        <w:object>
          <v:shape id="_x0000_i1078" type="#_x0000_t75" alt="eqIddbe2066525aa0616cf44d051d57bf713" style="width:21.95pt;height:15.95pt" o:oleicon="f" o:ole="" coordsize="21600,21600" o:preferrelative="t" filled="f" stroked="f">
            <v:stroke joinstyle="miter"/>
            <v:imagedata r:id="rId89" o:title="eqIddbe2066525aa0616cf44d051d57bf713"/>
            <o:lock v:ext="edit" aspectratio="t"/>
            <w10:anchorlock/>
          </v:shape>
          <o:OLEObject Type="Embed" ProgID="Equation.DSMT4" ShapeID="_x0000_i1078" DrawAspect="Content" ObjectID="_1468075752" r:id="rId90"/>
        </w:object>
      </w:r>
      <w:r>
        <w:rPr>
          <w:rFonts w:ascii="Times New Roman" w:hAnsi="Times New Roman" w:cs="Times New Roman" w:hint="default"/>
        </w:rPr>
        <w:t>中的N−H键要吸收能量</w:t>
      </w:r>
      <w:r>
        <w:rPr>
          <w:rFonts w:ascii="Times New Roman" w:hAnsi="Times New Roman" w:cs="Times New Roman" w:hint="default"/>
        </w:rPr>
        <w:tab/>
      </w:r>
      <w:r>
        <w:rPr>
          <w:rFonts w:ascii="Times New Roman" w:hAnsi="Times New Roman" w:cs="Times New Roman" w:hint="default"/>
        </w:rPr>
        <w:t>D．加入更多的氧气，可以提高氨气的平衡转化率</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【答案】A</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lang w:eastAsia="zh-CN"/>
        </w:rPr>
        <w:t>【解析】</w:t>
      </w:r>
      <w:r>
        <w:rPr>
          <w:rFonts w:ascii="Times New Roman" w:hAnsi="Times New Roman" w:cs="Times New Roman" w:hint="default"/>
          <w:color w:val="FF0000"/>
        </w:rPr>
        <w:t xml:space="preserve">A．在常温下能否快速进行与反应是否放热无必然关系，A错误； </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B．氮的固定为游离态氮转化为化合态氮，氨的催化氧化不属于氮的固定，B正确；</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 xml:space="preserve">C．化学键的断裂需要吸收能量，C正确； </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D．加入更多的氧气，促进反应正向进行，可以提高氨气的平衡转化率，D正确；</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故选A。</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Style w:val="2Char"/>
          <w:rFonts w:ascii="Times New Roman" w:eastAsia="黑体" w:hAnsi="Times New Roman" w:cs="Times New Roman" w:hint="default"/>
          <w:color w:val="00B0F0"/>
          <w:sz w:val="21"/>
          <w:szCs w:val="21"/>
          <w:highlight w:val="none"/>
          <w:lang w:val="en-US" w:eastAsia="zh-CN" w:bidi="ar-SA"/>
        </w:rPr>
        <w:t>2．（2023上·浙江丽水·高二统考期末）</w:t>
      </w:r>
      <w:r>
        <w:rPr>
          <w:rFonts w:ascii="Times New Roman" w:hAnsi="Times New Roman" w:cs="Times New Roman" w:hint="default"/>
        </w:rPr>
        <w:t>工业上生产硫酸时，利用催化氧化反应将SO</w:t>
      </w:r>
      <w:r>
        <w:rPr>
          <w:rFonts w:ascii="Times New Roman" w:hAnsi="Times New Roman" w:cs="Times New Roman" w:hint="default"/>
          <w:vertAlign w:val="subscript"/>
        </w:rPr>
        <w:t>2</w:t>
      </w:r>
      <w:r>
        <w:rPr>
          <w:rFonts w:ascii="Times New Roman" w:hAnsi="Times New Roman" w:cs="Times New Roman" w:hint="default"/>
        </w:rPr>
        <w:t>转化为SO</w:t>
      </w:r>
      <w:r>
        <w:rPr>
          <w:rFonts w:ascii="Times New Roman" w:hAnsi="Times New Roman" w:cs="Times New Roman" w:hint="default"/>
          <w:vertAlign w:val="subscript"/>
        </w:rPr>
        <w:t>3</w:t>
      </w:r>
      <w:r>
        <w:rPr>
          <w:rFonts w:ascii="Times New Roman" w:hAnsi="Times New Roman" w:cs="Times New Roman" w:hint="default"/>
        </w:rPr>
        <w:t>是一个关键步骤：2SO</w:t>
      </w:r>
      <w:r>
        <w:rPr>
          <w:rFonts w:ascii="Times New Roman" w:hAnsi="Times New Roman" w:cs="Times New Roman" w:hint="default"/>
          <w:vertAlign w:val="subscript"/>
        </w:rPr>
        <w:t>2</w:t>
      </w:r>
      <w:r>
        <w:rPr>
          <w:rFonts w:ascii="Times New Roman" w:hAnsi="Times New Roman" w:cs="Times New Roman" w:hint="default"/>
        </w:rPr>
        <w:t>(g)＋O</w:t>
      </w:r>
      <w:r>
        <w:rPr>
          <w:rFonts w:ascii="Times New Roman" w:hAnsi="Times New Roman" w:cs="Times New Roman" w:hint="default"/>
          <w:vertAlign w:val="subscript"/>
        </w:rPr>
        <w:t>2</w:t>
      </w:r>
      <w:r>
        <w:rPr>
          <w:rFonts w:ascii="Times New Roman" w:hAnsi="Times New Roman" w:cs="Times New Roman" w:hint="default"/>
        </w:rPr>
        <w:t>(g)</w:t>
      </w:r>
      <w:r>
        <w:rPr>
          <w:rFonts w:ascii="Times New Roman" w:hAnsi="Times New Roman" w:cs="Times New Roman" w:hint="default"/>
        </w:rPr>
        <w:object>
          <v:shape id="_x0000_i1079" type="#_x0000_t75" alt="eqIdde4ac184aef047428370bf877105fa50" style="width:15.8pt;height:12.45pt" o:oleicon="f" o:ole="" coordsize="21600,21600" o:preferrelative="t" filled="f" stroked="f">
            <v:stroke joinstyle="miter"/>
            <v:imagedata r:id="rId14" o:title="eqIdde4ac184aef047428370bf877105fa50"/>
            <o:lock v:ext="edit" aspectratio="t"/>
            <w10:anchorlock/>
          </v:shape>
          <o:OLEObject Type="Embed" ProgID="Equation.DSMT4" ShapeID="_x0000_i1079" DrawAspect="Content" ObjectID="_1468075753" r:id="rId91"/>
        </w:object>
      </w:r>
      <w:r>
        <w:rPr>
          <w:rFonts w:ascii="Times New Roman" w:hAnsi="Times New Roman" w:cs="Times New Roman" w:hint="default"/>
        </w:rPr>
        <w:t>2SO</w:t>
      </w:r>
      <w:r>
        <w:rPr>
          <w:rFonts w:ascii="Times New Roman" w:hAnsi="Times New Roman" w:cs="Times New Roman" w:hint="default"/>
          <w:vertAlign w:val="subscript"/>
        </w:rPr>
        <w:t>3</w:t>
      </w:r>
      <w:r>
        <w:rPr>
          <w:rFonts w:ascii="Times New Roman" w:hAnsi="Times New Roman" w:cs="Times New Roman" w:hint="default"/>
        </w:rPr>
        <w:t>(g)。工业制硫酸的原理示意图：</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eastAsia="Times New Roman" w:hAnsi="Times New Roman" w:cs="Times New Roman" w:hint="default"/>
          <w:strike w:val="0"/>
          <w:kern w:val="0"/>
          <w:sz w:val="24"/>
          <w:szCs w:val="24"/>
          <w:u w:val="none"/>
        </w:rPr>
        <w:pict>
          <v:shape id="_x0000_i1080" type="#_x0000_t75" alt="@@@2e4acb1f-1bfb-4c7f-b79f-3ef332c02b54" style="width:294pt;height:72.75pt" coordsize="21600,21600" o:preferrelative="t" filled="f" stroked="f">
            <v:stroke joinstyle="miter"/>
            <v:imagedata r:id="rId92" o:title=""/>
            <o:lock v:ext="edit" aspectratio="t"/>
            <w10:anchorlock/>
          </v:shape>
        </w:pict>
      </w:r>
      <w:r>
        <w:rPr>
          <w:rFonts w:ascii="Times New Roman" w:eastAsia="Times New Roman" w:hAnsi="Times New Roman" w:cs="Times New Roman" w:hint="default"/>
          <w:kern w:val="0"/>
          <w:sz w:val="24"/>
          <w:szCs w:val="24"/>
        </w:rPr>
        <w:t>  </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SO</w:t>
      </w:r>
      <w:r>
        <w:rPr>
          <w:rFonts w:ascii="Times New Roman" w:hAnsi="Times New Roman" w:cs="Times New Roman" w:hint="default"/>
          <w:vertAlign w:val="subscript"/>
        </w:rPr>
        <w:t>2</w:t>
      </w:r>
      <w:r>
        <w:rPr>
          <w:rFonts w:ascii="Times New Roman" w:hAnsi="Times New Roman" w:cs="Times New Roman" w:hint="default"/>
        </w:rPr>
        <w:t>的平衡转化率(%)随温度和压强的变化情况见下表：</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34"/>
        <w:gridCol w:w="900"/>
        <w:gridCol w:w="900"/>
        <w:gridCol w:w="742"/>
        <w:gridCol w:w="742"/>
        <w:gridCol w:w="847"/>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center"/>
              <w:textAlignment w:val="center"/>
              <w:rPr>
                <w:rFonts w:hint="default"/>
              </w:rPr>
            </w:pPr>
            <w:r>
              <w:rPr>
                <w:rFonts w:ascii="Times New Roman" w:hAnsi="Times New Roman" w:cs="Times New Roman" w:hint="default"/>
              </w:rPr>
              <w:t>温度/℃</w:t>
            </w:r>
          </w:p>
        </w:tc>
        <w:tc>
          <w:tcPr>
            <w:gridSpan w:val="5"/>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center"/>
              <w:textAlignment w:val="center"/>
              <w:rPr>
                <w:rFonts w:hint="default"/>
              </w:rPr>
            </w:pPr>
            <w:r>
              <w:rPr>
                <w:rFonts w:ascii="Times New Roman" w:hAnsi="Times New Roman" w:cs="Times New Roman" w:hint="default"/>
              </w:rPr>
              <w:t>平衡时SO</w:t>
            </w:r>
            <w:r>
              <w:rPr>
                <w:rFonts w:ascii="Times New Roman" w:hAnsi="Times New Roman" w:cs="Times New Roman" w:hint="default"/>
                <w:vertAlign w:val="subscript"/>
              </w:rPr>
              <w:t>2</w:t>
            </w:r>
            <w:r>
              <w:rPr>
                <w:rFonts w:ascii="Times New Roman" w:hAnsi="Times New Roman" w:cs="Times New Roman" w:hint="default"/>
              </w:rPr>
              <w:t>的转化率/%</w:t>
            </w:r>
          </w:p>
        </w:tc>
      </w:tr>
      <w:tr>
        <w:tblPrEx>
          <w:tblW w:w="0" w:type="auto"/>
          <w:tblInd w:w="0" w:type="dxa"/>
          <w:tblCellMar>
            <w:top w:w="120" w:type="dxa"/>
            <w:left w:w="120" w:type="dxa"/>
            <w:bottom w:w="120" w:type="dxa"/>
            <w:right w:w="120" w:type="dxa"/>
          </w:tblCellMar>
        </w:tblPrEx>
        <w:tc>
          <w:tcPr>
            <w:vMerge/>
            <w:tcBorders>
              <w:top w:val="single" w:sz="6" w:space="0" w:color="000000"/>
              <w:left w:val="single" w:sz="6" w:space="0" w:color="000000"/>
              <w:bottom w:val="single" w:sz="6" w:space="0" w:color="000000"/>
              <w:right w:val="single" w:sz="6" w:space="0" w:color="000000"/>
            </w:tcBorders>
          </w:tcPr>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center"/>
              <w:textAlignment w:val="center"/>
              <w:rPr>
                <w:rFonts w:hint="default"/>
              </w:rPr>
            </w:pPr>
            <w:r>
              <w:rPr>
                <w:rFonts w:ascii="Times New Roman" w:hAnsi="Times New Roman" w:cs="Times New Roman" w:hint="default"/>
              </w:rPr>
              <w:t>0.1MPa</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center"/>
              <w:textAlignment w:val="center"/>
              <w:rPr>
                <w:rFonts w:hint="default"/>
              </w:rPr>
            </w:pPr>
            <w:r>
              <w:rPr>
                <w:rFonts w:ascii="Times New Roman" w:hAnsi="Times New Roman" w:cs="Times New Roman" w:hint="default"/>
              </w:rPr>
              <w:t>0.5MPa</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center"/>
              <w:textAlignment w:val="center"/>
              <w:rPr>
                <w:rFonts w:hint="default"/>
              </w:rPr>
            </w:pPr>
            <w:r>
              <w:rPr>
                <w:rFonts w:ascii="Times New Roman" w:hAnsi="Times New Roman" w:cs="Times New Roman" w:hint="default"/>
              </w:rPr>
              <w:t>1MPa</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center"/>
              <w:textAlignment w:val="center"/>
              <w:rPr>
                <w:rFonts w:hint="default"/>
              </w:rPr>
            </w:pPr>
            <w:r>
              <w:rPr>
                <w:rFonts w:ascii="Times New Roman" w:hAnsi="Times New Roman" w:cs="Times New Roman" w:hint="default"/>
              </w:rPr>
              <w:t>5MPa</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center"/>
              <w:textAlignment w:val="center"/>
              <w:rPr>
                <w:rFonts w:hint="default"/>
              </w:rPr>
            </w:pPr>
            <w:r>
              <w:rPr>
                <w:rFonts w:ascii="Times New Roman" w:hAnsi="Times New Roman" w:cs="Times New Roman" w:hint="default"/>
              </w:rPr>
              <w:t>10MPa</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center"/>
              <w:textAlignment w:val="center"/>
              <w:rPr>
                <w:rFonts w:hint="default"/>
              </w:rPr>
            </w:pPr>
            <w:r>
              <w:rPr>
                <w:rFonts w:ascii="Times New Roman" w:hAnsi="Times New Roman" w:cs="Times New Roman" w:hint="default"/>
              </w:rPr>
              <w:t>450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center"/>
              <w:textAlignment w:val="center"/>
              <w:rPr>
                <w:rFonts w:hint="default"/>
              </w:rPr>
            </w:pPr>
            <w:r>
              <w:rPr>
                <w:rFonts w:ascii="Times New Roman" w:hAnsi="Times New Roman" w:cs="Times New Roman" w:hint="default"/>
              </w:rPr>
              <w:t>97.5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center"/>
              <w:textAlignment w:val="center"/>
              <w:rPr>
                <w:rFonts w:hint="default"/>
              </w:rPr>
            </w:pPr>
            <w:r>
              <w:rPr>
                <w:rFonts w:ascii="Times New Roman" w:hAnsi="Times New Roman" w:cs="Times New Roman" w:hint="default"/>
              </w:rPr>
              <w:t>98.9</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center"/>
              <w:textAlignment w:val="center"/>
              <w:rPr>
                <w:rFonts w:hint="default"/>
              </w:rPr>
            </w:pPr>
            <w:r>
              <w:rPr>
                <w:rFonts w:ascii="Times New Roman" w:hAnsi="Times New Roman" w:cs="Times New Roman" w:hint="default"/>
              </w:rPr>
              <w:t>99.2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center"/>
              <w:textAlignment w:val="center"/>
              <w:rPr>
                <w:rFonts w:hint="default"/>
              </w:rPr>
            </w:pPr>
            <w:r>
              <w:rPr>
                <w:rFonts w:ascii="Times New Roman" w:hAnsi="Times New Roman" w:cs="Times New Roman" w:hint="default"/>
              </w:rPr>
              <w:t>99.6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center"/>
              <w:textAlignment w:val="center"/>
              <w:rPr>
                <w:rFonts w:hint="default"/>
              </w:rPr>
            </w:pPr>
            <w:r>
              <w:rPr>
                <w:rFonts w:ascii="Times New Roman" w:hAnsi="Times New Roman" w:cs="Times New Roman" w:hint="default"/>
              </w:rPr>
              <w:t>99.7</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center"/>
              <w:textAlignment w:val="center"/>
              <w:rPr>
                <w:rFonts w:hint="default"/>
              </w:rPr>
            </w:pPr>
            <w:r>
              <w:rPr>
                <w:rFonts w:ascii="Times New Roman" w:hAnsi="Times New Roman" w:cs="Times New Roman" w:hint="default"/>
              </w:rPr>
              <w:t>550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center"/>
              <w:textAlignment w:val="center"/>
              <w:rPr>
                <w:rFonts w:hint="default"/>
              </w:rPr>
            </w:pPr>
            <w:r>
              <w:rPr>
                <w:rFonts w:ascii="Times New Roman" w:hAnsi="Times New Roman" w:cs="Times New Roman" w:hint="default"/>
              </w:rPr>
              <w:t>85.6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center"/>
              <w:textAlignment w:val="center"/>
              <w:rPr>
                <w:rFonts w:hint="default"/>
              </w:rPr>
            </w:pPr>
            <w:r>
              <w:rPr>
                <w:rFonts w:ascii="Times New Roman" w:hAnsi="Times New Roman" w:cs="Times New Roman" w:hint="default"/>
              </w:rPr>
              <w:t>92.9</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center"/>
              <w:textAlignment w:val="center"/>
              <w:rPr>
                <w:rFonts w:hint="default"/>
              </w:rPr>
            </w:pPr>
            <w:r>
              <w:rPr>
                <w:rFonts w:ascii="Times New Roman" w:hAnsi="Times New Roman" w:cs="Times New Roman" w:hint="default"/>
              </w:rPr>
              <w:t>94.9</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center"/>
              <w:textAlignment w:val="center"/>
              <w:rPr>
                <w:rFonts w:hint="default"/>
              </w:rPr>
            </w:pPr>
            <w:r>
              <w:rPr>
                <w:rFonts w:ascii="Times New Roman" w:hAnsi="Times New Roman" w:cs="Times New Roman" w:hint="default"/>
              </w:rPr>
              <w:t>97.7</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center"/>
              <w:textAlignment w:val="center"/>
              <w:rPr>
                <w:rFonts w:hint="default"/>
              </w:rPr>
            </w:pPr>
            <w:r>
              <w:rPr>
                <w:rFonts w:ascii="Times New Roman" w:hAnsi="Times New Roman" w:cs="Times New Roman" w:hint="default"/>
              </w:rPr>
              <w:t>98.3</w:t>
            </w:r>
          </w:p>
        </w:tc>
      </w:tr>
    </w:tbl>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下列说法</w:t>
      </w:r>
      <w:r>
        <w:rPr>
          <w:rFonts w:ascii="Times New Roman" w:hAnsi="Times New Roman" w:cs="Times New Roman" w:hint="default"/>
          <w:em w:val="dot"/>
        </w:rPr>
        <w:t>不正确</w:t>
      </w:r>
      <w:r>
        <w:rPr>
          <w:rFonts w:ascii="Times New Roman" w:hAnsi="Times New Roman" w:cs="Times New Roman" w:hint="default"/>
        </w:rPr>
        <w:t>的是</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A．使用催化剂可以缩短反应达到平衡所需的时间</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B．通常不采取加压措施是因为常压下SO</w:t>
      </w:r>
      <w:r>
        <w:rPr>
          <w:rFonts w:ascii="Times New Roman" w:hAnsi="Times New Roman" w:cs="Times New Roman" w:hint="default"/>
          <w:vertAlign w:val="subscript"/>
        </w:rPr>
        <w:t>2</w:t>
      </w:r>
      <w:r>
        <w:rPr>
          <w:rFonts w:ascii="Times New Roman" w:hAnsi="Times New Roman" w:cs="Times New Roman" w:hint="default"/>
        </w:rPr>
        <w:t>的转化率已相当高</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sectPr>
          <w:headerReference w:type="default" r:id="rId93"/>
          <w:footerReference w:type="default" r:id="rId94"/>
          <w:type w:val="nextPage"/>
          <w:pgSz w:w="11906" w:h="16838"/>
          <w:pgMar w:top="1418" w:right="1077" w:bottom="1418" w:left="1077" w:header="850" w:footer="737" w:gutter="0"/>
          <w:pgNumType w:start="8"/>
          <w:cols w:num="1" w:space="708"/>
          <w:titlePg w:val="0"/>
          <w:docGrid w:type="lines" w:linePitch="318" w:charSpace="409"/>
        </w:sectPr>
      </w:pPr>
      <w:r>
        <w:rPr>
          <w:rFonts w:ascii="Times New Roman" w:hAnsi="Times New Roman" w:cs="Times New Roman" w:hint="default"/>
        </w:rPr>
        <w:t>C．工业生产中通入过量的空气可以提高SO</w:t>
      </w:r>
      <w:r>
        <w:rPr>
          <w:rFonts w:ascii="Times New Roman" w:hAnsi="Times New Roman" w:cs="Times New Roman" w:hint="default"/>
          <w:vertAlign w:val="subscript"/>
        </w:rPr>
        <w:t>2</w:t>
      </w:r>
      <w:r>
        <w:rPr>
          <w:rFonts w:ascii="Times New Roman" w:hAnsi="Times New Roman" w:cs="Times New Roman" w:hint="default"/>
        </w:rPr>
        <w:t>的平衡转化率</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D．反应选择在400～500 ℃，主要是让V</w:t>
      </w:r>
      <w:r>
        <w:rPr>
          <w:rFonts w:ascii="Times New Roman" w:hAnsi="Times New Roman" w:cs="Times New Roman" w:hint="default"/>
          <w:vertAlign w:val="subscript"/>
        </w:rPr>
        <w:t>2</w:t>
      </w:r>
      <w:r>
        <w:rPr>
          <w:rFonts w:ascii="Times New Roman" w:hAnsi="Times New Roman" w:cs="Times New Roman" w:hint="default"/>
        </w:rPr>
        <w:t>O</w:t>
      </w:r>
      <w:r>
        <w:rPr>
          <w:rFonts w:ascii="Times New Roman" w:hAnsi="Times New Roman" w:cs="Times New Roman" w:hint="default"/>
          <w:vertAlign w:val="subscript"/>
        </w:rPr>
        <w:t>5</w:t>
      </w:r>
      <w:r>
        <w:rPr>
          <w:rFonts w:ascii="Times New Roman" w:hAnsi="Times New Roman" w:cs="Times New Roman" w:hint="default"/>
        </w:rPr>
        <w:t>的活性最大、SO</w:t>
      </w:r>
      <w:r>
        <w:rPr>
          <w:rFonts w:ascii="Times New Roman" w:hAnsi="Times New Roman" w:cs="Times New Roman" w:hint="default"/>
          <w:vertAlign w:val="subscript"/>
        </w:rPr>
        <w:t>2</w:t>
      </w:r>
      <w:r>
        <w:rPr>
          <w:rFonts w:ascii="Times New Roman" w:hAnsi="Times New Roman" w:cs="Times New Roman" w:hint="default"/>
        </w:rPr>
        <w:t>的平衡转化率提高</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【答案】D</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lang w:eastAsia="zh-CN"/>
        </w:rPr>
        <w:t>【解析】</w:t>
      </w:r>
      <w:r>
        <w:rPr>
          <w:rFonts w:ascii="Times New Roman" w:hAnsi="Times New Roman" w:cs="Times New Roman" w:hint="default"/>
          <w:color w:val="FF0000"/>
        </w:rPr>
        <w:t>A．使用催化剂加快反应速率，可以缩短反应达到平衡所需的时间，A正确；</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B．根据表中数据可判断常压下SO</w:t>
      </w:r>
      <w:r>
        <w:rPr>
          <w:rFonts w:ascii="Times New Roman" w:hAnsi="Times New Roman" w:cs="Times New Roman" w:hint="default"/>
          <w:color w:val="FF0000"/>
          <w:vertAlign w:val="subscript"/>
        </w:rPr>
        <w:t>2</w:t>
      </w:r>
      <w:r>
        <w:rPr>
          <w:rFonts w:ascii="Times New Roman" w:hAnsi="Times New Roman" w:cs="Times New Roman" w:hint="default"/>
          <w:color w:val="FF0000"/>
        </w:rPr>
        <w:t>的转化率已相当高，所以通常不采取加压措施是因为常压下SO</w:t>
      </w:r>
      <w:r>
        <w:rPr>
          <w:rFonts w:ascii="Times New Roman" w:hAnsi="Times New Roman" w:cs="Times New Roman" w:hint="default"/>
          <w:color w:val="FF0000"/>
          <w:vertAlign w:val="subscript"/>
        </w:rPr>
        <w:t>2</w:t>
      </w:r>
      <w:r>
        <w:rPr>
          <w:rFonts w:ascii="Times New Roman" w:hAnsi="Times New Roman" w:cs="Times New Roman" w:hint="default"/>
          <w:color w:val="FF0000"/>
        </w:rPr>
        <w:t>的转化率已相当高，增大压强对设备要求高，增加成本，B正确；</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C．氧气是反应物之一，工业生产中通入过量的空气促使平衡正向移动，因此可以提高SO</w:t>
      </w:r>
      <w:r>
        <w:rPr>
          <w:rFonts w:ascii="Times New Roman" w:hAnsi="Times New Roman" w:cs="Times New Roman" w:hint="default"/>
          <w:color w:val="FF0000"/>
          <w:vertAlign w:val="subscript"/>
        </w:rPr>
        <w:t>2</w:t>
      </w:r>
      <w:r>
        <w:rPr>
          <w:rFonts w:ascii="Times New Roman" w:hAnsi="Times New Roman" w:cs="Times New Roman" w:hint="default"/>
          <w:color w:val="FF0000"/>
        </w:rPr>
        <w:t>的平衡转化率，C正确；</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D．反应选择在400～500 ℃，主要是让V</w:t>
      </w:r>
      <w:r>
        <w:rPr>
          <w:rFonts w:ascii="Times New Roman" w:hAnsi="Times New Roman" w:cs="Times New Roman" w:hint="default"/>
          <w:color w:val="FF0000"/>
          <w:vertAlign w:val="subscript"/>
        </w:rPr>
        <w:t>2</w:t>
      </w:r>
      <w:r>
        <w:rPr>
          <w:rFonts w:ascii="Times New Roman" w:hAnsi="Times New Roman" w:cs="Times New Roman" w:hint="default"/>
          <w:color w:val="FF0000"/>
        </w:rPr>
        <w:t>O</w:t>
      </w:r>
      <w:r>
        <w:rPr>
          <w:rFonts w:ascii="Times New Roman" w:hAnsi="Times New Roman" w:cs="Times New Roman" w:hint="default"/>
          <w:color w:val="FF0000"/>
          <w:vertAlign w:val="subscript"/>
        </w:rPr>
        <w:t>5</w:t>
      </w:r>
      <w:r>
        <w:rPr>
          <w:rFonts w:ascii="Times New Roman" w:hAnsi="Times New Roman" w:cs="Times New Roman" w:hint="default"/>
          <w:color w:val="FF0000"/>
        </w:rPr>
        <w:t>的活性最大，由于正反应是放热反应，因此高温下SO</w:t>
      </w:r>
      <w:r>
        <w:rPr>
          <w:rFonts w:ascii="Times New Roman" w:hAnsi="Times New Roman" w:cs="Times New Roman" w:hint="default"/>
          <w:color w:val="FF0000"/>
          <w:vertAlign w:val="subscript"/>
        </w:rPr>
        <w:t>2</w:t>
      </w:r>
      <w:r>
        <w:rPr>
          <w:rFonts w:ascii="Times New Roman" w:hAnsi="Times New Roman" w:cs="Times New Roman" w:hint="default"/>
          <w:color w:val="FF0000"/>
        </w:rPr>
        <w:t>的平衡转化率会降低，D错误；</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lang w:eastAsia="zh-CN"/>
        </w:rPr>
        <w:t>故选</w:t>
      </w:r>
      <w:r>
        <w:rPr>
          <w:rFonts w:ascii="Times New Roman" w:hAnsi="Times New Roman" w:cs="Times New Roman" w:hint="default"/>
          <w:color w:val="FF0000"/>
        </w:rPr>
        <w:t>D。</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Style w:val="2Char"/>
          <w:rFonts w:ascii="Times New Roman" w:eastAsia="黑体" w:hAnsi="Times New Roman" w:cs="Times New Roman" w:hint="default"/>
          <w:color w:val="00B0F0"/>
          <w:sz w:val="21"/>
          <w:szCs w:val="21"/>
          <w:highlight w:val="none"/>
          <w:lang w:val="en-US" w:eastAsia="zh-CN" w:bidi="ar-SA"/>
        </w:rPr>
        <w:t>3．（2023上·浙江丽水·高二统考期末）</w:t>
      </w:r>
      <w:r>
        <w:rPr>
          <w:rFonts w:ascii="Times New Roman" w:hAnsi="Times New Roman" w:cs="Times New Roman" w:hint="default"/>
        </w:rPr>
        <w:t>下列事实</w:t>
      </w:r>
      <w:r>
        <w:rPr>
          <w:rFonts w:ascii="Times New Roman" w:hAnsi="Times New Roman" w:cs="Times New Roman" w:hint="default"/>
          <w:em w:val="dot"/>
        </w:rPr>
        <w:t>不能</w:t>
      </w:r>
      <w:r>
        <w:rPr>
          <w:rFonts w:ascii="Times New Roman" w:hAnsi="Times New Roman" w:cs="Times New Roman" w:hint="default"/>
        </w:rPr>
        <w:t>用勒夏特列原理解释的是</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A．甲基橙滴加到pH=2的溶液中呈红色，滴加到pH=6的溶液中呈黄色</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B．由NO</w:t>
      </w:r>
      <w:r>
        <w:rPr>
          <w:rFonts w:ascii="Times New Roman" w:hAnsi="Times New Roman" w:cs="Times New Roman" w:hint="default"/>
          <w:vertAlign w:val="subscript"/>
        </w:rPr>
        <w:t>2</w:t>
      </w:r>
      <w:r>
        <w:rPr>
          <w:rFonts w:ascii="Times New Roman" w:hAnsi="Times New Roman" w:cs="Times New Roman" w:hint="default"/>
        </w:rPr>
        <w:t>和N</w:t>
      </w:r>
      <w:r>
        <w:rPr>
          <w:rFonts w:ascii="Times New Roman" w:hAnsi="Times New Roman" w:cs="Times New Roman" w:hint="default"/>
          <w:vertAlign w:val="subscript"/>
        </w:rPr>
        <w:t>2</w:t>
      </w:r>
      <w:r>
        <w:rPr>
          <w:rFonts w:ascii="Times New Roman" w:hAnsi="Times New Roman" w:cs="Times New Roman" w:hint="default"/>
        </w:rPr>
        <w:t>O</w:t>
      </w:r>
      <w:r>
        <w:rPr>
          <w:rFonts w:ascii="Times New Roman" w:hAnsi="Times New Roman" w:cs="Times New Roman" w:hint="default"/>
          <w:vertAlign w:val="subscript"/>
        </w:rPr>
        <w:t>4</w:t>
      </w:r>
      <w:r>
        <w:rPr>
          <w:rFonts w:ascii="Times New Roman" w:hAnsi="Times New Roman" w:cs="Times New Roman" w:hint="default"/>
        </w:rPr>
        <w:t>组成的平衡体系：2NO</w:t>
      </w:r>
      <w:r>
        <w:rPr>
          <w:rFonts w:ascii="Times New Roman" w:hAnsi="Times New Roman" w:cs="Times New Roman" w:hint="default"/>
          <w:vertAlign w:val="subscript"/>
        </w:rPr>
        <w:t>2</w:t>
      </w:r>
      <w:r>
        <w:rPr>
          <w:rFonts w:ascii="Times New Roman" w:hAnsi="Times New Roman" w:cs="Times New Roman" w:hint="default"/>
        </w:rPr>
        <w:t>(g)</w:t>
      </w:r>
      <w:r>
        <w:rPr>
          <w:rFonts w:ascii="Times New Roman" w:hAnsi="Times New Roman" w:cs="Times New Roman" w:hint="default"/>
        </w:rPr>
        <w:object>
          <v:shape id="_x0000_i1081" type="#_x0000_t75" alt="eqIdde4ac184aef047428370bf877105fa50" style="width:15.8pt;height:12.45pt" o:oleicon="f" o:ole="" coordsize="21600,21600" o:preferrelative="t" filled="f" stroked="f">
            <v:stroke joinstyle="miter"/>
            <v:imagedata r:id="rId14" o:title="eqIdde4ac184aef047428370bf877105fa50"/>
            <o:lock v:ext="edit" aspectratio="t"/>
            <w10:anchorlock/>
          </v:shape>
          <o:OLEObject Type="Embed" ProgID="Equation.DSMT4" ShapeID="_x0000_i1081" DrawAspect="Content" ObjectID="_1468075754" r:id="rId95"/>
        </w:object>
      </w:r>
      <w:r>
        <w:rPr>
          <w:rFonts w:ascii="Times New Roman" w:hAnsi="Times New Roman" w:cs="Times New Roman" w:hint="default"/>
        </w:rPr>
        <w:t>N</w:t>
      </w:r>
      <w:r>
        <w:rPr>
          <w:rFonts w:ascii="Times New Roman" w:hAnsi="Times New Roman" w:cs="Times New Roman" w:hint="default"/>
          <w:vertAlign w:val="subscript"/>
        </w:rPr>
        <w:t>2</w:t>
      </w:r>
      <w:r>
        <w:rPr>
          <w:rFonts w:ascii="Times New Roman" w:hAnsi="Times New Roman" w:cs="Times New Roman" w:hint="default"/>
        </w:rPr>
        <w:t>O</w:t>
      </w:r>
      <w:r>
        <w:rPr>
          <w:rFonts w:ascii="Times New Roman" w:hAnsi="Times New Roman" w:cs="Times New Roman" w:hint="default"/>
          <w:vertAlign w:val="subscript"/>
        </w:rPr>
        <w:t>4</w:t>
      </w:r>
      <w:r>
        <w:rPr>
          <w:rFonts w:ascii="Times New Roman" w:hAnsi="Times New Roman" w:cs="Times New Roman" w:hint="default"/>
        </w:rPr>
        <w:t>(g)，恒温缩小容积，平衡后气体颜色比原平衡深</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C．Na(l) + KCl(l)</w:t>
      </w:r>
      <w:r>
        <w:rPr>
          <w:rFonts w:ascii="Times New Roman" w:hAnsi="Times New Roman" w:cs="Times New Roman" w:hint="default"/>
        </w:rPr>
        <w:object>
          <v:shape id="_x0000_i1082" type="#_x0000_t75" alt="eqIdde4ac184aef047428370bf877105fa50" style="width:15.8pt;height:12.45pt" o:oleicon="f" o:ole="" coordsize="21600,21600" o:preferrelative="t" filled="f" stroked="f">
            <v:stroke joinstyle="miter"/>
            <v:imagedata r:id="rId14" o:title="eqIdde4ac184aef047428370bf877105fa50"/>
            <o:lock v:ext="edit" aspectratio="t"/>
            <w10:anchorlock/>
          </v:shape>
          <o:OLEObject Type="Embed" ProgID="Equation.DSMT4" ShapeID="_x0000_i1082" DrawAspect="Content" ObjectID="_1468075755" r:id="rId96"/>
        </w:object>
      </w:r>
      <w:r>
        <w:rPr>
          <w:rFonts w:ascii="Times New Roman" w:hAnsi="Times New Roman" w:cs="Times New Roman" w:hint="default"/>
        </w:rPr>
        <w:t>2NaCl(l)+K(g)，工业上将钾蒸气从反应混合体系中分离出来，以制备金属钾</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D．实验室配制氯化铁溶液时，先将FeCl</w:t>
      </w:r>
      <w:r>
        <w:rPr>
          <w:rFonts w:ascii="Times New Roman" w:hAnsi="Times New Roman" w:cs="Times New Roman" w:hint="default"/>
          <w:vertAlign w:val="subscript"/>
        </w:rPr>
        <w:t>3</w:t>
      </w:r>
      <w:r>
        <w:rPr>
          <w:rFonts w:ascii="Times New Roman" w:hAnsi="Times New Roman" w:cs="Times New Roman" w:hint="default"/>
        </w:rPr>
        <w:t>晶体溶解在较浓的盐酸中，然后加水稀释到需要的浓度</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【答案】B</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lang w:eastAsia="zh-CN"/>
        </w:rPr>
        <w:t>【解析】</w:t>
      </w:r>
      <w:r>
        <w:rPr>
          <w:rFonts w:ascii="Times New Roman" w:hAnsi="Times New Roman" w:cs="Times New Roman" w:hint="default"/>
          <w:color w:val="FF0000"/>
        </w:rPr>
        <w:t>A．甲基橙在中性或碱性溶液中是以磺酸钠盐的形式存在，在酸性溶液中转化为磺酸，甲基橙滴加到pH=2的溶液中呈红色，滴加到pH=6的溶液中呈黄色，可以用平衡移动原理解释，A项正确；</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B．存在平衡</w:t>
      </w:r>
      <w:r>
        <w:rPr>
          <w:rFonts w:ascii="Times New Roman" w:hAnsi="Times New Roman" w:cs="Times New Roman" w:hint="default"/>
          <w:color w:val="FF0000"/>
        </w:rPr>
        <w:object>
          <v:shape id="_x0000_i1083" type="#_x0000_t75" alt="eqId39953fdafb86dbf63f3291817e436635" style="width:68.6pt;height:15.8pt" o:oleicon="f" o:ole="" coordsize="21600,21600" o:preferrelative="t" filled="f" stroked="f">
            <v:stroke joinstyle="miter"/>
            <v:imagedata r:id="rId97" o:title="eqId39953fdafb86dbf63f3291817e436635"/>
            <o:lock v:ext="edit" aspectratio="t"/>
            <w10:anchorlock/>
          </v:shape>
          <o:OLEObject Type="Embed" ProgID="Equation.DSMT4" ShapeID="_x0000_i1083" DrawAspect="Content" ObjectID="_1468075756" r:id="rId98"/>
        </w:object>
      </w:r>
      <w:r>
        <w:rPr>
          <w:rFonts w:ascii="Times New Roman" w:hAnsi="Times New Roman" w:cs="Times New Roman" w:hint="default"/>
          <w:color w:val="FF0000"/>
        </w:rPr>
        <w:t>，恒温缩小容积，体系压强增大，平衡正向移动，NO</w:t>
      </w:r>
      <w:r>
        <w:rPr>
          <w:rFonts w:ascii="Times New Roman" w:hAnsi="Times New Roman" w:cs="Times New Roman" w:hint="default"/>
          <w:color w:val="FF0000"/>
          <w:vertAlign w:val="subscript"/>
        </w:rPr>
        <w:t>2</w:t>
      </w:r>
      <w:r>
        <w:rPr>
          <w:rFonts w:ascii="Times New Roman" w:hAnsi="Times New Roman" w:cs="Times New Roman" w:hint="default"/>
          <w:color w:val="FF0000"/>
        </w:rPr>
        <w:t>物质的量减少，但气体颜色变深，是由于缩小容积后</w:t>
      </w:r>
      <w:r>
        <w:rPr>
          <w:rFonts w:ascii="Times New Roman" w:hAnsi="Times New Roman" w:cs="Times New Roman" w:hint="default"/>
          <w:color w:val="FF0000"/>
        </w:rPr>
        <w:object>
          <v:shape id="_x0000_i1084" type="#_x0000_t75" alt="eqId9b0a6c15428939414834c004df67176f" style="width:22.85pt;height:15.65pt" o:oleicon="f" o:ole="" coordsize="21600,21600" o:preferrelative="t" filled="f" stroked="f">
            <v:stroke joinstyle="miter"/>
            <v:imagedata r:id="rId99" o:title="eqId9b0a6c15428939414834c004df67176f"/>
            <o:lock v:ext="edit" aspectratio="t"/>
            <w10:anchorlock/>
          </v:shape>
          <o:OLEObject Type="Embed" ProgID="Equation.DSMT4" ShapeID="_x0000_i1084" DrawAspect="Content" ObjectID="_1468075757" r:id="rId100"/>
        </w:object>
      </w:r>
      <w:r>
        <w:rPr>
          <w:rFonts w:ascii="Times New Roman" w:hAnsi="Times New Roman" w:cs="Times New Roman" w:hint="default"/>
          <w:color w:val="FF0000"/>
        </w:rPr>
        <w:t>的浓度增大，颜色变深，故不能用平衡移动原理解释，B项错误；</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C．</w:t>
      </w:r>
      <w:r>
        <w:rPr>
          <w:rFonts w:ascii="Times New Roman" w:hAnsi="Times New Roman" w:cs="Times New Roman" w:hint="default"/>
          <w:color w:val="FF0000"/>
        </w:rPr>
        <w:object>
          <v:shape id="_x0000_i1085" type="#_x0000_t75" alt="eqId9c96c7223ec33deab29a0bcb24eeb7b9" style="width:155.75pt;height:17.8pt" o:oleicon="f" o:ole="" coordsize="21600,21600" o:preferrelative="t" filled="f" stroked="f">
            <v:stroke joinstyle="miter"/>
            <v:imagedata r:id="rId101" o:title="eqId9c96c7223ec33deab29a0bcb24eeb7b9"/>
            <o:lock v:ext="edit" aspectratio="t"/>
            <w10:anchorlock/>
          </v:shape>
          <o:OLEObject Type="Embed" ProgID="Equation.DSMT4" ShapeID="_x0000_i1085" DrawAspect="Content" ObjectID="_1468075758" r:id="rId102"/>
        </w:object>
      </w:r>
      <w:r>
        <w:rPr>
          <w:rFonts w:ascii="Times New Roman" w:hAnsi="Times New Roman" w:cs="Times New Roman" w:hint="default"/>
          <w:color w:val="FF0000"/>
        </w:rPr>
        <w:t>中，将钾蒸气从反应混合体系中分离出来，减小了生成物浓度，有利于反应正向移动，可以用平衡移动原理解释，C项正确；</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D．配置氯化铁溶液时，会发生</w:t>
      </w:r>
      <w:r>
        <w:rPr>
          <w:rFonts w:ascii="Times New Roman" w:hAnsi="Times New Roman" w:cs="Times New Roman" w:hint="default"/>
          <w:color w:val="FF0000"/>
        </w:rPr>
        <w:object>
          <v:shape id="_x0000_i1086" type="#_x0000_t75" alt="eqId44859e0b70f12b3319255143d0dabccc" style="width:132.85pt;height:16.5pt" o:oleicon="f" o:ole="" coordsize="21600,21600" o:preferrelative="t" filled="f" stroked="f">
            <v:stroke joinstyle="miter"/>
            <v:imagedata r:id="rId103" o:title="eqId44859e0b70f12b3319255143d0dabccc"/>
            <o:lock v:ext="edit" aspectratio="t"/>
            <w10:anchorlock/>
          </v:shape>
          <o:OLEObject Type="Embed" ProgID="Equation.DSMT4" ShapeID="_x0000_i1086" DrawAspect="Content" ObjectID="_1468075759" r:id="rId104"/>
        </w:object>
      </w:r>
      <w:r>
        <w:rPr>
          <w:rFonts w:ascii="Times New Roman" w:hAnsi="Times New Roman" w:cs="Times New Roman" w:hint="default"/>
          <w:color w:val="FF0000"/>
        </w:rPr>
        <w:t>，加入盐酸中，增大了氢离子浓度，平衡逆向移动，可与抑制</w:t>
      </w:r>
      <w:r>
        <w:rPr>
          <w:rFonts w:ascii="Times New Roman" w:hAnsi="Times New Roman" w:cs="Times New Roman" w:hint="default"/>
          <w:color w:val="FF0000"/>
        </w:rPr>
        <w:object>
          <v:shape id="_x0000_i1087" type="#_x0000_t75" alt="eqId7bc7efe60e2e9646c8ab17672c2b8b78" style="width:20.2pt;height:13.7pt" o:oleicon="f" o:ole="" coordsize="21600,21600" o:preferrelative="t" filled="f" stroked="f">
            <v:stroke joinstyle="miter"/>
            <v:imagedata r:id="rId105" o:title="eqId7bc7efe60e2e9646c8ab17672c2b8b78"/>
            <o:lock v:ext="edit" aspectratio="t"/>
            <w10:anchorlock/>
          </v:shape>
          <o:OLEObject Type="Embed" ProgID="Equation.DSMT4" ShapeID="_x0000_i1087" DrawAspect="Content" ObjectID="_1468075760" r:id="rId106"/>
        </w:object>
      </w:r>
      <w:r>
        <w:rPr>
          <w:rFonts w:ascii="Times New Roman" w:hAnsi="Times New Roman" w:cs="Times New Roman" w:hint="default"/>
          <w:color w:val="FF0000"/>
        </w:rPr>
        <w:t>水解，可以用平衡移动原理解释，D项正确；</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lang w:eastAsia="zh-CN"/>
        </w:rPr>
        <w:t>故选</w:t>
      </w:r>
      <w:r>
        <w:rPr>
          <w:rFonts w:ascii="Times New Roman" w:hAnsi="Times New Roman" w:cs="Times New Roman" w:hint="default"/>
          <w:color w:val="FF0000"/>
        </w:rPr>
        <w:t>B。</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Style w:val="2Char"/>
          <w:rFonts w:ascii="Times New Roman" w:eastAsia="黑体" w:hAnsi="Times New Roman" w:cs="Times New Roman" w:hint="default"/>
          <w:color w:val="00B0F0"/>
          <w:sz w:val="21"/>
          <w:szCs w:val="21"/>
          <w:highlight w:val="none"/>
          <w:lang w:val="en-US" w:eastAsia="zh-CN" w:bidi="ar-SA"/>
        </w:rPr>
        <w:t>4．（2023下·广东韶关·高二统考期末）</w:t>
      </w:r>
      <w:r>
        <w:rPr>
          <w:rFonts w:ascii="Times New Roman" w:hAnsi="Times New Roman" w:cs="Times New Roman" w:hint="default"/>
        </w:rPr>
        <w:t>在一密闭容器中，反应aM(g)</w:t>
      </w:r>
      <w:r>
        <w:rPr>
          <w:rFonts w:ascii="Times New Roman" w:hAnsi="Times New Roman" w:cs="Times New Roman" w:hint="default"/>
        </w:rPr>
        <w:object>
          <v:shape id="_x0000_i1088" type="#_x0000_t75" alt="eqIdde4ac184aef047428370bf877105fa50" style="width:15.8pt;height:12.45pt" o:oleicon="f" o:ole="" coordsize="21600,21600" o:preferrelative="t" filled="f" stroked="f">
            <v:stroke joinstyle="miter"/>
            <v:imagedata r:id="rId14" o:title="eqIdde4ac184aef047428370bf877105fa50"/>
            <o:lock v:ext="edit" aspectratio="t"/>
            <w10:anchorlock/>
          </v:shape>
          <o:OLEObject Type="Embed" ProgID="Equation.DSMT4" ShapeID="_x0000_i1088" DrawAspect="Content" ObjectID="_1468075761" r:id="rId107"/>
        </w:object>
      </w:r>
      <w:r>
        <w:rPr>
          <w:rFonts w:ascii="Times New Roman" w:hAnsi="Times New Roman" w:cs="Times New Roman" w:hint="default"/>
        </w:rPr>
        <w:t>bN(g)达到平衡后，保持温度不变，将容器体积增加一倍，当达到新的平衡时，N的浓度变为原来的60%，则</w:t>
      </w:r>
    </w:p>
    <w:p>
      <w:pPr>
        <w:keepNext w:val="0"/>
        <w:keepLines w:val="0"/>
        <w:pageBreakBefore w:val="0"/>
        <w:widowControl w:val="0"/>
        <w:shd w:val="clear" w:color="auto" w:fill="FFFFFF"/>
        <w:tabs>
          <w:tab w:val="left" w:pos="4156"/>
        </w:tabs>
        <w:kinsoku/>
        <w:wordWrap/>
        <w:overflowPunct/>
        <w:topLinePunct w:val="0"/>
        <w:autoSpaceDE/>
        <w:autoSpaceDN/>
        <w:bidi w:val="0"/>
        <w:adjustRightInd/>
        <w:snapToGrid/>
        <w:spacing w:after="0" w:line="360" w:lineRule="auto"/>
        <w:ind w:left="0"/>
        <w:jc w:val="left"/>
        <w:textAlignment w:val="center"/>
        <w:rPr>
          <w:rFonts w:hint="default"/>
        </w:rPr>
        <w:sectPr>
          <w:headerReference w:type="default" r:id="rId108"/>
          <w:footerReference w:type="default" r:id="rId109"/>
          <w:type w:val="nextPage"/>
          <w:pgSz w:w="11906" w:h="16838"/>
          <w:pgMar w:top="1418" w:right="1077" w:bottom="1418" w:left="1077" w:header="850" w:footer="737" w:gutter="0"/>
          <w:pgNumType w:start="9"/>
          <w:cols w:num="1" w:space="708"/>
          <w:titlePg w:val="0"/>
          <w:docGrid w:type="lines" w:linePitch="318" w:charSpace="409"/>
        </w:sectPr>
      </w:pPr>
      <w:r>
        <w:rPr>
          <w:rFonts w:ascii="Times New Roman" w:hAnsi="Times New Roman" w:cs="Times New Roman" w:hint="default"/>
        </w:rPr>
        <w:t>A．平衡向正反应方向移动</w:t>
      </w:r>
      <w:r>
        <w:rPr>
          <w:rFonts w:ascii="Times New Roman" w:hAnsi="Times New Roman" w:cs="Times New Roman" w:hint="default"/>
        </w:rPr>
        <w:tab/>
      </w:r>
      <w:r>
        <w:rPr>
          <w:rFonts w:ascii="Times New Roman" w:hAnsi="Times New Roman" w:cs="Times New Roman" w:hint="default"/>
        </w:rPr>
        <w:t>B．物质M的转化率变小</w:t>
      </w:r>
    </w:p>
    <w:p>
      <w:pPr>
        <w:keepNext w:val="0"/>
        <w:keepLines w:val="0"/>
        <w:pageBreakBefore w:val="0"/>
        <w:widowControl w:val="0"/>
        <w:shd w:val="clear" w:color="auto" w:fill="FFFFFF"/>
        <w:tabs>
          <w:tab w:val="left" w:pos="4156"/>
        </w:tabs>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C．反应的化学平衡常数变大</w:t>
      </w:r>
      <w:r>
        <w:rPr>
          <w:rFonts w:ascii="Times New Roman" w:hAnsi="Times New Roman" w:cs="Times New Roman" w:hint="default"/>
        </w:rPr>
        <w:tab/>
      </w:r>
      <w:r>
        <w:rPr>
          <w:rFonts w:ascii="Times New Roman" w:hAnsi="Times New Roman" w:cs="Times New Roman" w:hint="default"/>
        </w:rPr>
        <w:t>D．a、b的大小关系是：a＞b</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【答案】A</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【分析】在一密闭容器中，反应aM(g)</w:t>
      </w:r>
      <w:r>
        <w:rPr>
          <w:rFonts w:ascii="Times New Roman" w:hAnsi="Times New Roman" w:cs="Times New Roman" w:hint="default"/>
          <w:color w:val="FF0000"/>
        </w:rPr>
        <w:object>
          <v:shape id="_x0000_i1089" type="#_x0000_t75" alt="eqIdde4ac184aef047428370bf877105fa50" style="width:15.8pt;height:12.45pt" o:oleicon="f" o:ole="" coordsize="21600,21600" o:preferrelative="t" filled="f" stroked="f">
            <v:stroke joinstyle="miter"/>
            <v:imagedata r:id="rId14" o:title="eqIdde4ac184aef047428370bf877105fa50"/>
            <o:lock v:ext="edit" aspectratio="t"/>
            <w10:anchorlock/>
          </v:shape>
          <o:OLEObject Type="Embed" ProgID="Equation.DSMT4" ShapeID="_x0000_i1089" DrawAspect="Content" ObjectID="_1468075762" r:id="rId110"/>
        </w:object>
      </w:r>
      <w:r>
        <w:rPr>
          <w:rFonts w:ascii="Times New Roman" w:hAnsi="Times New Roman" w:cs="Times New Roman" w:hint="default"/>
          <w:color w:val="FF0000"/>
        </w:rPr>
        <w:t>bN(g)达到平衡后，保持温度不变，将容器体积增加一倍，此时N的浓度变为原来的50%，当达到新的平衡时，N的浓度变为原来的60%，则表明平衡向生成N的方向移动。</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lang w:eastAsia="zh-CN"/>
        </w:rPr>
        <w:t>【解析】</w:t>
      </w:r>
      <w:r>
        <w:rPr>
          <w:rFonts w:ascii="Times New Roman" w:hAnsi="Times New Roman" w:cs="Times New Roman" w:hint="default"/>
          <w:color w:val="FF0000"/>
        </w:rPr>
        <w:t>A．由分析可知，增大体积，减小压强，平衡向生成N的方向移动，则平衡向正反应方向移动，A正确；</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B．减小压强，平衡向正反应方向移动，物质M的转化率增大，B不正确；</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C．在压强减小过程中，温度保持不变，则反应的化学平衡常数不变，C不正确；</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D．减小压强，平衡向气体分子数增大的方向(正反应方向)移动，则a、b的大小关系是：a＜b，D不正确；</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故选A。</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Style w:val="2Char"/>
          <w:rFonts w:ascii="Times New Roman" w:eastAsia="黑体" w:hAnsi="Times New Roman" w:cs="Times New Roman" w:hint="default"/>
          <w:color w:val="00B0F0"/>
          <w:sz w:val="21"/>
          <w:szCs w:val="21"/>
          <w:highlight w:val="none"/>
          <w:lang w:val="en-US" w:eastAsia="zh-CN" w:bidi="ar-SA"/>
        </w:rPr>
        <w:t>5．（2023上·甘肃酒泉·高二统考期末）</w:t>
      </w:r>
      <w:r>
        <w:rPr>
          <w:rFonts w:ascii="Times New Roman" w:hAnsi="Times New Roman" w:cs="Times New Roman" w:hint="default"/>
        </w:rPr>
        <w:t>已知反应</w:t>
      </w:r>
      <w:r>
        <w:rPr>
          <w:rFonts w:ascii="Times New Roman" w:hAnsi="Times New Roman" w:cs="Times New Roman" w:hint="default"/>
        </w:rPr>
        <w:object>
          <v:shape id="_x0000_i1090" type="#_x0000_t75" alt="eqId5a540305946353031d46e489296086e2" style="width:188.3pt;height:33.4pt" o:oleicon="f" o:ole="" coordsize="21600,21600" o:preferrelative="t" filled="f" stroked="f">
            <v:stroke joinstyle="miter"/>
            <v:imagedata r:id="rId111" o:title="eqId5a540305946353031d46e489296086e2"/>
            <o:lock v:ext="edit" aspectratio="t"/>
            <w10:anchorlock/>
          </v:shape>
          <o:OLEObject Type="Embed" ProgID="Equation.DSMT4" ShapeID="_x0000_i1090" DrawAspect="Content" ObjectID="_1468075763" r:id="rId112"/>
        </w:object>
      </w:r>
      <w:r>
        <w:rPr>
          <w:rFonts w:ascii="Times New Roman" w:hAnsi="Times New Roman" w:cs="Times New Roman" w:hint="default"/>
        </w:rPr>
        <w:t>ΔH&gt;0。在一定温度和压强下的密闭容器中，反应达到平衡。下列叙述错误的是</w:t>
      </w:r>
    </w:p>
    <w:p>
      <w:pPr>
        <w:keepNext w:val="0"/>
        <w:keepLines w:val="0"/>
        <w:pageBreakBefore w:val="0"/>
        <w:widowControl w:val="0"/>
        <w:shd w:val="clear" w:color="auto" w:fill="FFFFFF"/>
        <w:tabs>
          <w:tab w:val="left" w:pos="4156"/>
        </w:tabs>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A．升高温度，K增大</w:t>
      </w:r>
      <w:r>
        <w:rPr>
          <w:rFonts w:ascii="Times New Roman" w:hAnsi="Times New Roman" w:cs="Times New Roman" w:hint="default"/>
        </w:rPr>
        <w:tab/>
      </w:r>
      <w:r>
        <w:rPr>
          <w:rFonts w:ascii="Times New Roman" w:hAnsi="Times New Roman" w:cs="Times New Roman" w:hint="default"/>
        </w:rPr>
        <w:t>B．移出部分水。c(CO</w:t>
      </w:r>
      <w:r>
        <w:rPr>
          <w:rFonts w:ascii="Times New Roman" w:hAnsi="Times New Roman" w:cs="Times New Roman" w:hint="default"/>
          <w:vertAlign w:val="subscript"/>
        </w:rPr>
        <w:t>2</w:t>
      </w:r>
      <w:r>
        <w:rPr>
          <w:rFonts w:ascii="Times New Roman" w:hAnsi="Times New Roman" w:cs="Times New Roman" w:hint="default"/>
        </w:rPr>
        <w:t>)减小</w:t>
      </w:r>
    </w:p>
    <w:p>
      <w:pPr>
        <w:keepNext w:val="0"/>
        <w:keepLines w:val="0"/>
        <w:pageBreakBefore w:val="0"/>
        <w:widowControl w:val="0"/>
        <w:shd w:val="clear" w:color="auto" w:fill="FFFFFF"/>
        <w:tabs>
          <w:tab w:val="left" w:pos="4156"/>
        </w:tabs>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C．更换高效催化剂，a(CO</w:t>
      </w:r>
      <w:r>
        <w:rPr>
          <w:rFonts w:ascii="Times New Roman" w:hAnsi="Times New Roman" w:cs="Times New Roman" w:hint="default"/>
          <w:vertAlign w:val="subscript"/>
        </w:rPr>
        <w:t>2</w:t>
      </w:r>
      <w:r>
        <w:rPr>
          <w:rFonts w:ascii="Times New Roman" w:hAnsi="Times New Roman" w:cs="Times New Roman" w:hint="default"/>
        </w:rPr>
        <w:t>)增大</w:t>
      </w:r>
      <w:r>
        <w:rPr>
          <w:rFonts w:ascii="Times New Roman" w:hAnsi="Times New Roman" w:cs="Times New Roman" w:hint="default"/>
        </w:rPr>
        <w:tab/>
      </w:r>
      <w:r>
        <w:rPr>
          <w:rFonts w:ascii="Times New Roman" w:hAnsi="Times New Roman" w:cs="Times New Roman" w:hint="default"/>
        </w:rPr>
        <w:t>D．充入一定量的氮气，n(H</w:t>
      </w:r>
      <w:r>
        <w:rPr>
          <w:rFonts w:ascii="Times New Roman" w:hAnsi="Times New Roman" w:cs="Times New Roman" w:hint="default"/>
          <w:vertAlign w:val="subscript"/>
        </w:rPr>
        <w:t>2</w:t>
      </w:r>
      <w:r>
        <w:rPr>
          <w:rFonts w:ascii="Times New Roman" w:hAnsi="Times New Roman" w:cs="Times New Roman" w:hint="default"/>
        </w:rPr>
        <w:t>)不变</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【答案】C</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lang w:eastAsia="zh-CN"/>
        </w:rPr>
        <w:t>【解析】</w:t>
      </w:r>
      <w:r>
        <w:rPr>
          <w:rFonts w:ascii="Times New Roman" w:hAnsi="Times New Roman" w:cs="Times New Roman" w:hint="default"/>
          <w:color w:val="FF0000"/>
        </w:rPr>
        <w:t>A．此反应ΔH&gt;0，正反应为吸热反应，温度升高，平衡正向移动，K值增大，故A正确；</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B．移出水，平衡向正反应方向移动，此时二氧化碳浓度会减小，故B正确；</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C．催化剂只能改变化学反应速率，不能使平衡发生移动，故CO</w:t>
      </w:r>
      <w:r>
        <w:rPr>
          <w:rFonts w:ascii="Times New Roman" w:hAnsi="Times New Roman" w:cs="Times New Roman" w:hint="default"/>
          <w:color w:val="FF0000"/>
          <w:vertAlign w:val="subscript"/>
        </w:rPr>
        <w:t>2</w:t>
      </w:r>
      <w:r>
        <w:rPr>
          <w:rFonts w:ascii="Times New Roman" w:hAnsi="Times New Roman" w:cs="Times New Roman" w:hint="default"/>
          <w:color w:val="FF0000"/>
        </w:rPr>
        <w:t>的转化率不变，故C错误；</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D．反应左右两边是气体系数不变的反应，充入一定量的氮气，平衡不发生移动，n(H</w:t>
      </w:r>
      <w:r>
        <w:rPr>
          <w:rFonts w:ascii="Times New Roman" w:hAnsi="Times New Roman" w:cs="Times New Roman" w:hint="default"/>
          <w:color w:val="FF0000"/>
          <w:vertAlign w:val="subscript"/>
        </w:rPr>
        <w:t>2</w:t>
      </w:r>
      <w:r>
        <w:rPr>
          <w:rFonts w:ascii="Times New Roman" w:hAnsi="Times New Roman" w:cs="Times New Roman" w:hint="default"/>
          <w:color w:val="FF0000"/>
        </w:rPr>
        <w:t>)不变，故D正确；</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故选C。</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Style w:val="2Char"/>
          <w:rFonts w:ascii="Times New Roman" w:eastAsia="黑体" w:hAnsi="Times New Roman" w:cs="Times New Roman" w:hint="default"/>
          <w:color w:val="00B0F0"/>
          <w:sz w:val="21"/>
          <w:szCs w:val="21"/>
          <w:highlight w:val="none"/>
          <w:lang w:val="en-US" w:eastAsia="zh-CN" w:bidi="ar-SA"/>
        </w:rPr>
        <w:t>6．（2023下·北京海淀·高二校考期末）</w:t>
      </w:r>
      <w:r>
        <w:rPr>
          <w:rFonts w:ascii="Times New Roman" w:hAnsi="Times New Roman" w:cs="Times New Roman" w:hint="default"/>
        </w:rPr>
        <w:t>NO</w:t>
      </w:r>
      <w:r>
        <w:rPr>
          <w:rFonts w:ascii="Times New Roman" w:hAnsi="Times New Roman" w:cs="Times New Roman" w:hint="default"/>
          <w:vertAlign w:val="subscript"/>
        </w:rPr>
        <w:t>2</w:t>
      </w:r>
      <w:r>
        <w:rPr>
          <w:rFonts w:ascii="Times New Roman" w:hAnsi="Times New Roman" w:cs="Times New Roman" w:hint="default"/>
        </w:rPr>
        <w:t>和N</w:t>
      </w:r>
      <w:r>
        <w:rPr>
          <w:rFonts w:ascii="Times New Roman" w:hAnsi="Times New Roman" w:cs="Times New Roman" w:hint="default"/>
          <w:vertAlign w:val="subscript"/>
        </w:rPr>
        <w:t>2</w:t>
      </w:r>
      <w:r>
        <w:rPr>
          <w:rFonts w:ascii="Times New Roman" w:hAnsi="Times New Roman" w:cs="Times New Roman" w:hint="default"/>
        </w:rPr>
        <w:t>O</w:t>
      </w:r>
      <w:r>
        <w:rPr>
          <w:rFonts w:ascii="Times New Roman" w:hAnsi="Times New Roman" w:cs="Times New Roman" w:hint="default"/>
          <w:vertAlign w:val="subscript"/>
        </w:rPr>
        <w:t>4</w:t>
      </w:r>
      <w:r>
        <w:rPr>
          <w:rFonts w:ascii="Times New Roman" w:hAnsi="Times New Roman" w:cs="Times New Roman" w:hint="default"/>
        </w:rPr>
        <w:t>存在平衡：</w:t>
      </w:r>
      <w:r>
        <w:rPr>
          <w:rFonts w:ascii="Times New Roman" w:hAnsi="Times New Roman" w:cs="Times New Roman" w:hint="default"/>
        </w:rPr>
        <w:object>
          <v:shape id="_x0000_i1091" type="#_x0000_t75" alt="eqIdb4de48a44392f61c780f3939daa46497" style="width:139.9pt;height:17.6pt" o:oleicon="f" o:ole="" coordsize="21600,21600" o:preferrelative="t" filled="f" stroked="f">
            <v:stroke joinstyle="miter"/>
            <v:imagedata r:id="rId113" o:title="eqIdb4de48a44392f61c780f3939daa46497"/>
            <o:lock v:ext="edit" aspectratio="t"/>
            <w10:anchorlock/>
          </v:shape>
          <o:OLEObject Type="Embed" ProgID="Equation.DSMT4" ShapeID="_x0000_i1091" DrawAspect="Content" ObjectID="_1468075764" r:id="rId114"/>
        </w:object>
      </w:r>
      <w:r>
        <w:rPr>
          <w:rFonts w:ascii="Times New Roman" w:hAnsi="Times New Roman" w:cs="Times New Roman" w:hint="default"/>
        </w:rPr>
        <w:t>，下列分析正确的是</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A．2 mol NO</w:t>
      </w:r>
      <w:r>
        <w:rPr>
          <w:rFonts w:ascii="Times New Roman" w:hAnsi="Times New Roman" w:cs="Times New Roman" w:hint="default"/>
          <w:vertAlign w:val="subscript"/>
        </w:rPr>
        <w:t>2</w:t>
      </w:r>
      <w:r>
        <w:rPr>
          <w:rFonts w:ascii="Times New Roman" w:hAnsi="Times New Roman" w:cs="Times New Roman" w:hint="default"/>
        </w:rPr>
        <w:t>的总能量小于1 mol N</w:t>
      </w:r>
      <w:r>
        <w:rPr>
          <w:rFonts w:ascii="Times New Roman" w:hAnsi="Times New Roman" w:cs="Times New Roman" w:hint="default"/>
          <w:vertAlign w:val="subscript"/>
        </w:rPr>
        <w:t>2</w:t>
      </w:r>
      <w:r>
        <w:rPr>
          <w:rFonts w:ascii="Times New Roman" w:hAnsi="Times New Roman" w:cs="Times New Roman" w:hint="default"/>
        </w:rPr>
        <w:t>O</w:t>
      </w:r>
      <w:r>
        <w:rPr>
          <w:rFonts w:ascii="Times New Roman" w:hAnsi="Times New Roman" w:cs="Times New Roman" w:hint="default"/>
          <w:vertAlign w:val="subscript"/>
        </w:rPr>
        <w:t>4</w:t>
      </w:r>
      <w:r>
        <w:rPr>
          <w:rFonts w:ascii="Times New Roman" w:hAnsi="Times New Roman" w:cs="Times New Roman" w:hint="default"/>
        </w:rPr>
        <w:t>的总能量</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B．NO</w:t>
      </w:r>
      <w:r>
        <w:rPr>
          <w:rFonts w:ascii="Times New Roman" w:hAnsi="Times New Roman" w:cs="Times New Roman" w:hint="default"/>
          <w:vertAlign w:val="subscript"/>
        </w:rPr>
        <w:t>2</w:t>
      </w:r>
      <w:r>
        <w:rPr>
          <w:rFonts w:ascii="Times New Roman" w:hAnsi="Times New Roman" w:cs="Times New Roman" w:hint="default"/>
        </w:rPr>
        <w:t>与N</w:t>
      </w:r>
      <w:r>
        <w:rPr>
          <w:rFonts w:ascii="Times New Roman" w:hAnsi="Times New Roman" w:cs="Times New Roman" w:hint="default"/>
          <w:vertAlign w:val="subscript"/>
        </w:rPr>
        <w:t>2</w:t>
      </w:r>
      <w:r>
        <w:rPr>
          <w:rFonts w:ascii="Times New Roman" w:hAnsi="Times New Roman" w:cs="Times New Roman" w:hint="default"/>
        </w:rPr>
        <w:t>O</w:t>
      </w:r>
      <w:r>
        <w:rPr>
          <w:rFonts w:ascii="Times New Roman" w:hAnsi="Times New Roman" w:cs="Times New Roman" w:hint="default"/>
          <w:vertAlign w:val="subscript"/>
        </w:rPr>
        <w:t>4</w:t>
      </w:r>
      <w:r>
        <w:rPr>
          <w:rFonts w:ascii="Times New Roman" w:hAnsi="Times New Roman" w:cs="Times New Roman" w:hint="default"/>
        </w:rPr>
        <w:t>的浓度比为2：1，是达到化学平衡状态的标志</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C．水浴加热，NO</w:t>
      </w:r>
      <w:r>
        <w:rPr>
          <w:rFonts w:ascii="Times New Roman" w:hAnsi="Times New Roman" w:cs="Times New Roman" w:hint="default"/>
          <w:vertAlign w:val="subscript"/>
        </w:rPr>
        <w:t>2</w:t>
      </w:r>
      <w:r>
        <w:rPr>
          <w:rFonts w:ascii="Times New Roman" w:hAnsi="Times New Roman" w:cs="Times New Roman" w:hint="default"/>
        </w:rPr>
        <w:t>和N</w:t>
      </w:r>
      <w:r>
        <w:rPr>
          <w:rFonts w:ascii="Times New Roman" w:hAnsi="Times New Roman" w:cs="Times New Roman" w:hint="default"/>
          <w:vertAlign w:val="subscript"/>
        </w:rPr>
        <w:t>2</w:t>
      </w:r>
      <w:r>
        <w:rPr>
          <w:rFonts w:ascii="Times New Roman" w:hAnsi="Times New Roman" w:cs="Times New Roman" w:hint="default"/>
        </w:rPr>
        <w:t>O</w:t>
      </w:r>
      <w:r>
        <w:rPr>
          <w:rFonts w:ascii="Times New Roman" w:hAnsi="Times New Roman" w:cs="Times New Roman" w:hint="default"/>
          <w:vertAlign w:val="subscript"/>
        </w:rPr>
        <w:t>4</w:t>
      </w:r>
      <w:r>
        <w:rPr>
          <w:rFonts w:ascii="Times New Roman" w:hAnsi="Times New Roman" w:cs="Times New Roman" w:hint="default"/>
        </w:rPr>
        <w:t>的活化分子百分数都增大</w:t>
      </w:r>
    </w:p>
    <w:p>
      <w:pPr>
        <w:keepNext w:val="0"/>
        <w:keepLines w:val="0"/>
        <w:pageBreakBefore w:val="0"/>
        <w:widowControl w:val="0"/>
        <w:shd w:val="clear" w:color="auto" w:fill="FFFFFF"/>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D．恒温时，缩小容积，气体颜色变深，是平衡正向移动导致的</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【答案】C</w:t>
      </w:r>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lang w:eastAsia="zh-CN"/>
        </w:rPr>
        <w:t>【解析】</w:t>
      </w:r>
      <w:r>
        <w:rPr>
          <w:rFonts w:ascii="Times New Roman" w:hAnsi="Times New Roman" w:cs="Times New Roman" w:hint="default"/>
          <w:color w:val="FF0000"/>
        </w:rPr>
        <w:t>A．该反应的正反应是放热反应，说明2 mol NO</w:t>
      </w:r>
      <w:r>
        <w:rPr>
          <w:rFonts w:ascii="Times New Roman" w:hAnsi="Times New Roman" w:cs="Times New Roman" w:hint="default"/>
          <w:color w:val="FF0000"/>
          <w:vertAlign w:val="subscript"/>
        </w:rPr>
        <w:t>2</w:t>
      </w:r>
      <w:r>
        <w:rPr>
          <w:rFonts w:ascii="Times New Roman" w:hAnsi="Times New Roman" w:cs="Times New Roman" w:hint="default"/>
          <w:color w:val="FF0000"/>
        </w:rPr>
        <w:t>反应产生1 mol N</w:t>
      </w:r>
      <w:r>
        <w:rPr>
          <w:rFonts w:ascii="Times New Roman" w:hAnsi="Times New Roman" w:cs="Times New Roman" w:hint="default"/>
          <w:color w:val="FF0000"/>
          <w:vertAlign w:val="subscript"/>
        </w:rPr>
        <w:t>2</w:t>
      </w:r>
      <w:r>
        <w:rPr>
          <w:rFonts w:ascii="Times New Roman" w:hAnsi="Times New Roman" w:cs="Times New Roman" w:hint="default"/>
          <w:color w:val="FF0000"/>
        </w:rPr>
        <w:t>O</w:t>
      </w:r>
      <w:r>
        <w:rPr>
          <w:rFonts w:ascii="Times New Roman" w:hAnsi="Times New Roman" w:cs="Times New Roman" w:hint="default"/>
          <w:color w:val="FF0000"/>
          <w:vertAlign w:val="subscript"/>
        </w:rPr>
        <w:t>4</w:t>
      </w:r>
      <w:r>
        <w:rPr>
          <w:rFonts w:ascii="Times New Roman" w:hAnsi="Times New Roman" w:cs="Times New Roman" w:hint="default"/>
          <w:color w:val="FF0000"/>
        </w:rPr>
        <w:t>时会放出热量，因此2</w:t>
      </w:r>
      <w:r>
        <w:rPr>
          <w:rFonts w:ascii="Times New Roman" w:hAnsi="Times New Roman" w:cs="Times New Roman" w:hint="default"/>
          <w:color w:val="FF0000"/>
        </w:rPr>
        <w:t xml:space="preserve"> mol</w:t>
      </w:r>
      <w:r>
        <w:rPr>
          <w:rFonts w:hint="default"/>
          <w:color w:val="FF0000"/>
        </w:rPr>
        <w:br/>
      </w:r>
      <w:r>
        <w:rPr>
          <w:rFonts w:hint="default"/>
          <w:color w:val="FF0000"/>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5" w:history="1">
        <w:r>
          <w:rPr>
            <w:rFonts w:ascii="SimSun" w:eastAsia="SimSun" w:hAnsi="SimSun" w:cs="SimSun"/>
            <w:b/>
            <w:bCs/>
            <w:color w:val="0000EE"/>
            <w:kern w:val="0"/>
            <w:sz w:val="30"/>
            <w:szCs w:val="30"/>
            <w:u w:val="single" w:color="0000EE"/>
          </w:rPr>
          <w:t>https://d.book118.com/648031002116006025</w:t>
        </w:r>
      </w:hyperlink>
    </w:p>
    <w:p>
      <w:pPr>
        <w:keepNext w:val="0"/>
        <w:keepLines w:val="0"/>
        <w:pageBreakBefore w:val="0"/>
        <w:widowControl w:val="0"/>
        <w:shd w:val="clear" w:color="auto" w:fill="F2F2F2"/>
        <w:kinsoku/>
        <w:wordWrap/>
        <w:overflowPunct/>
        <w:topLinePunct w:val="0"/>
        <w:autoSpaceDE/>
        <w:autoSpaceDN/>
        <w:bidi w:val="0"/>
        <w:adjustRightInd/>
        <w:snapToGrid/>
        <w:spacing w:after="0" w:line="360" w:lineRule="auto"/>
        <w:ind w:left="0"/>
        <w:jc w:val="left"/>
        <w:textAlignment w:val="center"/>
        <w:rPr>
          <w:rFonts w:hint="default"/>
          <w:color w:val="FF0000"/>
        </w:rPr>
      </w:pPr>
    </w:p>
    <w:sectPr>
      <w:headerReference w:type="default" r:id="rId116"/>
      <w:footerReference w:type="default" r:id="rId117"/>
      <w:type w:val="nextPage"/>
      <w:pgSz w:w="11906" w:h="16838"/>
      <w:pgMar w:top="1418" w:right="1077" w:bottom="1418" w:left="1077" w:header="850" w:footer="737" w:gutter="0"/>
      <w:pgNumType w:start="10"/>
      <w:cols w:num="1" w:space="708"/>
      <w:titlePg w:val="0"/>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roman"/>
    <w:pitch w:val="default"/>
    <w:sig w:usb0="E0002EFF" w:usb1="C000785B" w:usb2="00000009" w:usb3="00000000" w:csb0="4004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MS Gothic">
    <w:panose1 w:val="020B0609070205080204"/>
    <w:charset w:val="80"/>
    <w:family w:val="auto"/>
    <w:pitch w:val="default"/>
    <w:sig w:usb0="E00002FF" w:usb1="6AC7FDFB" w:usb2="08000012" w:usb3="00000000" w:csb0="4002009F" w:csb1="DFD7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3" type="#_x0000_t136" alt="学科网 zxxk.com" style="width:2.85pt;height:2.85pt;margin-top:407.9pt;margin-left:158.95pt;mso-height-relative:page;mso-position-horizontal-relative:margin;mso-position-vertical-relative:margin;mso-width-relative:page;position:absolute;z-index:-25165824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54" type="#_x0000_t75" alt="学科网 zxxk.com" style="width:0.05pt;height:0.05pt;margin-top:-20.75pt;margin-left:64.05pt;mso-height-relative:page;mso-width-relative:page;position:absolute;z-index:251659264"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55" type="#_x0000_t136" alt="学科网 zxxk.com" style="width:2.85pt;height:2.85pt;margin-top:407.9pt;margin-left:158.95pt;mso-height-relative:page;mso-position-horizontal-relative:margin;mso-position-vertical-relative:margin;mso-width-relative:page;position:absolute;z-index:-25165619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56" type="#_x0000_t75" alt="学科网 zxxk.com" style="width:0.05pt;height:0.05pt;margin-top:-20.75pt;margin-left:64.05pt;mso-height-relative:page;mso-width-relative:page;position:absolute;z-index:251661312"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1" type="#_x0000_t136" alt="学科网 zxxk.com" style="width:2.85pt;height:2.85pt;margin-top:407.9pt;margin-left:158.95pt;mso-height-relative:page;mso-position-horizontal-relative:margin;mso-position-vertical-relative:margin;mso-width-relative:page;position:absolute;z-index:-25165414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62" type="#_x0000_t75" alt="学科网 zxxk.com" style="width:0.05pt;height:0.05pt;margin-top:-20.75pt;margin-left:64.05pt;mso-height-relative:page;mso-width-relative:page;position:absolute;z-index:251663360"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63" type="#_x0000_t136" alt="学科网 zxxk.com" style="width:2.85pt;height:2.85pt;margin-top:407.9pt;margin-left:158.95pt;mso-height-relative:page;mso-position-horizontal-relative:margin;mso-position-vertical-relative:margin;mso-width-relative:page;position:absolute;z-index:-25165209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64" type="#_x0000_t75" alt="学科网 zxxk.com" style="width:0.05pt;height:0.05pt;margin-top:-20.75pt;margin-left:64.05pt;mso-height-relative:page;mso-width-relative:page;position:absolute;z-index:251665408"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9" type="#_x0000_t136" alt="学科网 zxxk.com" style="width:2.85pt;height:2.85pt;margin-top:407.9pt;margin-left:158.95pt;mso-height-relative:page;mso-position-horizontal-relative:margin;mso-position-vertical-relative:margin;mso-width-relative:page;position:absolute;z-index:-25165004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70" type="#_x0000_t75" alt="学科网 zxxk.com" style="width:0.05pt;height:0.05pt;margin-top:-20.75pt;margin-left:64.05pt;mso-height-relative:page;mso-width-relative:page;position:absolute;z-index:251667456"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71" type="#_x0000_t136" alt="学科网 zxxk.com" style="width:2.85pt;height:2.85pt;margin-top:407.9pt;margin-left:158.95pt;mso-height-relative:page;mso-position-horizontal-relative:margin;mso-position-vertical-relative:margin;mso-width-relative:page;position:absolute;z-index:-25164800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72" type="#_x0000_t75" alt="学科网 zxxk.com" style="width:0.05pt;height:0.05pt;margin-top:-20.75pt;margin-left:64.05pt;mso-height-relative:page;mso-width-relative:page;position:absolute;z-index:251669504"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7" type="#_x0000_t136" alt="学科网 zxxk.com" style="width:2.85pt;height:2.85pt;margin-top:407.9pt;margin-left:158.95pt;mso-height-relative:page;mso-position-horizontal-relative:margin;mso-position-vertical-relative:margin;mso-width-relative:page;position:absolute;z-index:-25164595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78" type="#_x0000_t75" alt="学科网 zxxk.com" style="width:0.05pt;height:0.05pt;margin-top:-20.75pt;margin-left:64.05pt;mso-height-relative:page;mso-width-relative:page;position:absolute;z-index:251671552"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79" type="#_x0000_t136" alt="学科网 zxxk.com" style="width:2.85pt;height:2.85pt;margin-top:407.9pt;margin-left:158.95pt;mso-height-relative:page;mso-position-horizontal-relative:margin;mso-position-vertical-relative:margin;mso-width-relative:page;position:absolute;z-index:-25164390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80" type="#_x0000_t75" alt="学科网 zxxk.com" style="width:0.05pt;height:0.05pt;margin-top:-20.75pt;margin-left:64.05pt;mso-height-relative:page;mso-width-relative:page;position:absolute;z-index:251673600"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5" type="#_x0000_t136" alt="学科网 zxxk.com" style="width:2.85pt;height:2.85pt;margin-top:407.9pt;margin-left:158.95pt;mso-height-relative:page;mso-position-horizontal-relative:margin;mso-position-vertical-relative:margin;mso-width-relative:page;position:absolute;z-index:-25164185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86" type="#_x0000_t75" alt="学科网 zxxk.com" style="width:0.05pt;height:0.05pt;margin-top:-20.75pt;margin-left:64.05pt;mso-height-relative:page;mso-width-relative:page;position:absolute;z-index:251675648"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87" type="#_x0000_t136" alt="学科网 zxxk.com" style="width:2.85pt;height:2.85pt;margin-top:407.9pt;margin-left:158.95pt;mso-height-relative:page;mso-position-horizontal-relative:margin;mso-position-vertical-relative:margin;mso-width-relative:page;position:absolute;z-index:-25163980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88" type="#_x0000_t75" alt="学科网 zxxk.com" style="width:0.05pt;height:0.05pt;margin-top:-20.75pt;margin-left:64.05pt;mso-height-relative:page;mso-width-relative:page;position:absolute;z-index:251677696"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3" type="#_x0000_t136" alt="学科网 zxxk.com" style="width:2.85pt;height:2.85pt;margin-top:407.9pt;margin-left:158.95pt;mso-height-relative:page;mso-position-horizontal-relative:margin;mso-position-vertical-relative:margin;mso-width-relative:page;position:absolute;z-index:-25163776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94" type="#_x0000_t75" alt="学科网 zxxk.com" style="width:0.05pt;height:0.05pt;margin-top:-20.75pt;margin-left:64.05pt;mso-height-relative:page;mso-width-relative:page;position:absolute;z-index:251679744"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95" type="#_x0000_t136" alt="学科网 zxxk.com" style="width:2.85pt;height:2.85pt;margin-top:407.9pt;margin-left:158.95pt;mso-height-relative:page;mso-position-horizontal-relative:margin;mso-position-vertical-relative:margin;mso-width-relative:page;position:absolute;z-index:-25163571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96" type="#_x0000_t75" alt="学科网 zxxk.com" style="width:0.05pt;height:0.05pt;margin-top:-20.75pt;margin-left:64.05pt;mso-height-relative:page;mso-width-relative:page;position:absolute;z-index:251681792"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01" type="#_x0000_t136" alt="学科网 zxxk.com" style="width:2.85pt;height:2.85pt;margin-top:407.9pt;margin-left:158.95pt;mso-height-relative:page;mso-position-horizontal-relative:margin;mso-position-vertical-relative:margin;mso-width-relative:page;position:absolute;z-index:-25163366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102" type="#_x0000_t75" alt="学科网 zxxk.com" style="width:0.05pt;height:0.05pt;margin-top:-20.75pt;margin-left:64.05pt;mso-height-relative:page;mso-width-relative:page;position:absolute;z-index:251683840"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103" type="#_x0000_t136" alt="学科网 zxxk.com" style="width:2.85pt;height:2.85pt;margin-top:407.9pt;margin-left:158.95pt;mso-height-relative:page;mso-position-horizontal-relative:margin;mso-position-vertical-relative:margin;mso-width-relative:page;position:absolute;z-index:-25163161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104" type="#_x0000_t75" alt="学科网 zxxk.com" style="width:0.05pt;height:0.05pt;margin-top:-20.75pt;margin-left:64.05pt;mso-height-relative:page;mso-width-relative:page;position:absolute;z-index:251685888"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09" type="#_x0000_t136" alt="学科网 zxxk.com" style="width:2.85pt;height:2.85pt;margin-top:407.9pt;margin-left:158.95pt;mso-height-relative:page;mso-position-horizontal-relative:margin;mso-position-vertical-relative:margin;mso-width-relative:page;position:absolute;z-index:-25162956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110" type="#_x0000_t75" alt="学科网 zxxk.com" style="width:0.05pt;height:0.05pt;margin-top:-20.75pt;margin-left:64.05pt;mso-height-relative:page;mso-width-relative:page;position:absolute;z-index:251687936"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111" type="#_x0000_t136" alt="学科网 zxxk.com" style="width:2.85pt;height:2.85pt;margin-top:407.9pt;margin-left:158.95pt;mso-height-relative:page;mso-position-horizontal-relative:margin;mso-position-vertical-relative:margin;mso-width-relative:page;position:absolute;z-index:-25162752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112" type="#_x0000_t75" alt="学科网 zxxk.com" style="width:0.05pt;height:0.05pt;margin-top:-20.75pt;margin-left:64.05pt;mso-height-relative:page;mso-width-relative:page;position:absolute;z-index:251689984"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17" type="#_x0000_t136" alt="学科网 zxxk.com" style="width:2.85pt;height:2.85pt;margin-top:407.9pt;margin-left:158.95pt;mso-height-relative:page;mso-position-horizontal-relative:margin;mso-position-vertical-relative:margin;mso-width-relative:page;position:absolute;z-index:-25162547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118" type="#_x0000_t75" alt="学科网 zxxk.com" style="width:0.05pt;height:0.05pt;margin-top:-20.75pt;margin-left:64.05pt;mso-height-relative:page;mso-width-relative:page;position:absolute;z-index:251692032"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119" type="#_x0000_t136" alt="学科网 zxxk.com" style="width:2.85pt;height:2.85pt;margin-top:407.9pt;margin-left:158.95pt;mso-height-relative:page;mso-position-horizontal-relative:margin;mso-position-vertical-relative:margin;mso-width-relative:page;position:absolute;z-index:-25162342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120" type="#_x0000_t75" alt="学科网 zxxk.com" style="width:0.05pt;height:0.05pt;margin-top:-20.75pt;margin-left:64.05pt;mso-height-relative:page;mso-width-relative:page;position:absolute;z-index:251694080"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25" type="#_x0000_t136" alt="学科网 zxxk.com" style="width:2.85pt;height:2.85pt;margin-top:407.9pt;margin-left:158.95pt;mso-height-relative:page;mso-position-horizontal-relative:margin;mso-position-vertical-relative:margin;mso-width-relative:page;position:absolute;z-index:-25162137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126" type="#_x0000_t75" alt="学科网 zxxk.com" style="width:0.05pt;height:0.05pt;margin-top:-20.75pt;margin-left:64.05pt;mso-height-relative:page;mso-width-relative:page;position:absolute;z-index:251696128"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127" type="#_x0000_t136" alt="学科网 zxxk.com" style="width:2.85pt;height:2.85pt;margin-top:407.9pt;margin-left:158.95pt;mso-height-relative:page;mso-position-horizontal-relative:margin;mso-position-vertical-relative:margin;mso-width-relative:page;position:absolute;z-index:-25161932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128" type="#_x0000_t75" alt="学科网 zxxk.com" style="width:0.05pt;height:0.05pt;margin-top:-20.75pt;margin-left:64.05pt;mso-height-relative:page;mso-width-relative:page;position:absolute;z-index:251698176"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mso-height-relative:page;mso-width-relative:page;position:absolute;z-index:251658240"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51" type="#_x0000_t75" alt="学科网 zxxk.com" style="width:0.75pt;height:0.75pt;margin-top:8.45pt;margin-left:351pt;mso-height-relative:page;mso-width-relative:page;position:absolute;z-index:251659264" coordsize="21600,21600" o:preferrelative="t" filled="f" stroked="f">
          <v:stroke joinstyle="miter"/>
          <v:imagedata r:id="rId2" r:href="rId3" o:title=""/>
          <o:lock v:ext="edit" aspectratio="t"/>
        </v:shape>
      </w:pict>
    </w:r>
    <w:r>
      <w:rPr>
        <w:rFonts w:hint="eastAsia"/>
        <w:color w:val="FFFFFF"/>
        <w:sz w:val="2"/>
        <w:szCs w:val="2"/>
      </w:rPr>
      <w:pict>
        <v:shape id="_x0000_i2052"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7" type="#_x0000_t75" alt="学科网 zxxk.com" style="width:0.75pt;height:0.75pt;margin-top:8.45pt;margin-left:351pt;mso-height-relative:page;mso-width-relative:page;position:absolute;z-index:251660288"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59" type="#_x0000_t75" alt="学科网 zxxk.com" style="width:0.75pt;height:0.75pt;margin-top:8.45pt;margin-left:351pt;mso-height-relative:page;mso-width-relative:page;position:absolute;z-index:251661312" coordsize="21600,21600" o:preferrelative="t" filled="f" stroked="f">
          <v:stroke joinstyle="miter"/>
          <v:imagedata r:id="rId2" r:href="rId3" o:title=""/>
          <o:lock v:ext="edit" aspectratio="t"/>
        </v:shape>
      </w:pict>
    </w:r>
    <w:r>
      <w:rPr>
        <w:rFonts w:hint="eastAsia"/>
        <w:color w:val="FFFFFF"/>
        <w:sz w:val="2"/>
        <w:szCs w:val="2"/>
      </w:rPr>
      <w:pict>
        <v:shape id="_x0000_i206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5" type="#_x0000_t75" alt="学科网 zxxk.com" style="width:0.75pt;height:0.75pt;margin-top:8.45pt;margin-left:351pt;mso-height-relative:page;mso-width-relative:page;position:absolute;z-index:251662336"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67" type="#_x0000_t75" alt="学科网 zxxk.com" style="width:0.75pt;height:0.75pt;margin-top:8.45pt;margin-left:351pt;mso-height-relative:page;mso-width-relative:page;position:absolute;z-index:251663360" coordsize="21600,21600" o:preferrelative="t" filled="f" stroked="f">
          <v:stroke joinstyle="miter"/>
          <v:imagedata r:id="rId2" r:href="rId3" o:title=""/>
          <o:lock v:ext="edit" aspectratio="t"/>
        </v:shape>
      </w:pict>
    </w:r>
    <w:r>
      <w:rPr>
        <w:rFonts w:hint="eastAsia"/>
        <w:color w:val="FFFFFF"/>
        <w:sz w:val="2"/>
        <w:szCs w:val="2"/>
      </w:rPr>
      <w:pict>
        <v:shape id="_x0000_i206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3" type="#_x0000_t75" alt="学科网 zxxk.com" style="width:0.75pt;height:0.75pt;margin-top:8.45pt;margin-left:351pt;mso-height-relative:page;mso-width-relative:page;position:absolute;z-index:251664384"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4"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75" type="#_x0000_t75" alt="学科网 zxxk.com" style="width:0.75pt;height:0.75pt;margin-top:8.45pt;margin-left:351pt;mso-height-relative:page;mso-width-relative:page;position:absolute;z-index:251665408" coordsize="21600,21600" o:preferrelative="t" filled="f" stroked="f">
          <v:stroke joinstyle="miter"/>
          <v:imagedata r:id="rId2" r:href="rId3" o:title=""/>
          <o:lock v:ext="edit" aspectratio="t"/>
        </v:shape>
      </w:pict>
    </w:r>
    <w:r>
      <w:rPr>
        <w:rFonts w:hint="eastAsia"/>
        <w:color w:val="FFFFFF"/>
        <w:sz w:val="2"/>
        <w:szCs w:val="2"/>
      </w:rPr>
      <w:pict>
        <v:shape id="_x0000_i207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1" type="#_x0000_t75" alt="学科网 zxxk.com" style="width:0.75pt;height:0.75pt;margin-top:8.45pt;margin-left:351pt;mso-height-relative:page;mso-width-relative:page;position:absolute;z-index:251666432"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2"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83" type="#_x0000_t75" alt="学科网 zxxk.com" style="width:0.75pt;height:0.75pt;margin-top:8.45pt;margin-left:351pt;mso-height-relative:page;mso-width-relative:page;position:absolute;z-index:251667456" coordsize="21600,21600" o:preferrelative="t" filled="f" stroked="f">
          <v:stroke joinstyle="miter"/>
          <v:imagedata r:id="rId2" r:href="rId3" o:title=""/>
          <o:lock v:ext="edit" aspectratio="t"/>
        </v:shape>
      </w:pict>
    </w:r>
    <w:r>
      <w:rPr>
        <w:rFonts w:hint="eastAsia"/>
        <w:color w:val="FFFFFF"/>
        <w:sz w:val="2"/>
        <w:szCs w:val="2"/>
      </w:rPr>
      <w:pict>
        <v:shape id="_x0000_i2084"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9" type="#_x0000_t75" alt="学科网 zxxk.com" style="width:0.75pt;height:0.75pt;margin-top:8.45pt;margin-left:351pt;mso-height-relative:page;mso-width-relative:page;position:absolute;z-index:251668480"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91" type="#_x0000_t75" alt="学科网 zxxk.com" style="width:0.75pt;height:0.75pt;margin-top:8.45pt;margin-left:351pt;mso-height-relative:page;mso-width-relative:page;position:absolute;z-index:251669504" coordsize="21600,21600" o:preferrelative="t" filled="f" stroked="f">
          <v:stroke joinstyle="miter"/>
          <v:imagedata r:id="rId2" r:href="rId3" o:title=""/>
          <o:lock v:ext="edit" aspectratio="t"/>
        </v:shape>
      </w:pict>
    </w:r>
    <w:r>
      <w:rPr>
        <w:rFonts w:hint="eastAsia"/>
        <w:color w:val="FFFFFF"/>
        <w:sz w:val="2"/>
        <w:szCs w:val="2"/>
      </w:rPr>
      <w:pict>
        <v:shape id="_x0000_i2092"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97" type="#_x0000_t75" alt="学科网 zxxk.com" style="width:0.75pt;height:0.75pt;margin-top:8.45pt;margin-left:351pt;mso-height-relative:page;mso-width-relative:page;position:absolute;z-index:251670528"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99" type="#_x0000_t75" alt="学科网 zxxk.com" style="width:0.75pt;height:0.75pt;margin-top:8.45pt;margin-left:351pt;mso-height-relative:page;mso-width-relative:page;position:absolute;z-index:251671552" coordsize="21600,21600" o:preferrelative="t" filled="f" stroked="f">
          <v:stroke joinstyle="miter"/>
          <v:imagedata r:id="rId2" r:href="rId3" o:title=""/>
          <o:lock v:ext="edit" aspectratio="t"/>
        </v:shape>
      </w:pict>
    </w:r>
    <w:r>
      <w:rPr>
        <w:rFonts w:hint="eastAsia"/>
        <w:color w:val="FFFFFF"/>
        <w:sz w:val="2"/>
        <w:szCs w:val="2"/>
      </w:rPr>
      <w:pict>
        <v:shape id="_x0000_i210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05" type="#_x0000_t75" alt="学科网 zxxk.com" style="width:0.75pt;height:0.75pt;margin-top:8.45pt;margin-left:351pt;mso-height-relative:page;mso-width-relative:page;position:absolute;z-index:251672576"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0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107" type="#_x0000_t75" alt="学科网 zxxk.com" style="width:0.75pt;height:0.75pt;margin-top:8.45pt;margin-left:351pt;mso-height-relative:page;mso-width-relative:page;position:absolute;z-index:251673600" coordsize="21600,21600" o:preferrelative="t" filled="f" stroked="f">
          <v:stroke joinstyle="miter"/>
          <v:imagedata r:id="rId2" r:href="rId3" o:title=""/>
          <o:lock v:ext="edit" aspectratio="t"/>
        </v:shape>
      </w:pict>
    </w:r>
    <w:r>
      <w:rPr>
        <w:rFonts w:hint="eastAsia"/>
        <w:color w:val="FFFFFF"/>
        <w:sz w:val="2"/>
        <w:szCs w:val="2"/>
      </w:rPr>
      <w:pict>
        <v:shape id="_x0000_i210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13" type="#_x0000_t75" alt="学科网 zxxk.com" style="width:0.75pt;height:0.75pt;margin-top:8.45pt;margin-left:351pt;mso-height-relative:page;mso-width-relative:page;position:absolute;z-index:251674624"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14"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115" type="#_x0000_t75" alt="学科网 zxxk.com" style="width:0.75pt;height:0.75pt;margin-top:8.45pt;margin-left:351pt;mso-height-relative:page;mso-width-relative:page;position:absolute;z-index:251675648" coordsize="21600,21600" o:preferrelative="t" filled="f" stroked="f">
          <v:stroke joinstyle="miter"/>
          <v:imagedata r:id="rId2" r:href="rId3" o:title=""/>
          <o:lock v:ext="edit" aspectratio="t"/>
        </v:shape>
      </w:pict>
    </w:r>
    <w:r>
      <w:rPr>
        <w:rFonts w:hint="eastAsia"/>
        <w:color w:val="FFFFFF"/>
        <w:sz w:val="2"/>
        <w:szCs w:val="2"/>
      </w:rPr>
      <w:pict>
        <v:shape id="_x0000_i211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21" type="#_x0000_t75" alt="学科网 zxxk.com" style="width:0.75pt;height:0.75pt;margin-top:8.45pt;margin-left:351pt;mso-height-relative:page;mso-width-relative:page;position:absolute;z-index:251676672"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22"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123" type="#_x0000_t75" alt="学科网 zxxk.com" style="width:0.75pt;height:0.75pt;margin-top:8.45pt;margin-left:351pt;mso-height-relative:page;mso-width-relative:page;position:absolute;z-index:251677696" coordsize="21600,21600" o:preferrelative="t" filled="f" stroked="f">
          <v:stroke joinstyle="miter"/>
          <v:imagedata r:id="rId2" r:href="rId3" o:title=""/>
          <o:lock v:ext="edit" aspectratio="t"/>
        </v:shape>
      </w:pict>
    </w:r>
    <w:r>
      <w:rPr>
        <w:rFonts w:hint="eastAsia"/>
        <w:color w:val="FFFFFF"/>
        <w:sz w:val="2"/>
        <w:szCs w:val="2"/>
      </w:rPr>
      <w:pict>
        <v:shape id="_x0000_i2124"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420"/>
  <w:drawingGridHorizontalSpacing w:val="106"/>
  <w:drawingGridVerticalSpacing w:val="159"/>
  <w:noPunctuationKerning/>
  <w:characterSpacingControl w:val="compressPunctuation"/>
  <w:noLineBreaksAfter w:lang="zh-CN" w:val="([{·‘“〈《「『【〔〖（．［｛￡￥"/>
  <w:noLineBreaksBefore w:lang="zh-CN" w:val="!),.:;?]}¨·ˇˉ―‖’”…∶、。〃々〉》」』】〕〗！＂＇），．：；？］｀｜｝～￠"/>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360E"/>
    <w:rsid w:val="00041561"/>
    <w:rsid w:val="00051F46"/>
    <w:rsid w:val="0005262F"/>
    <w:rsid w:val="0007484D"/>
    <w:rsid w:val="000D38AA"/>
    <w:rsid w:val="000D7007"/>
    <w:rsid w:val="000E4436"/>
    <w:rsid w:val="000E4A0D"/>
    <w:rsid w:val="00100E6E"/>
    <w:rsid w:val="00137558"/>
    <w:rsid w:val="00146953"/>
    <w:rsid w:val="00165BE4"/>
    <w:rsid w:val="0027067E"/>
    <w:rsid w:val="002771D2"/>
    <w:rsid w:val="002B49F6"/>
    <w:rsid w:val="002E56FE"/>
    <w:rsid w:val="002F5700"/>
    <w:rsid w:val="0031069F"/>
    <w:rsid w:val="00363227"/>
    <w:rsid w:val="00385716"/>
    <w:rsid w:val="003B4FDA"/>
    <w:rsid w:val="003E00A0"/>
    <w:rsid w:val="0040402F"/>
    <w:rsid w:val="004151FC"/>
    <w:rsid w:val="00446DA9"/>
    <w:rsid w:val="0047331D"/>
    <w:rsid w:val="00486104"/>
    <w:rsid w:val="0056487D"/>
    <w:rsid w:val="00623917"/>
    <w:rsid w:val="00632001"/>
    <w:rsid w:val="006E406D"/>
    <w:rsid w:val="00840B73"/>
    <w:rsid w:val="0085171C"/>
    <w:rsid w:val="008528DE"/>
    <w:rsid w:val="0085328A"/>
    <w:rsid w:val="00861982"/>
    <w:rsid w:val="008C7678"/>
    <w:rsid w:val="009035F2"/>
    <w:rsid w:val="00913910"/>
    <w:rsid w:val="009A04EF"/>
    <w:rsid w:val="009C707F"/>
    <w:rsid w:val="00A213F6"/>
    <w:rsid w:val="00A566D0"/>
    <w:rsid w:val="00AB6581"/>
    <w:rsid w:val="00AD4510"/>
    <w:rsid w:val="00B00103"/>
    <w:rsid w:val="00B205AE"/>
    <w:rsid w:val="00BB79F4"/>
    <w:rsid w:val="00BF2518"/>
    <w:rsid w:val="00BF4AD7"/>
    <w:rsid w:val="00C02FC6"/>
    <w:rsid w:val="00C2613D"/>
    <w:rsid w:val="00C57C94"/>
    <w:rsid w:val="00D10713"/>
    <w:rsid w:val="00D6467C"/>
    <w:rsid w:val="00DA250E"/>
    <w:rsid w:val="00DC26F4"/>
    <w:rsid w:val="00DC52D9"/>
    <w:rsid w:val="00DD0D58"/>
    <w:rsid w:val="00DF712B"/>
    <w:rsid w:val="00E3256A"/>
    <w:rsid w:val="00EA0EC9"/>
    <w:rsid w:val="00EC0136"/>
    <w:rsid w:val="00F347F1"/>
    <w:rsid w:val="089032E8"/>
    <w:rsid w:val="0B9309A7"/>
    <w:rsid w:val="0CA05C62"/>
    <w:rsid w:val="12D417D8"/>
    <w:rsid w:val="144733D0"/>
    <w:rsid w:val="160E21CF"/>
    <w:rsid w:val="193C4597"/>
    <w:rsid w:val="1AB956D3"/>
    <w:rsid w:val="1AED1B9B"/>
    <w:rsid w:val="266C69A3"/>
    <w:rsid w:val="27803244"/>
    <w:rsid w:val="27CB7D7B"/>
    <w:rsid w:val="281D32AD"/>
    <w:rsid w:val="28554F73"/>
    <w:rsid w:val="28CA4081"/>
    <w:rsid w:val="295F6AE4"/>
    <w:rsid w:val="2A2B64EF"/>
    <w:rsid w:val="30280E00"/>
    <w:rsid w:val="31485C8A"/>
    <w:rsid w:val="32330F57"/>
    <w:rsid w:val="37932F2C"/>
    <w:rsid w:val="3B1D465C"/>
    <w:rsid w:val="3D3954D4"/>
    <w:rsid w:val="3D750500"/>
    <w:rsid w:val="3F4836C3"/>
    <w:rsid w:val="3F9D5770"/>
    <w:rsid w:val="3FC167AB"/>
    <w:rsid w:val="3FC3502B"/>
    <w:rsid w:val="414D095A"/>
    <w:rsid w:val="4603023C"/>
    <w:rsid w:val="4716784A"/>
    <w:rsid w:val="57DB61E4"/>
    <w:rsid w:val="5A4E5F35"/>
    <w:rsid w:val="5CA21598"/>
    <w:rsid w:val="5DC260AC"/>
    <w:rsid w:val="609118B2"/>
    <w:rsid w:val="61A607FF"/>
    <w:rsid w:val="61CD2228"/>
    <w:rsid w:val="64C15667"/>
    <w:rsid w:val="6A0330FB"/>
    <w:rsid w:val="6CB03502"/>
    <w:rsid w:val="70BF6855"/>
    <w:rsid w:val="711D0FDD"/>
    <w:rsid w:val="721A687E"/>
    <w:rsid w:val="75596138"/>
    <w:rsid w:val="759B2C45"/>
    <w:rsid w:val="76906F46"/>
    <w:rsid w:val="76A5358E"/>
    <w:rsid w:val="783D2D0C"/>
    <w:rsid w:val="78766EFB"/>
    <w:rsid w:val="79DA35C0"/>
    <w:rsid w:val="7B77206C"/>
    <w:rsid w:val="7C6604B0"/>
    <w:rsid w:val="7F5D339E"/>
    <w:rsid w:val="7FE90524"/>
  </w:rsids>
  <w:docVars>
    <w:docVar w:name="commondata" w:val="eyJoZGlkIjoiODRlYmY3MWNjMWJmZjg2NGRkNmNmNmVjNzgwMDZkYzY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semiHidden="0" w:uiPriority="0" w:unhideWhenUsed="0" w:qFormat="1"/>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0" w:unhideWhenUsed="0" w:qFormat="1"/>
    <w:lsdException w:name="Emphasis" w:semiHidden="0" w:uiPriority="20" w:unhideWhenUsed="0" w:qFormat="1"/>
    <w:lsdException w:name="Document Map"/>
    <w:lsdException w:name="Plain Text" w:semiHidden="0" w:uiPriority="0" w:unhideWhenUsed="0" w:qFormat="1"/>
    <w:lsdException w:name="E-mail Signature"/>
    <w:lsdException w:name="Normal (Web)" w:semiHidden="0" w:uiPriority="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semiHidden="0"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5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spacing w:after="200" w:line="276" w:lineRule="auto"/>
      <w:jc w:val="both"/>
    </w:pPr>
    <w:rPr>
      <w:rFonts w:ascii="Times New Roman" w:eastAsia="宋体" w:hAnsi="Times New Roman" w:cs="Times New Roman"/>
      <w:kern w:val="2"/>
      <w:sz w:val="21"/>
      <w:szCs w:val="22"/>
      <w:lang w:val="en-US" w:eastAsia="zh-CN" w:bidi="ar-SA"/>
    </w:rPr>
  </w:style>
  <w:style w:type="paragraph" w:styleId="Heading1">
    <w:name w:val="heading 1"/>
    <w:basedOn w:val="Normal"/>
    <w:next w:val="Normal"/>
    <w:autoRedefine/>
    <w:uiPriority w:val="9"/>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link w:val="2Char"/>
    <w:autoRedefine/>
    <w:qFormat/>
    <w:pPr>
      <w:spacing w:beforeAutospacing="1" w:afterAutospacing="1"/>
      <w:jc w:val="left"/>
      <w:textAlignment w:val="center"/>
      <w:outlineLvl w:val="1"/>
    </w:pPr>
    <w:rPr>
      <w:rFonts w:ascii="宋体" w:hAnsi="宋体" w:hint="eastAsia"/>
      <w:b/>
      <w:color w:val="00B050"/>
      <w:kern w:val="0"/>
      <w:sz w:val="24"/>
      <w:szCs w:val="36"/>
    </w:rPr>
  </w:style>
  <w:style w:type="character" w:default="1" w:styleId="DefaultParagraphFont">
    <w:name w:val="Default Paragraph Font"/>
    <w:autoRedefine/>
    <w:uiPriority w:val="1"/>
    <w:unhideWhenUsed/>
    <w:qFormat/>
  </w:style>
  <w:style w:type="table" w:default="1" w:styleId="TableNormal">
    <w:name w:val="Normal Table"/>
    <w:autoRedefine/>
    <w:uiPriority w:val="99"/>
    <w:unhideWhenUsed/>
    <w:qFormat/>
    <w:tblPr>
      <w:tblCellMar>
        <w:top w:w="0" w:type="dxa"/>
        <w:left w:w="108" w:type="dxa"/>
        <w:bottom w:w="0" w:type="dxa"/>
        <w:right w:w="108" w:type="dxa"/>
      </w:tblCellMar>
    </w:tblPr>
  </w:style>
  <w:style w:type="paragraph" w:styleId="PlainText">
    <w:name w:val="Plain Text"/>
    <w:basedOn w:val="Normal"/>
    <w:link w:val="Char"/>
    <w:autoRedefine/>
    <w:qFormat/>
    <w:pPr>
      <w:spacing w:after="0" w:line="240" w:lineRule="auto"/>
    </w:pPr>
    <w:rPr>
      <w:rFonts w:ascii="宋体" w:eastAsia="宋体" w:hAnsi="Courier New" w:cs="Courier New"/>
      <w:szCs w:val="21"/>
      <w:lang w:eastAsia="en-US"/>
    </w:rPr>
  </w:style>
  <w:style w:type="paragraph" w:styleId="BalloonText">
    <w:name w:val="Balloon Text"/>
    <w:basedOn w:val="Normal"/>
    <w:link w:val="Char0"/>
    <w:autoRedefine/>
    <w:uiPriority w:val="99"/>
    <w:unhideWhenUsed/>
    <w:qFormat/>
    <w:rPr>
      <w:sz w:val="18"/>
      <w:szCs w:val="18"/>
    </w:rPr>
  </w:style>
  <w:style w:type="paragraph" w:styleId="Footer">
    <w:name w:val="footer"/>
    <w:basedOn w:val="Normal"/>
    <w:link w:val="Char1"/>
    <w:autoRedefine/>
    <w:uiPriority w:val="99"/>
    <w:unhideWhenUsed/>
    <w:qFormat/>
    <w:pPr>
      <w:tabs>
        <w:tab w:val="center" w:pos="4153"/>
        <w:tab w:val="right" w:pos="8306"/>
      </w:tabs>
      <w:snapToGrid w:val="0"/>
      <w:jc w:val="left"/>
    </w:pPr>
    <w:rPr>
      <w:sz w:val="18"/>
      <w:szCs w:val="18"/>
    </w:rPr>
  </w:style>
  <w:style w:type="paragraph" w:styleId="Header">
    <w:name w:val="header"/>
    <w:basedOn w:val="Normal"/>
    <w:link w:val="Char2"/>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autoRedefine/>
    <w:unhideWhenUsed/>
    <w:qFormat/>
    <w:pPr>
      <w:widowControl/>
      <w:spacing w:before="100" w:beforeAutospacing="1" w:after="100" w:afterAutospacing="1"/>
      <w:jc w:val="left"/>
    </w:pPr>
    <w:rPr>
      <w:rFonts w:ascii="宋体" w:eastAsia="宋体" w:hAnsi="宋体" w:cs="宋体"/>
      <w:kern w:val="0"/>
      <w:sz w:val="24"/>
      <w:szCs w:val="24"/>
    </w:rPr>
  </w:style>
  <w:style w:type="table" w:styleId="TableGrid">
    <w:name w:val="Table Grid"/>
    <w:basedOn w:val="TableNormal"/>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autoRedefine/>
    <w:qFormat/>
    <w:rPr>
      <w:b/>
      <w:bCs/>
    </w:rPr>
  </w:style>
  <w:style w:type="character" w:styleId="PageNumber">
    <w:name w:val="page number"/>
    <w:autoRedefine/>
    <w:qFormat/>
  </w:style>
  <w:style w:type="character" w:styleId="Hyperlink">
    <w:name w:val="Hyperlink"/>
    <w:autoRedefine/>
    <w:uiPriority w:val="99"/>
    <w:unhideWhenUsed/>
    <w:qFormat/>
    <w:rPr>
      <w:color w:val="0000FF"/>
      <w:u w:val="single"/>
    </w:rPr>
  </w:style>
  <w:style w:type="character" w:customStyle="1" w:styleId="Char">
    <w:name w:val="纯文本 Char"/>
    <w:link w:val="PlainText"/>
    <w:autoRedefine/>
    <w:qFormat/>
    <w:rPr>
      <w:rFonts w:ascii="宋体" w:hAnsi="Courier New" w:cs="Courier New"/>
      <w:kern w:val="2"/>
      <w:sz w:val="21"/>
      <w:szCs w:val="21"/>
    </w:rPr>
  </w:style>
  <w:style w:type="character" w:customStyle="1" w:styleId="Char0">
    <w:name w:val="批注框文本 Char"/>
    <w:link w:val="BalloonText"/>
    <w:autoRedefine/>
    <w:uiPriority w:val="99"/>
    <w:semiHidden/>
    <w:qFormat/>
    <w:rPr>
      <w:sz w:val="18"/>
      <w:szCs w:val="18"/>
    </w:rPr>
  </w:style>
  <w:style w:type="character" w:customStyle="1" w:styleId="Char1">
    <w:name w:val="页脚 Char"/>
    <w:link w:val="Footer"/>
    <w:autoRedefine/>
    <w:uiPriority w:val="99"/>
    <w:qFormat/>
    <w:rPr>
      <w:sz w:val="18"/>
      <w:szCs w:val="18"/>
    </w:rPr>
  </w:style>
  <w:style w:type="character" w:customStyle="1" w:styleId="Char2">
    <w:name w:val="页眉 Char"/>
    <w:link w:val="Header"/>
    <w:autoRedefine/>
    <w:uiPriority w:val="99"/>
    <w:qFormat/>
    <w:rPr>
      <w:sz w:val="18"/>
      <w:szCs w:val="18"/>
    </w:rPr>
  </w:style>
  <w:style w:type="paragraph" w:customStyle="1" w:styleId="a">
    <w:name w:val="字元 字元"/>
    <w:basedOn w:val="Normal"/>
    <w:autoRedefine/>
    <w:qFormat/>
    <w:pPr>
      <w:widowControl/>
      <w:spacing w:line="300" w:lineRule="auto"/>
      <w:ind w:firstLine="200" w:firstLineChars="200"/>
    </w:pPr>
    <w:rPr>
      <w:rFonts w:ascii="Verdana" w:hAnsi="Verdana"/>
      <w:kern w:val="0"/>
      <w:szCs w:val="20"/>
      <w:lang w:eastAsia="en-US"/>
    </w:rPr>
  </w:style>
  <w:style w:type="character" w:customStyle="1" w:styleId="Char10">
    <w:name w:val="纯文本 Char1"/>
    <w:autoRedefine/>
    <w:uiPriority w:val="99"/>
    <w:semiHidden/>
    <w:qFormat/>
    <w:rPr>
      <w:rFonts w:ascii="宋体" w:hAnsi="Courier New" w:cs="Courier New"/>
      <w:kern w:val="2"/>
      <w:sz w:val="21"/>
      <w:szCs w:val="21"/>
      <w:lang w:eastAsia="zh-CN"/>
    </w:rPr>
  </w:style>
  <w:style w:type="character" w:customStyle="1" w:styleId="apple-style-span">
    <w:name w:val="apple-style-span"/>
    <w:autoRedefine/>
    <w:qFormat/>
    <w:rPr>
      <w:rFonts w:ascii="Times New Roman" w:hAnsi="Times New Roman" w:cs="Times New Roman" w:hint="default"/>
    </w:rPr>
  </w:style>
  <w:style w:type="character" w:customStyle="1" w:styleId="2Char">
    <w:name w:val="标题 2 Char"/>
    <w:link w:val="Heading2"/>
    <w:autoRedefine/>
    <w:qFormat/>
    <w:rPr>
      <w:rFonts w:ascii="宋体" w:eastAsia="宋体" w:hAnsi="宋体" w:cs="Times New Roman" w:hint="eastAsia"/>
      <w:b/>
      <w:color w:val="00B050"/>
      <w:kern w:val="0"/>
      <w:sz w:val="24"/>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00" Type="http://schemas.openxmlformats.org/officeDocument/2006/relationships/oleObject" Target="embeddings/oleObject33.bin" /><Relationship Id="rId101" Type="http://schemas.openxmlformats.org/officeDocument/2006/relationships/image" Target="media/image50.wmf" /><Relationship Id="rId102" Type="http://schemas.openxmlformats.org/officeDocument/2006/relationships/oleObject" Target="embeddings/oleObject34.bin" /><Relationship Id="rId103" Type="http://schemas.openxmlformats.org/officeDocument/2006/relationships/image" Target="media/image51.wmf" /><Relationship Id="rId104" Type="http://schemas.openxmlformats.org/officeDocument/2006/relationships/oleObject" Target="embeddings/oleObject35.bin" /><Relationship Id="rId105" Type="http://schemas.openxmlformats.org/officeDocument/2006/relationships/image" Target="media/image52.wmf" /><Relationship Id="rId106" Type="http://schemas.openxmlformats.org/officeDocument/2006/relationships/oleObject" Target="embeddings/oleObject36.bin" /><Relationship Id="rId107" Type="http://schemas.openxmlformats.org/officeDocument/2006/relationships/oleObject" Target="embeddings/oleObject37.bin" /><Relationship Id="rId108" Type="http://schemas.openxmlformats.org/officeDocument/2006/relationships/header" Target="header9.xml" /><Relationship Id="rId109" Type="http://schemas.openxmlformats.org/officeDocument/2006/relationships/footer" Target="footer9.xml" /><Relationship Id="rId11" Type="http://schemas.openxmlformats.org/officeDocument/2006/relationships/header" Target="header1.xml" /><Relationship Id="rId110" Type="http://schemas.openxmlformats.org/officeDocument/2006/relationships/oleObject" Target="embeddings/oleObject38.bin" /><Relationship Id="rId111" Type="http://schemas.openxmlformats.org/officeDocument/2006/relationships/image" Target="media/image53.wmf" /><Relationship Id="rId112" Type="http://schemas.openxmlformats.org/officeDocument/2006/relationships/oleObject" Target="embeddings/oleObject39.bin" /><Relationship Id="rId113" Type="http://schemas.openxmlformats.org/officeDocument/2006/relationships/image" Target="media/image54.wmf" /><Relationship Id="rId114" Type="http://schemas.openxmlformats.org/officeDocument/2006/relationships/oleObject" Target="embeddings/oleObject40.bin" /><Relationship Id="rId115" Type="http://schemas.openxmlformats.org/officeDocument/2006/relationships/hyperlink" Target="https://d.book118.com/648031002116006025" TargetMode="External" /><Relationship Id="rId116" Type="http://schemas.openxmlformats.org/officeDocument/2006/relationships/header" Target="header10.xml" /><Relationship Id="rId117" Type="http://schemas.openxmlformats.org/officeDocument/2006/relationships/footer" Target="footer10.xml" /><Relationship Id="rId118" Type="http://schemas.openxmlformats.org/officeDocument/2006/relationships/theme" Target="theme/theme1.xml" /><Relationship Id="rId119" Type="http://schemas.openxmlformats.org/officeDocument/2006/relationships/styles" Target="styles.xml" /><Relationship Id="rId12" Type="http://schemas.openxmlformats.org/officeDocument/2006/relationships/footer" Target="footer1.xml" /><Relationship Id="rId13" Type="http://schemas.openxmlformats.org/officeDocument/2006/relationships/image" Target="media/image9.png" /><Relationship Id="rId14" Type="http://schemas.openxmlformats.org/officeDocument/2006/relationships/image" Target="media/image10.wmf" /><Relationship Id="rId15" Type="http://schemas.openxmlformats.org/officeDocument/2006/relationships/oleObject" Target="embeddings/oleObject1.bin" /><Relationship Id="rId16" Type="http://schemas.openxmlformats.org/officeDocument/2006/relationships/image" Target="media/image11.png" /><Relationship Id="rId17" Type="http://schemas.openxmlformats.org/officeDocument/2006/relationships/oleObject" Target="embeddings/oleObject2.bin" /><Relationship Id="rId18" Type="http://schemas.openxmlformats.org/officeDocument/2006/relationships/oleObject" Target="embeddings/oleObject3.bin" /><Relationship Id="rId19" Type="http://schemas.openxmlformats.org/officeDocument/2006/relationships/header" Target="header2.xml" /><Relationship Id="rId2" Type="http://schemas.openxmlformats.org/officeDocument/2006/relationships/webSettings" Target="webSettings.xml" /><Relationship Id="rId20" Type="http://schemas.openxmlformats.org/officeDocument/2006/relationships/footer" Target="footer2.xml" /><Relationship Id="rId21" Type="http://schemas.openxmlformats.org/officeDocument/2006/relationships/image" Target="media/image12.wmf" /><Relationship Id="rId22" Type="http://schemas.openxmlformats.org/officeDocument/2006/relationships/oleObject" Target="embeddings/oleObject4.bin" /><Relationship Id="rId23" Type="http://schemas.openxmlformats.org/officeDocument/2006/relationships/image" Target="media/image13.png" /><Relationship Id="rId24" Type="http://schemas.openxmlformats.org/officeDocument/2006/relationships/image" Target="media/image14.png" /><Relationship Id="rId25" Type="http://schemas.openxmlformats.org/officeDocument/2006/relationships/image" Target="media/image15.png" /><Relationship Id="rId26" Type="http://schemas.openxmlformats.org/officeDocument/2006/relationships/image" Target="media/image16.png" /><Relationship Id="rId27" Type="http://schemas.openxmlformats.org/officeDocument/2006/relationships/oleObject" Target="embeddings/oleObject5.bin" /><Relationship Id="rId28" Type="http://schemas.openxmlformats.org/officeDocument/2006/relationships/oleObject" Target="embeddings/oleObject6.bin" /><Relationship Id="rId29" Type="http://schemas.openxmlformats.org/officeDocument/2006/relationships/header" Target="header3.xml" /><Relationship Id="rId3" Type="http://schemas.openxmlformats.org/officeDocument/2006/relationships/fontTable" Target="fontTable.xml" /><Relationship Id="rId30" Type="http://schemas.openxmlformats.org/officeDocument/2006/relationships/footer" Target="footer3.xml" /><Relationship Id="rId31" Type="http://schemas.openxmlformats.org/officeDocument/2006/relationships/image" Target="media/image17.png" /><Relationship Id="rId32" Type="http://schemas.openxmlformats.org/officeDocument/2006/relationships/image" Target="media/image18.png" /><Relationship Id="rId33" Type="http://schemas.openxmlformats.org/officeDocument/2006/relationships/image" Target="media/image19.png" /><Relationship Id="rId34" Type="http://schemas.openxmlformats.org/officeDocument/2006/relationships/image" Target="media/image20.png" /><Relationship Id="rId35" Type="http://schemas.openxmlformats.org/officeDocument/2006/relationships/image" Target="media/image21.png" /><Relationship Id="rId36" Type="http://schemas.openxmlformats.org/officeDocument/2006/relationships/image" Target="media/image22.png" /><Relationship Id="rId37" Type="http://schemas.openxmlformats.org/officeDocument/2006/relationships/image" Target="media/image23.wmf" /><Relationship Id="rId38" Type="http://schemas.openxmlformats.org/officeDocument/2006/relationships/oleObject" Target="embeddings/oleObject7.bin" /><Relationship Id="rId39" Type="http://schemas.openxmlformats.org/officeDocument/2006/relationships/image" Target="media/image24.wmf" /><Relationship Id="rId4" Type="http://schemas.openxmlformats.org/officeDocument/2006/relationships/customXml" Target="../customXml/item1.xml" /><Relationship Id="rId40" Type="http://schemas.openxmlformats.org/officeDocument/2006/relationships/oleObject" Target="embeddings/oleObject8.bin" /><Relationship Id="rId41" Type="http://schemas.openxmlformats.org/officeDocument/2006/relationships/header" Target="header4.xml" /><Relationship Id="rId42" Type="http://schemas.openxmlformats.org/officeDocument/2006/relationships/footer" Target="footer4.xml" /><Relationship Id="rId43" Type="http://schemas.openxmlformats.org/officeDocument/2006/relationships/image" Target="media/image25.wmf" /><Relationship Id="rId44" Type="http://schemas.openxmlformats.org/officeDocument/2006/relationships/oleObject" Target="embeddings/oleObject9.bin" /><Relationship Id="rId45" Type="http://schemas.openxmlformats.org/officeDocument/2006/relationships/oleObject" Target="embeddings/oleObject10.bin" /><Relationship Id="rId46" Type="http://schemas.openxmlformats.org/officeDocument/2006/relationships/image" Target="media/image26.wmf" /><Relationship Id="rId47" Type="http://schemas.openxmlformats.org/officeDocument/2006/relationships/oleObject" Target="embeddings/oleObject11.bin" /><Relationship Id="rId48" Type="http://schemas.openxmlformats.org/officeDocument/2006/relationships/header" Target="header5.xml" /><Relationship Id="rId49" Type="http://schemas.openxmlformats.org/officeDocument/2006/relationships/footer" Target="footer5.xml" /><Relationship Id="rId5" Type="http://schemas.openxmlformats.org/officeDocument/2006/relationships/image" Target="media/image1.png" /><Relationship Id="rId50" Type="http://schemas.openxmlformats.org/officeDocument/2006/relationships/image" Target="media/image27.wmf" /><Relationship Id="rId51" Type="http://schemas.openxmlformats.org/officeDocument/2006/relationships/oleObject" Target="embeddings/oleObject12.bin" /><Relationship Id="rId52" Type="http://schemas.openxmlformats.org/officeDocument/2006/relationships/image" Target="media/image28.png" /><Relationship Id="rId53" Type="http://schemas.openxmlformats.org/officeDocument/2006/relationships/image" Target="media/image29.png" /><Relationship Id="rId54" Type="http://schemas.openxmlformats.org/officeDocument/2006/relationships/image" Target="media/image30.png" /><Relationship Id="rId55" Type="http://schemas.openxmlformats.org/officeDocument/2006/relationships/header" Target="header6.xml" /><Relationship Id="rId56" Type="http://schemas.openxmlformats.org/officeDocument/2006/relationships/footer" Target="footer6.xml" /><Relationship Id="rId57" Type="http://schemas.openxmlformats.org/officeDocument/2006/relationships/image" Target="media/image31.wmf" /><Relationship Id="rId58" Type="http://schemas.openxmlformats.org/officeDocument/2006/relationships/oleObject" Target="embeddings/oleObject13.bin" /><Relationship Id="rId59" Type="http://schemas.openxmlformats.org/officeDocument/2006/relationships/image" Target="media/image32.wmf" /><Relationship Id="rId6" Type="http://schemas.openxmlformats.org/officeDocument/2006/relationships/image" Target="media/image2.png" /><Relationship Id="rId60" Type="http://schemas.openxmlformats.org/officeDocument/2006/relationships/oleObject" Target="embeddings/oleObject14.bin" /><Relationship Id="rId61" Type="http://schemas.openxmlformats.org/officeDocument/2006/relationships/image" Target="media/image33.jpeg" /><Relationship Id="rId62" Type="http://schemas.openxmlformats.org/officeDocument/2006/relationships/oleObject" Target="embeddings/oleObject15.bin" /><Relationship Id="rId63" Type="http://schemas.openxmlformats.org/officeDocument/2006/relationships/oleObject" Target="embeddings/oleObject16.bin" /><Relationship Id="rId64" Type="http://schemas.openxmlformats.org/officeDocument/2006/relationships/image" Target="media/image34.wmf" /><Relationship Id="rId65" Type="http://schemas.openxmlformats.org/officeDocument/2006/relationships/oleObject" Target="embeddings/oleObject17.bin" /><Relationship Id="rId66" Type="http://schemas.openxmlformats.org/officeDocument/2006/relationships/image" Target="media/image35.wmf" /><Relationship Id="rId67" Type="http://schemas.openxmlformats.org/officeDocument/2006/relationships/oleObject" Target="embeddings/oleObject18.bin" /><Relationship Id="rId68" Type="http://schemas.openxmlformats.org/officeDocument/2006/relationships/image" Target="media/image36.wmf" /><Relationship Id="rId69" Type="http://schemas.openxmlformats.org/officeDocument/2006/relationships/oleObject" Target="embeddings/oleObject19.bin" /><Relationship Id="rId7" Type="http://schemas.openxmlformats.org/officeDocument/2006/relationships/image" Target="media/image3.png" /><Relationship Id="rId70" Type="http://schemas.openxmlformats.org/officeDocument/2006/relationships/image" Target="media/image37.wmf" /><Relationship Id="rId71" Type="http://schemas.openxmlformats.org/officeDocument/2006/relationships/oleObject" Target="embeddings/oleObject20.bin" /><Relationship Id="rId72" Type="http://schemas.openxmlformats.org/officeDocument/2006/relationships/image" Target="media/image38.wmf" /><Relationship Id="rId73" Type="http://schemas.openxmlformats.org/officeDocument/2006/relationships/oleObject" Target="embeddings/oleObject21.bin" /><Relationship Id="rId74" Type="http://schemas.openxmlformats.org/officeDocument/2006/relationships/image" Target="media/image39.wmf" /><Relationship Id="rId75" Type="http://schemas.openxmlformats.org/officeDocument/2006/relationships/oleObject" Target="embeddings/oleObject22.bin" /><Relationship Id="rId76" Type="http://schemas.openxmlformats.org/officeDocument/2006/relationships/image" Target="media/image40.wmf" /><Relationship Id="rId77" Type="http://schemas.openxmlformats.org/officeDocument/2006/relationships/oleObject" Target="embeddings/oleObject23.bin" /><Relationship Id="rId78" Type="http://schemas.openxmlformats.org/officeDocument/2006/relationships/image" Target="media/image41.wmf" /><Relationship Id="rId79" Type="http://schemas.openxmlformats.org/officeDocument/2006/relationships/oleObject" Target="embeddings/oleObject24.bin" /><Relationship Id="rId8" Type="http://schemas.openxmlformats.org/officeDocument/2006/relationships/image" Target="media/image4.png" /><Relationship Id="rId80" Type="http://schemas.openxmlformats.org/officeDocument/2006/relationships/image" Target="media/image42.wmf" /><Relationship Id="rId81" Type="http://schemas.openxmlformats.org/officeDocument/2006/relationships/oleObject" Target="embeddings/oleObject25.bin" /><Relationship Id="rId82" Type="http://schemas.openxmlformats.org/officeDocument/2006/relationships/header" Target="header7.xml" /><Relationship Id="rId83" Type="http://schemas.openxmlformats.org/officeDocument/2006/relationships/footer" Target="footer7.xml" /><Relationship Id="rId84" Type="http://schemas.openxmlformats.org/officeDocument/2006/relationships/image" Target="media/image43.png" /><Relationship Id="rId85" Type="http://schemas.openxmlformats.org/officeDocument/2006/relationships/image" Target="media/image44.wmf" /><Relationship Id="rId86" Type="http://schemas.openxmlformats.org/officeDocument/2006/relationships/oleObject" Target="embeddings/oleObject26.bin" /><Relationship Id="rId87" Type="http://schemas.openxmlformats.org/officeDocument/2006/relationships/image" Target="media/image45.wmf" /><Relationship Id="rId88" Type="http://schemas.openxmlformats.org/officeDocument/2006/relationships/oleObject" Target="embeddings/oleObject27.bin" /><Relationship Id="rId89" Type="http://schemas.openxmlformats.org/officeDocument/2006/relationships/image" Target="media/image46.wmf" /><Relationship Id="rId9" Type="http://schemas.openxmlformats.org/officeDocument/2006/relationships/image" Target="media/image5.png" /><Relationship Id="rId90" Type="http://schemas.openxmlformats.org/officeDocument/2006/relationships/oleObject" Target="embeddings/oleObject28.bin" /><Relationship Id="rId91" Type="http://schemas.openxmlformats.org/officeDocument/2006/relationships/oleObject" Target="embeddings/oleObject29.bin" /><Relationship Id="rId92" Type="http://schemas.openxmlformats.org/officeDocument/2006/relationships/image" Target="media/image47.png" /><Relationship Id="rId93" Type="http://schemas.openxmlformats.org/officeDocument/2006/relationships/header" Target="header8.xml" /><Relationship Id="rId94" Type="http://schemas.openxmlformats.org/officeDocument/2006/relationships/footer" Target="footer8.xml" /><Relationship Id="rId95" Type="http://schemas.openxmlformats.org/officeDocument/2006/relationships/oleObject" Target="embeddings/oleObject30.bin" /><Relationship Id="rId96" Type="http://schemas.openxmlformats.org/officeDocument/2006/relationships/oleObject" Target="embeddings/oleObject31.bin" /><Relationship Id="rId97" Type="http://schemas.openxmlformats.org/officeDocument/2006/relationships/image" Target="media/image48.wmf" /><Relationship Id="rId98" Type="http://schemas.openxmlformats.org/officeDocument/2006/relationships/oleObject" Target="embeddings/oleObject32.bin" /><Relationship Id="rId99" Type="http://schemas.openxmlformats.org/officeDocument/2006/relationships/image" Target="media/image49.wmf" /></Relationships>
</file>

<file path=word/_rels/footer1.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footer2.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footer3.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footer4.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footer5.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footer6.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footer7.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footer8.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footer9.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footer10.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header4.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header5.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header6.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header7.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header8.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header9.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header10.xml.rels><?xml version="1.0" encoding="utf-8" standalone="yes"?><Relationships xmlns="http://schemas.openxmlformats.org/package/2006/relationships"><Relationship Id="rId1" Type="http://schemas.openxmlformats.org/officeDocument/2006/relationships/image" Target="media/image7.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Info spid="_x0000_s2052"/>
    <customShpInfo spid="_x0000_s2058"/>
    <customShpInfo spid="_x0000_s2059"/>
    <customShpInfo spid="_x0000_s2060"/>
    <customShpInfo spid="_x0000_s2061"/>
    <customShpInfo spid="_x0000_s1025"/>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3858</Words>
  <Characters>4178</Characters>
  <Application>Microsoft Office Word</Application>
  <DocSecurity>0</DocSecurity>
  <Lines>56</Lines>
  <Paragraphs>16</Paragraphs>
  <ScaleCrop>false</ScaleCrop>
  <Company/>
  <LinksUpToDate>false</LinksUpToDate>
  <CharactersWithSpaces>4201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6</cp:revision>
  <dcterms:created xsi:type="dcterms:W3CDTF">2023-09-12T09:31:00Z</dcterms:created>
  <dcterms:modified xsi:type="dcterms:W3CDTF">2024-01-02T14:36:19Z</dcterms:modified>
</cp:coreProperties>
</file>