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空气清新器项目规划设计方案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82" w:history="1">
        <w:r>
          <w:rPr>
            <w:rFonts w:ascii="仿宋" w:eastAsia="仿宋" w:hAnsi="仿宋" w:cs="仿宋" w:hint="eastAsia"/>
            <w:lang w:eastAsia="zh-CN"/>
          </w:rPr>
          <w:t>概论</w:t>
        </w:r>
        <w:r>
          <w:tab/>
        </w:r>
        <w:r>
          <w:fldChar w:fldCharType="begin"/>
        </w:r>
        <w:r>
          <w:instrText xml:space="preserve"> PAGEREF _Toc11382 \h </w:instrText>
        </w:r>
        <w:r>
          <w:fldChar w:fldCharType="separate"/>
        </w:r>
        <w:r>
          <w:t>3</w:t>
        </w:r>
        <w:r>
          <w:fldChar w:fldCharType="end"/>
        </w:r>
      </w:hyperlink>
    </w:p>
    <w:p>
      <w:pPr>
        <w:pStyle w:val="TOC1"/>
        <w:tabs>
          <w:tab w:val="right" w:leader="dot" w:pos="8306"/>
        </w:tabs>
      </w:pPr>
      <w:hyperlink w:anchor="_Toc22507" w:history="1">
        <w:r>
          <w:rPr>
            <w:rFonts w:ascii="仿宋" w:eastAsia="仿宋" w:hAnsi="仿宋" w:cs="仿宋" w:hint="eastAsia"/>
            <w:lang w:eastAsia="zh-CN"/>
          </w:rPr>
          <w:t>一、空气清新器项目文档管理</w:t>
        </w:r>
        <w:r>
          <w:tab/>
        </w:r>
        <w:r>
          <w:fldChar w:fldCharType="begin"/>
        </w:r>
        <w:r>
          <w:instrText xml:space="preserve"> PAGEREF _Toc22507 \h </w:instrText>
        </w:r>
        <w:r>
          <w:fldChar w:fldCharType="separate"/>
        </w:r>
        <w:r>
          <w:t>3</w:t>
        </w:r>
        <w:r>
          <w:fldChar w:fldCharType="end"/>
        </w:r>
      </w:hyperlink>
    </w:p>
    <w:p>
      <w:pPr>
        <w:pStyle w:val="TOC2"/>
        <w:tabs>
          <w:tab w:val="right" w:leader="dot" w:pos="8306"/>
        </w:tabs>
      </w:pPr>
      <w:hyperlink w:anchor="_Toc8060" w:history="1">
        <w:r>
          <w:rPr>
            <w:rFonts w:ascii="仿宋" w:eastAsia="仿宋" w:hAnsi="仿宋" w:cs="仿宋" w:hint="eastAsia"/>
            <w:lang w:eastAsia="zh-CN"/>
          </w:rPr>
          <w:t>(一)、文档编制与审查</w:t>
        </w:r>
        <w:r>
          <w:tab/>
        </w:r>
        <w:r>
          <w:fldChar w:fldCharType="begin"/>
        </w:r>
        <w:r>
          <w:instrText xml:space="preserve"> PAGEREF _Toc8060 \h </w:instrText>
        </w:r>
        <w:r>
          <w:fldChar w:fldCharType="separate"/>
        </w:r>
        <w:r>
          <w:t>3</w:t>
        </w:r>
        <w:r>
          <w:fldChar w:fldCharType="end"/>
        </w:r>
      </w:hyperlink>
    </w:p>
    <w:p>
      <w:pPr>
        <w:pStyle w:val="TOC2"/>
        <w:tabs>
          <w:tab w:val="right" w:leader="dot" w:pos="8306"/>
        </w:tabs>
      </w:pPr>
      <w:hyperlink w:anchor="_Toc21676" w:history="1">
        <w:r>
          <w:rPr>
            <w:rFonts w:ascii="仿宋" w:eastAsia="仿宋" w:hAnsi="仿宋" w:cs="仿宋" w:hint="eastAsia"/>
            <w:lang w:eastAsia="zh-CN"/>
          </w:rPr>
          <w:t>(二)、文档发布与分发</w:t>
        </w:r>
        <w:r>
          <w:tab/>
        </w:r>
        <w:r>
          <w:fldChar w:fldCharType="begin"/>
        </w:r>
        <w:r>
          <w:instrText xml:space="preserve"> PAGEREF _Toc21676 \h </w:instrText>
        </w:r>
        <w:r>
          <w:fldChar w:fldCharType="separate"/>
        </w:r>
        <w:r>
          <w:t>4</w:t>
        </w:r>
        <w:r>
          <w:fldChar w:fldCharType="end"/>
        </w:r>
      </w:hyperlink>
    </w:p>
    <w:p>
      <w:pPr>
        <w:pStyle w:val="TOC2"/>
        <w:tabs>
          <w:tab w:val="right" w:leader="dot" w:pos="8306"/>
        </w:tabs>
      </w:pPr>
      <w:hyperlink w:anchor="_Toc5216" w:history="1">
        <w:r>
          <w:rPr>
            <w:rFonts w:ascii="仿宋" w:eastAsia="仿宋" w:hAnsi="仿宋" w:cs="仿宋" w:hint="eastAsia"/>
            <w:lang w:eastAsia="zh-CN"/>
          </w:rPr>
          <w:t>(三)、文档存档与归档</w:t>
        </w:r>
        <w:r>
          <w:tab/>
        </w:r>
        <w:r>
          <w:fldChar w:fldCharType="begin"/>
        </w:r>
        <w:r>
          <w:instrText xml:space="preserve"> PAGEREF _Toc5216 \h </w:instrText>
        </w:r>
        <w:r>
          <w:fldChar w:fldCharType="separate"/>
        </w:r>
        <w:r>
          <w:t>5</w:t>
        </w:r>
        <w:r>
          <w:fldChar w:fldCharType="end"/>
        </w:r>
      </w:hyperlink>
    </w:p>
    <w:p>
      <w:pPr>
        <w:pStyle w:val="TOC1"/>
        <w:tabs>
          <w:tab w:val="right" w:leader="dot" w:pos="8306"/>
        </w:tabs>
      </w:pPr>
      <w:hyperlink w:anchor="_Toc28328" w:history="1">
        <w:r>
          <w:rPr>
            <w:rFonts w:ascii="仿宋" w:eastAsia="仿宋" w:hAnsi="仿宋" w:cs="仿宋" w:hint="eastAsia"/>
            <w:lang w:eastAsia="zh-CN"/>
          </w:rPr>
          <w:t>二、工艺说明</w:t>
        </w:r>
        <w:r>
          <w:tab/>
        </w:r>
        <w:r>
          <w:fldChar w:fldCharType="begin"/>
        </w:r>
        <w:r>
          <w:instrText xml:space="preserve"> PAGEREF _Toc28328 \h </w:instrText>
        </w:r>
        <w:r>
          <w:fldChar w:fldCharType="separate"/>
        </w:r>
        <w:r>
          <w:t>6</w:t>
        </w:r>
        <w:r>
          <w:fldChar w:fldCharType="end"/>
        </w:r>
      </w:hyperlink>
    </w:p>
    <w:p>
      <w:pPr>
        <w:pStyle w:val="TOC2"/>
        <w:tabs>
          <w:tab w:val="right" w:leader="dot" w:pos="8306"/>
        </w:tabs>
      </w:pPr>
      <w:hyperlink w:anchor="_Toc11796" w:history="1">
        <w:r>
          <w:rPr>
            <w:rFonts w:ascii="仿宋" w:eastAsia="仿宋" w:hAnsi="仿宋" w:cs="仿宋" w:hint="eastAsia"/>
            <w:lang w:eastAsia="zh-CN"/>
          </w:rPr>
          <w:t>(一)、技术管理特点</w:t>
        </w:r>
        <w:r>
          <w:tab/>
        </w:r>
        <w:r>
          <w:fldChar w:fldCharType="begin"/>
        </w:r>
        <w:r>
          <w:instrText xml:space="preserve"> PAGEREF _Toc11796 \h </w:instrText>
        </w:r>
        <w:r>
          <w:fldChar w:fldCharType="separate"/>
        </w:r>
        <w:r>
          <w:t>6</w:t>
        </w:r>
        <w:r>
          <w:fldChar w:fldCharType="end"/>
        </w:r>
      </w:hyperlink>
    </w:p>
    <w:p>
      <w:pPr>
        <w:pStyle w:val="TOC2"/>
        <w:tabs>
          <w:tab w:val="right" w:leader="dot" w:pos="8306"/>
        </w:tabs>
      </w:pPr>
      <w:hyperlink w:anchor="_Toc30130" w:history="1">
        <w:r>
          <w:rPr>
            <w:rFonts w:ascii="仿宋" w:eastAsia="仿宋" w:hAnsi="仿宋" w:cs="仿宋" w:hint="eastAsia"/>
            <w:lang w:eastAsia="zh-CN"/>
          </w:rPr>
          <w:t>(二)、空气清新器项目工艺技术设计方案</w:t>
        </w:r>
        <w:r>
          <w:tab/>
        </w:r>
        <w:r>
          <w:fldChar w:fldCharType="begin"/>
        </w:r>
        <w:r>
          <w:instrText xml:space="preserve"> PAGEREF _Toc30130 \h </w:instrText>
        </w:r>
        <w:r>
          <w:fldChar w:fldCharType="separate"/>
        </w:r>
        <w:r>
          <w:t>8</w:t>
        </w:r>
        <w:r>
          <w:fldChar w:fldCharType="end"/>
        </w:r>
      </w:hyperlink>
    </w:p>
    <w:p>
      <w:pPr>
        <w:pStyle w:val="TOC2"/>
        <w:tabs>
          <w:tab w:val="right" w:leader="dot" w:pos="8306"/>
        </w:tabs>
      </w:pPr>
      <w:hyperlink w:anchor="_Toc31520" w:history="1">
        <w:r>
          <w:rPr>
            <w:rFonts w:ascii="仿宋" w:eastAsia="仿宋" w:hAnsi="仿宋" w:cs="仿宋" w:hint="eastAsia"/>
            <w:lang w:eastAsia="zh-CN"/>
          </w:rPr>
          <w:t>(三)、设备选型方案</w:t>
        </w:r>
        <w:r>
          <w:tab/>
        </w:r>
        <w:r>
          <w:fldChar w:fldCharType="begin"/>
        </w:r>
        <w:r>
          <w:instrText xml:space="preserve"> PAGEREF _Toc31520 \h </w:instrText>
        </w:r>
        <w:r>
          <w:fldChar w:fldCharType="separate"/>
        </w:r>
        <w:r>
          <w:t>9</w:t>
        </w:r>
        <w:r>
          <w:fldChar w:fldCharType="end"/>
        </w:r>
      </w:hyperlink>
    </w:p>
    <w:p>
      <w:pPr>
        <w:pStyle w:val="TOC1"/>
        <w:tabs>
          <w:tab w:val="right" w:leader="dot" w:pos="8306"/>
        </w:tabs>
      </w:pPr>
      <w:hyperlink w:anchor="_Toc19503" w:history="1">
        <w:r>
          <w:rPr>
            <w:rFonts w:ascii="仿宋" w:eastAsia="仿宋" w:hAnsi="仿宋" w:cs="仿宋" w:hint="eastAsia"/>
            <w:lang w:eastAsia="zh-CN"/>
          </w:rPr>
          <w:t>三、空气清新器项目选址可行性分析</w:t>
        </w:r>
        <w:r>
          <w:tab/>
        </w:r>
        <w:r>
          <w:fldChar w:fldCharType="begin"/>
        </w:r>
        <w:r>
          <w:instrText xml:space="preserve"> PAGEREF _Toc19503 \h </w:instrText>
        </w:r>
        <w:r>
          <w:fldChar w:fldCharType="separate"/>
        </w:r>
        <w:r>
          <w:t>10</w:t>
        </w:r>
        <w:r>
          <w:fldChar w:fldCharType="end"/>
        </w:r>
      </w:hyperlink>
    </w:p>
    <w:p>
      <w:pPr>
        <w:pStyle w:val="TOC2"/>
        <w:tabs>
          <w:tab w:val="right" w:leader="dot" w:pos="8306"/>
        </w:tabs>
      </w:pPr>
      <w:hyperlink w:anchor="_Toc4713" w:history="1">
        <w:r>
          <w:rPr>
            <w:rFonts w:ascii="仿宋" w:eastAsia="仿宋" w:hAnsi="仿宋" w:cs="仿宋" w:hint="eastAsia"/>
            <w:lang w:eastAsia="zh-CN"/>
          </w:rPr>
          <w:t>(一)、空气清新器项目选址</w:t>
        </w:r>
        <w:r>
          <w:tab/>
        </w:r>
        <w:r>
          <w:fldChar w:fldCharType="begin"/>
        </w:r>
        <w:r>
          <w:instrText xml:space="preserve"> PAGEREF _Toc4713 \h </w:instrText>
        </w:r>
        <w:r>
          <w:fldChar w:fldCharType="separate"/>
        </w:r>
        <w:r>
          <w:t>10</w:t>
        </w:r>
        <w:r>
          <w:fldChar w:fldCharType="end"/>
        </w:r>
      </w:hyperlink>
    </w:p>
    <w:p>
      <w:pPr>
        <w:pStyle w:val="TOC2"/>
        <w:tabs>
          <w:tab w:val="right" w:leader="dot" w:pos="8306"/>
        </w:tabs>
      </w:pPr>
      <w:hyperlink w:anchor="_Toc15162" w:history="1">
        <w:r>
          <w:rPr>
            <w:rFonts w:ascii="仿宋" w:eastAsia="仿宋" w:hAnsi="仿宋" w:cs="仿宋" w:hint="eastAsia"/>
            <w:lang w:eastAsia="zh-CN"/>
          </w:rPr>
          <w:t>(二)、用地控制指标</w:t>
        </w:r>
        <w:r>
          <w:tab/>
        </w:r>
        <w:r>
          <w:fldChar w:fldCharType="begin"/>
        </w:r>
        <w:r>
          <w:instrText xml:space="preserve"> PAGEREF _Toc15162 \h </w:instrText>
        </w:r>
        <w:r>
          <w:fldChar w:fldCharType="separate"/>
        </w:r>
        <w:r>
          <w:t>10</w:t>
        </w:r>
        <w:r>
          <w:fldChar w:fldCharType="end"/>
        </w:r>
      </w:hyperlink>
    </w:p>
    <w:p>
      <w:pPr>
        <w:pStyle w:val="TOC2"/>
        <w:tabs>
          <w:tab w:val="right" w:leader="dot" w:pos="8306"/>
        </w:tabs>
      </w:pPr>
      <w:hyperlink w:anchor="_Toc5950" w:history="1">
        <w:r>
          <w:rPr>
            <w:rFonts w:ascii="仿宋" w:eastAsia="仿宋" w:hAnsi="仿宋" w:cs="仿宋" w:hint="eastAsia"/>
            <w:lang w:eastAsia="zh-CN"/>
          </w:rPr>
          <w:t>(三)、节约用地措施</w:t>
        </w:r>
        <w:r>
          <w:tab/>
        </w:r>
        <w:r>
          <w:fldChar w:fldCharType="begin"/>
        </w:r>
        <w:r>
          <w:instrText xml:space="preserve"> PAGEREF _Toc5950 \h </w:instrText>
        </w:r>
        <w:r>
          <w:fldChar w:fldCharType="separate"/>
        </w:r>
        <w:r>
          <w:t>12</w:t>
        </w:r>
        <w:r>
          <w:fldChar w:fldCharType="end"/>
        </w:r>
      </w:hyperlink>
    </w:p>
    <w:p>
      <w:pPr>
        <w:pStyle w:val="TOC2"/>
        <w:tabs>
          <w:tab w:val="right" w:leader="dot" w:pos="8306"/>
        </w:tabs>
      </w:pPr>
      <w:hyperlink w:anchor="_Toc25852" w:history="1">
        <w:r>
          <w:rPr>
            <w:rFonts w:ascii="仿宋" w:eastAsia="仿宋" w:hAnsi="仿宋" w:cs="仿宋" w:hint="eastAsia"/>
            <w:lang w:eastAsia="zh-CN"/>
          </w:rPr>
          <w:t>(四)、总图布置方案</w:t>
        </w:r>
        <w:r>
          <w:tab/>
        </w:r>
        <w:r>
          <w:fldChar w:fldCharType="begin"/>
        </w:r>
        <w:r>
          <w:instrText xml:space="preserve"> PAGEREF _Toc25852 \h </w:instrText>
        </w:r>
        <w:r>
          <w:fldChar w:fldCharType="separate"/>
        </w:r>
        <w:r>
          <w:t>13</w:t>
        </w:r>
        <w:r>
          <w:fldChar w:fldCharType="end"/>
        </w:r>
      </w:hyperlink>
    </w:p>
    <w:p>
      <w:pPr>
        <w:pStyle w:val="TOC2"/>
        <w:tabs>
          <w:tab w:val="right" w:leader="dot" w:pos="8306"/>
        </w:tabs>
      </w:pPr>
      <w:hyperlink w:anchor="_Toc26326" w:history="1">
        <w:r>
          <w:rPr>
            <w:rFonts w:ascii="仿宋" w:eastAsia="仿宋" w:hAnsi="仿宋" w:cs="仿宋" w:hint="eastAsia"/>
            <w:lang w:eastAsia="zh-CN"/>
          </w:rPr>
          <w:t>(五)、选址综合评价</w:t>
        </w:r>
        <w:r>
          <w:tab/>
        </w:r>
        <w:r>
          <w:fldChar w:fldCharType="begin"/>
        </w:r>
        <w:r>
          <w:instrText xml:space="preserve"> PAGEREF _Toc26326 \h </w:instrText>
        </w:r>
        <w:r>
          <w:fldChar w:fldCharType="separate"/>
        </w:r>
        <w:r>
          <w:t>14</w:t>
        </w:r>
        <w:r>
          <w:fldChar w:fldCharType="end"/>
        </w:r>
      </w:hyperlink>
    </w:p>
    <w:p>
      <w:pPr>
        <w:pStyle w:val="TOC1"/>
        <w:tabs>
          <w:tab w:val="right" w:leader="dot" w:pos="8306"/>
        </w:tabs>
      </w:pPr>
      <w:hyperlink w:anchor="_Toc11964" w:history="1">
        <w:r>
          <w:rPr>
            <w:rFonts w:ascii="仿宋" w:eastAsia="仿宋" w:hAnsi="仿宋" w:cs="仿宋" w:hint="eastAsia"/>
            <w:lang w:eastAsia="zh-CN"/>
          </w:rPr>
          <w:t>四、空气清新器项目土建工程</w:t>
        </w:r>
        <w:r>
          <w:tab/>
        </w:r>
        <w:r>
          <w:fldChar w:fldCharType="begin"/>
        </w:r>
        <w:r>
          <w:instrText xml:space="preserve"> PAGEREF _Toc11964 \h </w:instrText>
        </w:r>
        <w:r>
          <w:fldChar w:fldCharType="separate"/>
        </w:r>
        <w:r>
          <w:t>15</w:t>
        </w:r>
        <w:r>
          <w:fldChar w:fldCharType="end"/>
        </w:r>
      </w:hyperlink>
    </w:p>
    <w:p>
      <w:pPr>
        <w:pStyle w:val="TOC2"/>
        <w:tabs>
          <w:tab w:val="right" w:leader="dot" w:pos="8306"/>
        </w:tabs>
      </w:pPr>
      <w:hyperlink w:anchor="_Toc668" w:history="1">
        <w:r>
          <w:rPr>
            <w:rFonts w:ascii="仿宋" w:eastAsia="仿宋" w:hAnsi="仿宋" w:cs="仿宋" w:hint="eastAsia"/>
            <w:lang w:eastAsia="zh-CN"/>
          </w:rPr>
          <w:t>(一)、建筑工程设计原则</w:t>
        </w:r>
        <w:r>
          <w:tab/>
        </w:r>
        <w:r>
          <w:fldChar w:fldCharType="begin"/>
        </w:r>
        <w:r>
          <w:instrText xml:space="preserve"> PAGEREF _Toc668 \h </w:instrText>
        </w:r>
        <w:r>
          <w:fldChar w:fldCharType="separate"/>
        </w:r>
        <w:r>
          <w:t>15</w:t>
        </w:r>
        <w:r>
          <w:fldChar w:fldCharType="end"/>
        </w:r>
      </w:hyperlink>
    </w:p>
    <w:p>
      <w:pPr>
        <w:pStyle w:val="TOC2"/>
        <w:tabs>
          <w:tab w:val="right" w:leader="dot" w:pos="8306"/>
        </w:tabs>
      </w:pPr>
      <w:hyperlink w:anchor="_Toc2161" w:history="1">
        <w:r>
          <w:rPr>
            <w:rFonts w:ascii="仿宋" w:eastAsia="仿宋" w:hAnsi="仿宋" w:cs="仿宋" w:hint="eastAsia"/>
            <w:lang w:eastAsia="zh-CN"/>
          </w:rPr>
          <w:t>(二)、土建工程设计年限及安全等级</w:t>
        </w:r>
        <w:r>
          <w:tab/>
        </w:r>
        <w:r>
          <w:fldChar w:fldCharType="begin"/>
        </w:r>
        <w:r>
          <w:instrText xml:space="preserve"> PAGEREF _Toc2161 \h </w:instrText>
        </w:r>
        <w:r>
          <w:fldChar w:fldCharType="separate"/>
        </w:r>
        <w:r>
          <w:t>17</w:t>
        </w:r>
        <w:r>
          <w:fldChar w:fldCharType="end"/>
        </w:r>
      </w:hyperlink>
    </w:p>
    <w:p>
      <w:pPr>
        <w:pStyle w:val="TOC2"/>
        <w:tabs>
          <w:tab w:val="right" w:leader="dot" w:pos="8306"/>
        </w:tabs>
      </w:pPr>
      <w:hyperlink w:anchor="_Toc9728" w:history="1">
        <w:r>
          <w:rPr>
            <w:rFonts w:ascii="仿宋" w:eastAsia="仿宋" w:hAnsi="仿宋" w:cs="仿宋" w:hint="eastAsia"/>
            <w:lang w:eastAsia="zh-CN"/>
          </w:rPr>
          <w:t>(三)、建筑工程设计总体要求</w:t>
        </w:r>
        <w:r>
          <w:tab/>
        </w:r>
        <w:r>
          <w:fldChar w:fldCharType="begin"/>
        </w:r>
        <w:r>
          <w:instrText xml:space="preserve"> PAGEREF _Toc9728 \h </w:instrText>
        </w:r>
        <w:r>
          <w:fldChar w:fldCharType="separate"/>
        </w:r>
        <w:r>
          <w:t>18</w:t>
        </w:r>
        <w:r>
          <w:fldChar w:fldCharType="end"/>
        </w:r>
      </w:hyperlink>
    </w:p>
    <w:p>
      <w:pPr>
        <w:pStyle w:val="TOC2"/>
        <w:tabs>
          <w:tab w:val="right" w:leader="dot" w:pos="8306"/>
        </w:tabs>
      </w:pPr>
      <w:hyperlink w:anchor="_Toc26076" w:history="1">
        <w:r>
          <w:rPr>
            <w:rFonts w:ascii="仿宋" w:eastAsia="仿宋" w:hAnsi="仿宋" w:cs="仿宋" w:hint="eastAsia"/>
            <w:lang w:eastAsia="zh-CN"/>
          </w:rPr>
          <w:t>(四)、土建工程建设指标</w:t>
        </w:r>
        <w:r>
          <w:tab/>
        </w:r>
        <w:r>
          <w:fldChar w:fldCharType="begin"/>
        </w:r>
        <w:r>
          <w:instrText xml:space="preserve"> PAGEREF _Toc26076 \h </w:instrText>
        </w:r>
        <w:r>
          <w:fldChar w:fldCharType="separate"/>
        </w:r>
        <w:r>
          <w:t>18</w:t>
        </w:r>
        <w:r>
          <w:fldChar w:fldCharType="end"/>
        </w:r>
      </w:hyperlink>
    </w:p>
    <w:p>
      <w:pPr>
        <w:pStyle w:val="TOC1"/>
        <w:tabs>
          <w:tab w:val="right" w:leader="dot" w:pos="8306"/>
        </w:tabs>
      </w:pPr>
      <w:hyperlink w:anchor="_Toc11169" w:history="1">
        <w:r>
          <w:rPr>
            <w:rFonts w:ascii="仿宋" w:eastAsia="仿宋" w:hAnsi="仿宋" w:cs="仿宋" w:hint="eastAsia"/>
            <w:lang w:eastAsia="zh-CN"/>
          </w:rPr>
          <w:t>五、空气清新器项目建设背景及必要性分析</w:t>
        </w:r>
        <w:r>
          <w:tab/>
        </w:r>
        <w:r>
          <w:fldChar w:fldCharType="begin"/>
        </w:r>
        <w:r>
          <w:instrText xml:space="preserve"> PAGEREF _Toc11169 \h </w:instrText>
        </w:r>
        <w:r>
          <w:fldChar w:fldCharType="separate"/>
        </w:r>
        <w:r>
          <w:t>19</w:t>
        </w:r>
        <w:r>
          <w:fldChar w:fldCharType="end"/>
        </w:r>
      </w:hyperlink>
    </w:p>
    <w:p>
      <w:pPr>
        <w:pStyle w:val="TOC2"/>
        <w:tabs>
          <w:tab w:val="right" w:leader="dot" w:pos="8306"/>
        </w:tabs>
      </w:pPr>
      <w:hyperlink w:anchor="_Toc7537" w:history="1">
        <w:r>
          <w:rPr>
            <w:rFonts w:ascii="仿宋" w:eastAsia="仿宋" w:hAnsi="仿宋" w:cs="仿宋" w:hint="eastAsia"/>
            <w:lang w:eastAsia="zh-CN"/>
          </w:rPr>
          <w:t>(一)、空气清新器项目背景分析</w:t>
        </w:r>
        <w:r>
          <w:tab/>
        </w:r>
        <w:r>
          <w:fldChar w:fldCharType="begin"/>
        </w:r>
        <w:r>
          <w:instrText xml:space="preserve"> PAGEREF _Toc7537 \h </w:instrText>
        </w:r>
        <w:r>
          <w:fldChar w:fldCharType="separate"/>
        </w:r>
        <w:r>
          <w:t>19</w:t>
        </w:r>
        <w:r>
          <w:fldChar w:fldCharType="end"/>
        </w:r>
      </w:hyperlink>
    </w:p>
    <w:p>
      <w:pPr>
        <w:pStyle w:val="TOC2"/>
        <w:tabs>
          <w:tab w:val="right" w:leader="dot" w:pos="8306"/>
        </w:tabs>
      </w:pPr>
      <w:hyperlink w:anchor="_Toc17686" w:history="1">
        <w:r>
          <w:rPr>
            <w:rFonts w:ascii="仿宋" w:eastAsia="仿宋" w:hAnsi="仿宋" w:cs="仿宋" w:hint="eastAsia"/>
            <w:lang w:eastAsia="zh-CN"/>
          </w:rPr>
          <w:t>(二)、空气清新器项目建设必要性分析</w:t>
        </w:r>
        <w:r>
          <w:tab/>
        </w:r>
        <w:r>
          <w:fldChar w:fldCharType="begin"/>
        </w:r>
        <w:r>
          <w:instrText xml:space="preserve"> PAGEREF _Toc17686 \h </w:instrText>
        </w:r>
        <w:r>
          <w:fldChar w:fldCharType="separate"/>
        </w:r>
        <w:r>
          <w:t>20</w:t>
        </w:r>
        <w:r>
          <w:fldChar w:fldCharType="end"/>
        </w:r>
      </w:hyperlink>
    </w:p>
    <w:p>
      <w:pPr>
        <w:pStyle w:val="TOC1"/>
        <w:tabs>
          <w:tab w:val="right" w:leader="dot" w:pos="8306"/>
        </w:tabs>
      </w:pPr>
      <w:hyperlink w:anchor="_Toc17308" w:history="1">
        <w:r>
          <w:rPr>
            <w:rFonts w:ascii="仿宋" w:eastAsia="仿宋" w:hAnsi="仿宋" w:cs="仿宋" w:hint="eastAsia"/>
            <w:lang w:eastAsia="zh-CN"/>
          </w:rPr>
          <w:t>六、空气清新器项目建设单位说明</w:t>
        </w:r>
        <w:r>
          <w:tab/>
        </w:r>
        <w:r>
          <w:fldChar w:fldCharType="begin"/>
        </w:r>
        <w:r>
          <w:instrText xml:space="preserve"> PAGEREF _Toc17308 \h </w:instrText>
        </w:r>
        <w:r>
          <w:fldChar w:fldCharType="separate"/>
        </w:r>
        <w:r>
          <w:t>22</w:t>
        </w:r>
        <w:r>
          <w:fldChar w:fldCharType="end"/>
        </w:r>
      </w:hyperlink>
    </w:p>
    <w:p>
      <w:pPr>
        <w:pStyle w:val="TOC2"/>
        <w:tabs>
          <w:tab w:val="right" w:leader="dot" w:pos="8306"/>
        </w:tabs>
      </w:pPr>
      <w:hyperlink w:anchor="_Toc24983" w:history="1">
        <w:r>
          <w:rPr>
            <w:rFonts w:ascii="仿宋" w:eastAsia="仿宋" w:hAnsi="仿宋" w:cs="仿宋" w:hint="eastAsia"/>
            <w:lang w:eastAsia="zh-CN"/>
          </w:rPr>
          <w:t>(一)、空气清新器项目承办单位基本情况</w:t>
        </w:r>
        <w:r>
          <w:tab/>
        </w:r>
        <w:r>
          <w:fldChar w:fldCharType="begin"/>
        </w:r>
        <w:r>
          <w:instrText xml:space="preserve"> PAGEREF _Toc24983 \h </w:instrText>
        </w:r>
        <w:r>
          <w:fldChar w:fldCharType="separate"/>
        </w:r>
        <w:r>
          <w:t>22</w:t>
        </w:r>
        <w:r>
          <w:fldChar w:fldCharType="end"/>
        </w:r>
      </w:hyperlink>
    </w:p>
    <w:p>
      <w:pPr>
        <w:pStyle w:val="TOC2"/>
        <w:tabs>
          <w:tab w:val="right" w:leader="dot" w:pos="8306"/>
        </w:tabs>
      </w:pPr>
      <w:hyperlink w:anchor="_Toc3370" w:history="1">
        <w:r>
          <w:rPr>
            <w:rFonts w:ascii="仿宋" w:eastAsia="仿宋" w:hAnsi="仿宋" w:cs="仿宋" w:hint="eastAsia"/>
            <w:lang w:eastAsia="zh-CN"/>
          </w:rPr>
          <w:t>(二)、公司经济效益分析</w:t>
        </w:r>
        <w:r>
          <w:tab/>
        </w:r>
        <w:r>
          <w:fldChar w:fldCharType="begin"/>
        </w:r>
        <w:r>
          <w:instrText xml:space="preserve"> PAGEREF _Toc3370 \h </w:instrText>
        </w:r>
        <w:r>
          <w:fldChar w:fldCharType="separate"/>
        </w:r>
        <w:r>
          <w:t>22</w:t>
        </w:r>
        <w:r>
          <w:fldChar w:fldCharType="end"/>
        </w:r>
      </w:hyperlink>
    </w:p>
    <w:p>
      <w:pPr>
        <w:pStyle w:val="TOC1"/>
        <w:tabs>
          <w:tab w:val="right" w:leader="dot" w:pos="8306"/>
        </w:tabs>
      </w:pPr>
      <w:hyperlink w:anchor="_Toc17239" w:history="1">
        <w:r>
          <w:rPr>
            <w:rFonts w:ascii="仿宋" w:eastAsia="仿宋" w:hAnsi="仿宋" w:cs="仿宋" w:hint="eastAsia"/>
            <w:lang w:eastAsia="zh-CN"/>
          </w:rPr>
          <w:t>七、空气清新器项目风险管理</w:t>
        </w:r>
        <w:r>
          <w:tab/>
        </w:r>
        <w:r>
          <w:fldChar w:fldCharType="begin"/>
        </w:r>
        <w:r>
          <w:instrText xml:space="preserve"> PAGEREF _Toc17239 \h </w:instrText>
        </w:r>
        <w:r>
          <w:fldChar w:fldCharType="separate"/>
        </w:r>
        <w:r>
          <w:t>23</w:t>
        </w:r>
        <w:r>
          <w:fldChar w:fldCharType="end"/>
        </w:r>
      </w:hyperlink>
    </w:p>
    <w:p>
      <w:pPr>
        <w:pStyle w:val="TOC2"/>
        <w:tabs>
          <w:tab w:val="right" w:leader="dot" w:pos="8306"/>
        </w:tabs>
      </w:pPr>
      <w:hyperlink w:anchor="_Toc22993" w:history="1">
        <w:r>
          <w:rPr>
            <w:rFonts w:ascii="仿宋" w:eastAsia="仿宋" w:hAnsi="仿宋" w:cs="仿宋" w:hint="eastAsia"/>
            <w:lang w:eastAsia="zh-CN"/>
          </w:rPr>
          <w:t>(一)、风险识别与评估</w:t>
        </w:r>
        <w:r>
          <w:tab/>
        </w:r>
        <w:r>
          <w:fldChar w:fldCharType="begin"/>
        </w:r>
        <w:r>
          <w:instrText xml:space="preserve"> PAGEREF _Toc22993 \h </w:instrText>
        </w:r>
        <w:r>
          <w:fldChar w:fldCharType="separate"/>
        </w:r>
        <w:r>
          <w:t>23</w:t>
        </w:r>
        <w:r>
          <w:fldChar w:fldCharType="end"/>
        </w:r>
      </w:hyperlink>
    </w:p>
    <w:p>
      <w:pPr>
        <w:pStyle w:val="TOC2"/>
        <w:tabs>
          <w:tab w:val="right" w:leader="dot" w:pos="8306"/>
        </w:tabs>
      </w:pPr>
      <w:hyperlink w:anchor="_Toc82" w:history="1">
        <w:r>
          <w:rPr>
            <w:rFonts w:ascii="仿宋" w:eastAsia="仿宋" w:hAnsi="仿宋" w:cs="仿宋" w:hint="eastAsia"/>
            <w:lang w:eastAsia="zh-CN"/>
          </w:rPr>
          <w:t>(二)、风险应对策略</w:t>
        </w:r>
        <w:r>
          <w:tab/>
        </w:r>
        <w:r>
          <w:fldChar w:fldCharType="begin"/>
        </w:r>
        <w:r>
          <w:instrText xml:space="preserve"> PAGEREF _Toc82 \h </w:instrText>
        </w:r>
        <w:r>
          <w:fldChar w:fldCharType="separate"/>
        </w:r>
        <w:r>
          <w:t>24</w:t>
        </w:r>
        <w:r>
          <w:fldChar w:fldCharType="end"/>
        </w:r>
      </w:hyperlink>
    </w:p>
    <w:p>
      <w:pPr>
        <w:pStyle w:val="TOC2"/>
        <w:tabs>
          <w:tab w:val="right" w:leader="dot" w:pos="8306"/>
        </w:tabs>
      </w:pPr>
      <w:hyperlink w:anchor="_Toc20530" w:history="1">
        <w:r>
          <w:rPr>
            <w:rFonts w:ascii="仿宋" w:eastAsia="仿宋" w:hAnsi="仿宋" w:cs="仿宋" w:hint="eastAsia"/>
            <w:lang w:eastAsia="zh-CN"/>
          </w:rPr>
          <w:t>(三)、风险监控与控制</w:t>
        </w:r>
        <w:r>
          <w:tab/>
        </w:r>
        <w:r>
          <w:fldChar w:fldCharType="begin"/>
        </w:r>
        <w:r>
          <w:instrText xml:space="preserve"> PAGEREF _Toc20530 \h </w:instrText>
        </w:r>
        <w:r>
          <w:fldChar w:fldCharType="separate"/>
        </w:r>
        <w:r>
          <w:t>26</w:t>
        </w:r>
        <w:r>
          <w:fldChar w:fldCharType="end"/>
        </w:r>
      </w:hyperlink>
    </w:p>
    <w:p>
      <w:pPr>
        <w:pStyle w:val="TOC1"/>
        <w:tabs>
          <w:tab w:val="right" w:leader="dot" w:pos="8306"/>
        </w:tabs>
      </w:pPr>
      <w:hyperlink w:anchor="_Toc21205" w:history="1">
        <w:r>
          <w:rPr>
            <w:rFonts w:ascii="仿宋" w:eastAsia="仿宋" w:hAnsi="仿宋" w:cs="仿宋" w:hint="eastAsia"/>
            <w:lang w:eastAsia="zh-CN"/>
          </w:rPr>
          <w:t>八、空气清新器项目人力资源培养与发展</w:t>
        </w:r>
        <w:r>
          <w:tab/>
        </w:r>
        <w:r>
          <w:fldChar w:fldCharType="begin"/>
        </w:r>
        <w:r>
          <w:instrText xml:space="preserve"> PAGEREF _Toc21205 \h </w:instrText>
        </w:r>
        <w:r>
          <w:fldChar w:fldCharType="separate"/>
        </w:r>
        <w:r>
          <w:t>27</w:t>
        </w:r>
        <w:r>
          <w:fldChar w:fldCharType="end"/>
        </w:r>
      </w:hyperlink>
    </w:p>
    <w:p>
      <w:pPr>
        <w:pStyle w:val="TOC2"/>
        <w:tabs>
          <w:tab w:val="right" w:leader="dot" w:pos="8306"/>
        </w:tabs>
      </w:pPr>
      <w:hyperlink w:anchor="_Toc32468" w:history="1">
        <w:r>
          <w:rPr>
            <w:rFonts w:ascii="仿宋" w:eastAsia="仿宋" w:hAnsi="仿宋" w:cs="仿宋" w:hint="eastAsia"/>
            <w:lang w:eastAsia="zh-CN"/>
          </w:rPr>
          <w:t>(一)、人才需求与规划</w:t>
        </w:r>
        <w:r>
          <w:tab/>
        </w:r>
        <w:r>
          <w:fldChar w:fldCharType="begin"/>
        </w:r>
        <w:r>
          <w:instrText xml:space="preserve"> PAGEREF _Toc32468 \h </w:instrText>
        </w:r>
        <w:r>
          <w:fldChar w:fldCharType="separate"/>
        </w:r>
        <w:r>
          <w:t>27</w:t>
        </w:r>
        <w:r>
          <w:fldChar w:fldCharType="end"/>
        </w:r>
      </w:hyperlink>
    </w:p>
    <w:p>
      <w:pPr>
        <w:pStyle w:val="TOC2"/>
        <w:tabs>
          <w:tab w:val="right" w:leader="dot" w:pos="8306"/>
        </w:tabs>
      </w:pPr>
      <w:hyperlink w:anchor="_Toc32531" w:history="1">
        <w:r>
          <w:rPr>
            <w:rFonts w:ascii="仿宋" w:eastAsia="仿宋" w:hAnsi="仿宋" w:cs="仿宋" w:hint="eastAsia"/>
            <w:lang w:eastAsia="zh-CN"/>
          </w:rPr>
          <w:t>(二)、培训与发展计划</w:t>
        </w:r>
        <w:r>
          <w:tab/>
        </w:r>
        <w:r>
          <w:fldChar w:fldCharType="begin"/>
        </w:r>
        <w:r>
          <w:instrText xml:space="preserve"> PAGEREF _Toc32531 \h </w:instrText>
        </w:r>
        <w:r>
          <w:fldChar w:fldCharType="separate"/>
        </w:r>
        <w:r>
          <w:t>28</w:t>
        </w:r>
        <w:r>
          <w:fldChar w:fldCharType="end"/>
        </w:r>
      </w:hyperlink>
    </w:p>
    <w:p>
      <w:pPr>
        <w:pStyle w:val="TOC1"/>
        <w:tabs>
          <w:tab w:val="right" w:leader="dot" w:pos="8306"/>
        </w:tabs>
      </w:pPr>
      <w:hyperlink w:anchor="_Toc20950" w:history="1">
        <w:r>
          <w:rPr>
            <w:rFonts w:ascii="仿宋" w:eastAsia="仿宋" w:hAnsi="仿宋" w:cs="仿宋" w:hint="eastAsia"/>
            <w:lang w:eastAsia="zh-CN"/>
          </w:rPr>
          <w:t>九、空气清新器项目经营效益</w:t>
        </w:r>
        <w:r>
          <w:tab/>
        </w:r>
        <w:r>
          <w:fldChar w:fldCharType="begin"/>
        </w:r>
        <w:r>
          <w:instrText xml:space="preserve"> PAGEREF _Toc20950 \h </w:instrText>
        </w:r>
        <w:r>
          <w:fldChar w:fldCharType="separate"/>
        </w:r>
        <w:r>
          <w:t>28</w:t>
        </w:r>
        <w:r>
          <w:fldChar w:fldCharType="end"/>
        </w:r>
      </w:hyperlink>
    </w:p>
    <w:p>
      <w:pPr>
        <w:pStyle w:val="TOC2"/>
        <w:tabs>
          <w:tab w:val="right" w:leader="dot" w:pos="8306"/>
        </w:tabs>
      </w:pPr>
      <w:hyperlink w:anchor="_Toc32377" w:history="1">
        <w:r>
          <w:rPr>
            <w:rFonts w:ascii="仿宋" w:eastAsia="仿宋" w:hAnsi="仿宋" w:cs="仿宋" w:hint="eastAsia"/>
            <w:lang w:eastAsia="zh-CN"/>
          </w:rPr>
          <w:t>(一)、经济评价财务测算</w:t>
        </w:r>
        <w:r>
          <w:tab/>
        </w:r>
        <w:r>
          <w:fldChar w:fldCharType="begin"/>
        </w:r>
        <w:r>
          <w:instrText xml:space="preserve"> PAGEREF _Toc32377 \h </w:instrText>
        </w:r>
        <w:r>
          <w:fldChar w:fldCharType="separate"/>
        </w:r>
        <w:r>
          <w:t>28</w:t>
        </w:r>
        <w:r>
          <w:fldChar w:fldCharType="end"/>
        </w:r>
      </w:hyperlink>
    </w:p>
    <w:p>
      <w:pPr>
        <w:pStyle w:val="TOC2"/>
        <w:tabs>
          <w:tab w:val="right" w:leader="dot" w:pos="8306"/>
        </w:tabs>
      </w:pPr>
      <w:hyperlink w:anchor="_Toc27513" w:history="1">
        <w:r>
          <w:rPr>
            <w:rFonts w:ascii="仿宋" w:eastAsia="仿宋" w:hAnsi="仿宋" w:cs="仿宋" w:hint="eastAsia"/>
            <w:lang w:eastAsia="zh-CN"/>
          </w:rPr>
          <w:t>(二)、空气清新器项目盈利能力分析</w:t>
        </w:r>
        <w:r>
          <w:tab/>
        </w:r>
        <w:r>
          <w:fldChar w:fldCharType="begin"/>
        </w:r>
        <w:r>
          <w:instrText xml:space="preserve"> PAGEREF _Toc27513 \h </w:instrText>
        </w:r>
        <w:r>
          <w:fldChar w:fldCharType="separate"/>
        </w:r>
        <w:r>
          <w:t>29</w:t>
        </w:r>
        <w:r>
          <w:fldChar w:fldCharType="end"/>
        </w:r>
      </w:hyperlink>
    </w:p>
    <w:p>
      <w:pPr>
        <w:pStyle w:val="TOC1"/>
        <w:tabs>
          <w:tab w:val="right" w:leader="dot" w:pos="8306"/>
        </w:tabs>
      </w:pPr>
      <w:hyperlink w:anchor="_Toc26284" w:history="1">
        <w:r>
          <w:rPr>
            <w:rFonts w:ascii="仿宋" w:eastAsia="仿宋" w:hAnsi="仿宋" w:cs="仿宋" w:hint="eastAsia"/>
            <w:lang w:eastAsia="zh-CN"/>
          </w:rPr>
          <w:t>十、空气清新器项目社会影响</w:t>
        </w:r>
        <w:r>
          <w:tab/>
        </w:r>
        <w:r>
          <w:fldChar w:fldCharType="begin"/>
        </w:r>
        <w:r>
          <w:instrText xml:space="preserve"> PAGEREF _Toc26284 \h </w:instrText>
        </w:r>
        <w:r>
          <w:fldChar w:fldCharType="separate"/>
        </w:r>
        <w:r>
          <w:t>30</w:t>
        </w:r>
        <w:r>
          <w:fldChar w:fldCharType="end"/>
        </w:r>
      </w:hyperlink>
    </w:p>
    <w:p>
      <w:pPr>
        <w:pStyle w:val="TOC2"/>
        <w:tabs>
          <w:tab w:val="right" w:leader="dot" w:pos="8306"/>
        </w:tabs>
      </w:pPr>
      <w:hyperlink w:anchor="_Toc7599" w:history="1">
        <w:r>
          <w:rPr>
            <w:rFonts w:ascii="仿宋" w:eastAsia="仿宋" w:hAnsi="仿宋" w:cs="仿宋" w:hint="eastAsia"/>
            <w:lang w:eastAsia="zh-CN"/>
          </w:rPr>
          <w:t>(一)、社会责任与义务</w:t>
        </w:r>
        <w:r>
          <w:tab/>
        </w:r>
        <w:r>
          <w:fldChar w:fldCharType="begin"/>
        </w:r>
        <w:r>
          <w:instrText xml:space="preserve"> PAGEREF _Toc7599 \h </w:instrText>
        </w:r>
        <w:r>
          <w:fldChar w:fldCharType="separate"/>
        </w:r>
        <w:r>
          <w:t>30</w:t>
        </w:r>
        <w:r>
          <w:fldChar w:fldCharType="end"/>
        </w:r>
      </w:hyperlink>
    </w:p>
    <w:p>
      <w:pPr>
        <w:pStyle w:val="TOC2"/>
        <w:tabs>
          <w:tab w:val="right" w:leader="dot" w:pos="8306"/>
        </w:tabs>
      </w:pPr>
      <w:hyperlink w:anchor="_Toc29000" w:history="1">
        <w:r>
          <w:rPr>
            <w:rFonts w:ascii="仿宋" w:eastAsia="仿宋" w:hAnsi="仿宋" w:cs="仿宋" w:hint="eastAsia"/>
            <w:lang w:eastAsia="zh-CN"/>
          </w:rPr>
          <w:t>(二)、社会参与与沟通</w:t>
        </w:r>
        <w:r>
          <w:tab/>
        </w:r>
        <w:r>
          <w:fldChar w:fldCharType="begin"/>
        </w:r>
        <w:r>
          <w:instrText xml:space="preserve"> PAGEREF _Toc29000 \h </w:instrText>
        </w:r>
        <w:r>
          <w:fldChar w:fldCharType="separate"/>
        </w:r>
        <w:r>
          <w:t>31</w:t>
        </w:r>
        <w:r>
          <w:fldChar w:fldCharType="end"/>
        </w:r>
      </w:hyperlink>
    </w:p>
    <w:p>
      <w:pPr>
        <w:pStyle w:val="TOC1"/>
        <w:tabs>
          <w:tab w:val="right" w:leader="dot" w:pos="8306"/>
        </w:tabs>
      </w:pPr>
      <w:hyperlink w:anchor="_Toc30021" w:history="1">
        <w:r>
          <w:rPr>
            <w:rFonts w:ascii="仿宋" w:eastAsia="仿宋" w:hAnsi="仿宋" w:cs="仿宋" w:hint="eastAsia"/>
            <w:lang w:eastAsia="zh-CN"/>
          </w:rPr>
          <w:t>十一、空气清新器项目财务管理</w:t>
        </w:r>
        <w:r>
          <w:tab/>
        </w:r>
        <w:r>
          <w:fldChar w:fldCharType="begin"/>
        </w:r>
        <w:r>
          <w:instrText xml:space="preserve"> PAGEREF _Toc30021 \h </w:instrText>
        </w:r>
        <w:r>
          <w:fldChar w:fldCharType="separate"/>
        </w:r>
        <w:r>
          <w:t>32</w:t>
        </w:r>
        <w:r>
          <w:fldChar w:fldCharType="end"/>
        </w:r>
      </w:hyperlink>
    </w:p>
    <w:p>
      <w:pPr>
        <w:pStyle w:val="TOC2"/>
        <w:tabs>
          <w:tab w:val="right" w:leader="dot" w:pos="8306"/>
        </w:tabs>
      </w:pPr>
      <w:hyperlink w:anchor="_Toc29412" w:history="1">
        <w:r>
          <w:rPr>
            <w:rFonts w:ascii="仿宋" w:eastAsia="仿宋" w:hAnsi="仿宋" w:cs="仿宋" w:hint="eastAsia"/>
            <w:lang w:eastAsia="zh-CN"/>
          </w:rPr>
          <w:t>(一)、资金需求大</w:t>
        </w:r>
        <w:r>
          <w:tab/>
        </w:r>
        <w:r>
          <w:fldChar w:fldCharType="begin"/>
        </w:r>
        <w:r>
          <w:instrText xml:space="preserve"> PAGEREF _Toc29412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4" w:history="1">
        <w:r>
          <w:rPr>
            <w:rFonts w:ascii="仿宋" w:eastAsia="仿宋" w:hAnsi="仿宋" w:cs="仿宋" w:hint="eastAsia"/>
            <w:lang w:eastAsia="zh-CN"/>
          </w:rPr>
          <w:t>(二)、研发周期长</w:t>
        </w:r>
        <w:r>
          <w:tab/>
        </w:r>
        <w:r>
          <w:fldChar w:fldCharType="begin"/>
        </w:r>
        <w:r>
          <w:instrText xml:space="preserve"> PAGEREF _Toc2934 \h </w:instrText>
        </w:r>
        <w:r>
          <w:fldChar w:fldCharType="separate"/>
        </w:r>
        <w:r>
          <w:t>33</w:t>
        </w:r>
        <w:r>
          <w:fldChar w:fldCharType="end"/>
        </w:r>
      </w:hyperlink>
    </w:p>
    <w:p>
      <w:pPr>
        <w:pStyle w:val="TOC2"/>
        <w:tabs>
          <w:tab w:val="right" w:leader="dot" w:pos="8306"/>
        </w:tabs>
      </w:pPr>
      <w:hyperlink w:anchor="_Toc17124" w:history="1">
        <w:r>
          <w:rPr>
            <w:rFonts w:ascii="仿宋" w:eastAsia="仿宋" w:hAnsi="仿宋" w:cs="仿宋" w:hint="eastAsia"/>
            <w:lang w:eastAsia="zh-CN"/>
          </w:rPr>
          <w:t>(三)、市场风险大</w:t>
        </w:r>
        <w:r>
          <w:tab/>
        </w:r>
        <w:r>
          <w:fldChar w:fldCharType="begin"/>
        </w:r>
        <w:r>
          <w:instrText xml:space="preserve"> PAGEREF _Toc17124 \h </w:instrText>
        </w:r>
        <w:r>
          <w:fldChar w:fldCharType="separate"/>
        </w:r>
        <w:r>
          <w:t>34</w:t>
        </w:r>
        <w:r>
          <w:fldChar w:fldCharType="end"/>
        </w:r>
      </w:hyperlink>
    </w:p>
    <w:p>
      <w:pPr>
        <w:pStyle w:val="TOC2"/>
        <w:tabs>
          <w:tab w:val="right" w:leader="dot" w:pos="8306"/>
        </w:tabs>
      </w:pPr>
      <w:hyperlink w:anchor="_Toc14555" w:history="1">
        <w:r>
          <w:rPr>
            <w:rFonts w:ascii="仿宋" w:eastAsia="仿宋" w:hAnsi="仿宋" w:cs="仿宋" w:hint="eastAsia"/>
            <w:lang w:eastAsia="zh-CN"/>
          </w:rPr>
          <w:t>(四)、利润率高</w:t>
        </w:r>
        <w:r>
          <w:tab/>
        </w:r>
        <w:r>
          <w:fldChar w:fldCharType="begin"/>
        </w:r>
        <w:r>
          <w:instrText xml:space="preserve"> PAGEREF _Toc14555 \h </w:instrText>
        </w:r>
        <w:r>
          <w:fldChar w:fldCharType="separate"/>
        </w:r>
        <w:r>
          <w:t>37</w:t>
        </w:r>
        <w:r>
          <w:fldChar w:fldCharType="end"/>
        </w:r>
      </w:hyperlink>
    </w:p>
    <w:p>
      <w:pPr>
        <w:pStyle w:val="TOC1"/>
        <w:tabs>
          <w:tab w:val="right" w:leader="dot" w:pos="8306"/>
        </w:tabs>
      </w:pPr>
      <w:hyperlink w:anchor="_Toc25372" w:history="1">
        <w:r>
          <w:rPr>
            <w:rFonts w:ascii="仿宋" w:eastAsia="仿宋" w:hAnsi="仿宋" w:cs="仿宋" w:hint="eastAsia"/>
            <w:lang w:eastAsia="zh-CN"/>
          </w:rPr>
          <w:t>十二、空气清新器项目创新与研发</w:t>
        </w:r>
        <w:r>
          <w:tab/>
        </w:r>
        <w:r>
          <w:fldChar w:fldCharType="begin"/>
        </w:r>
        <w:r>
          <w:instrText xml:space="preserve"> PAGEREF _Toc25372 \h </w:instrText>
        </w:r>
        <w:r>
          <w:fldChar w:fldCharType="separate"/>
        </w:r>
        <w:r>
          <w:t>39</w:t>
        </w:r>
        <w:r>
          <w:fldChar w:fldCharType="end"/>
        </w:r>
      </w:hyperlink>
    </w:p>
    <w:p>
      <w:pPr>
        <w:pStyle w:val="TOC2"/>
        <w:tabs>
          <w:tab w:val="right" w:leader="dot" w:pos="8306"/>
        </w:tabs>
      </w:pPr>
      <w:hyperlink w:anchor="_Toc23832" w:history="1">
        <w:r>
          <w:rPr>
            <w:rFonts w:ascii="仿宋" w:eastAsia="仿宋" w:hAnsi="仿宋" w:cs="仿宋" w:hint="eastAsia"/>
            <w:lang w:eastAsia="zh-CN"/>
          </w:rPr>
          <w:t>(一)、创新策略与方向</w:t>
        </w:r>
        <w:r>
          <w:tab/>
        </w:r>
        <w:r>
          <w:fldChar w:fldCharType="begin"/>
        </w:r>
        <w:r>
          <w:instrText xml:space="preserve"> PAGEREF _Toc23832 \h </w:instrText>
        </w:r>
        <w:r>
          <w:fldChar w:fldCharType="separate"/>
        </w:r>
        <w:r>
          <w:t>39</w:t>
        </w:r>
        <w:r>
          <w:fldChar w:fldCharType="end"/>
        </w:r>
      </w:hyperlink>
    </w:p>
    <w:p>
      <w:pPr>
        <w:pStyle w:val="TOC2"/>
        <w:tabs>
          <w:tab w:val="right" w:leader="dot" w:pos="8306"/>
        </w:tabs>
      </w:pPr>
      <w:hyperlink w:anchor="_Toc27990" w:history="1">
        <w:r>
          <w:rPr>
            <w:rFonts w:ascii="仿宋" w:eastAsia="仿宋" w:hAnsi="仿宋" w:cs="仿宋" w:hint="eastAsia"/>
            <w:lang w:eastAsia="zh-CN"/>
          </w:rPr>
          <w:t>(二)、研发规划与投入</w:t>
        </w:r>
        <w:r>
          <w:tab/>
        </w:r>
        <w:r>
          <w:fldChar w:fldCharType="begin"/>
        </w:r>
        <w:r>
          <w:instrText xml:space="preserve"> PAGEREF _Toc27990 \h </w:instrText>
        </w:r>
        <w:r>
          <w:fldChar w:fldCharType="separate"/>
        </w:r>
        <w:r>
          <w:t>40</w:t>
        </w:r>
        <w:r>
          <w:fldChar w:fldCharType="end"/>
        </w:r>
      </w:hyperlink>
    </w:p>
    <w:p>
      <w:pPr>
        <w:pStyle w:val="TOC1"/>
        <w:tabs>
          <w:tab w:val="right" w:leader="dot" w:pos="8306"/>
        </w:tabs>
      </w:pPr>
      <w:hyperlink w:anchor="_Toc18616" w:history="1">
        <w:r>
          <w:rPr>
            <w:rFonts w:ascii="仿宋" w:eastAsia="仿宋" w:hAnsi="仿宋" w:cs="仿宋" w:hint="eastAsia"/>
            <w:lang w:eastAsia="zh-CN"/>
          </w:rPr>
          <w:t>十三、利益相关者分析与沟通计划</w:t>
        </w:r>
        <w:r>
          <w:tab/>
        </w:r>
        <w:r>
          <w:fldChar w:fldCharType="begin"/>
        </w:r>
        <w:r>
          <w:instrText xml:space="preserve"> PAGEREF _Toc18616 \h </w:instrText>
        </w:r>
        <w:r>
          <w:fldChar w:fldCharType="separate"/>
        </w:r>
        <w:r>
          <w:t>42</w:t>
        </w:r>
        <w:r>
          <w:fldChar w:fldCharType="end"/>
        </w:r>
      </w:hyperlink>
    </w:p>
    <w:p>
      <w:pPr>
        <w:pStyle w:val="TOC2"/>
        <w:tabs>
          <w:tab w:val="right" w:leader="dot" w:pos="8306"/>
        </w:tabs>
      </w:pPr>
      <w:hyperlink w:anchor="_Toc15923" w:history="1">
        <w:r>
          <w:rPr>
            <w:rFonts w:ascii="仿宋" w:eastAsia="仿宋" w:hAnsi="仿宋" w:cs="仿宋" w:hint="eastAsia"/>
            <w:lang w:eastAsia="zh-CN"/>
          </w:rPr>
          <w:t>(一)、利益相关者分析</w:t>
        </w:r>
        <w:r>
          <w:tab/>
        </w:r>
        <w:r>
          <w:fldChar w:fldCharType="begin"/>
        </w:r>
        <w:r>
          <w:instrText xml:space="preserve"> PAGEREF _Toc15923 \h </w:instrText>
        </w:r>
        <w:r>
          <w:fldChar w:fldCharType="separate"/>
        </w:r>
        <w:r>
          <w:t>42</w:t>
        </w:r>
        <w:r>
          <w:fldChar w:fldCharType="end"/>
        </w:r>
      </w:hyperlink>
    </w:p>
    <w:p>
      <w:pPr>
        <w:pStyle w:val="TOC2"/>
        <w:tabs>
          <w:tab w:val="right" w:leader="dot" w:pos="8306"/>
        </w:tabs>
      </w:pPr>
      <w:hyperlink w:anchor="_Toc781" w:history="1">
        <w:r>
          <w:rPr>
            <w:rFonts w:ascii="仿宋" w:eastAsia="仿宋" w:hAnsi="仿宋" w:cs="仿宋" w:hint="eastAsia"/>
            <w:lang w:eastAsia="zh-CN"/>
          </w:rPr>
          <w:t>(二)、沟通计划</w:t>
        </w:r>
        <w:r>
          <w:tab/>
        </w:r>
        <w:r>
          <w:fldChar w:fldCharType="begin"/>
        </w:r>
        <w:r>
          <w:instrText xml:space="preserve"> PAGEREF _Toc781 \h </w:instrText>
        </w:r>
        <w:r>
          <w:fldChar w:fldCharType="separate"/>
        </w:r>
        <w:r>
          <w:t>43</w:t>
        </w:r>
        <w:r>
          <w:fldChar w:fldCharType="end"/>
        </w:r>
      </w:hyperlink>
    </w:p>
    <w:p>
      <w:pPr>
        <w:pStyle w:val="TOC1"/>
        <w:tabs>
          <w:tab w:val="right" w:leader="dot" w:pos="8306"/>
        </w:tabs>
      </w:pPr>
      <w:hyperlink w:anchor="_Toc20490" w:history="1">
        <w:r>
          <w:rPr>
            <w:rFonts w:ascii="仿宋" w:eastAsia="仿宋" w:hAnsi="仿宋" w:cs="仿宋" w:hint="eastAsia"/>
            <w:lang w:eastAsia="zh-CN"/>
          </w:rPr>
          <w:t>十四、质量管理体系</w:t>
        </w:r>
        <w:r>
          <w:tab/>
        </w:r>
        <w:r>
          <w:fldChar w:fldCharType="begin"/>
        </w:r>
        <w:r>
          <w:instrText xml:space="preserve"> PAGEREF _Toc20490 \h </w:instrText>
        </w:r>
        <w:r>
          <w:fldChar w:fldCharType="separate"/>
        </w:r>
        <w:r>
          <w:t>44</w:t>
        </w:r>
        <w:r>
          <w:fldChar w:fldCharType="end"/>
        </w:r>
      </w:hyperlink>
    </w:p>
    <w:p>
      <w:pPr>
        <w:pStyle w:val="TOC2"/>
        <w:tabs>
          <w:tab w:val="right" w:leader="dot" w:pos="8306"/>
        </w:tabs>
      </w:pPr>
      <w:hyperlink w:anchor="_Toc13344" w:history="1">
        <w:r>
          <w:rPr>
            <w:rFonts w:ascii="仿宋" w:eastAsia="仿宋" w:hAnsi="仿宋" w:cs="仿宋" w:hint="eastAsia"/>
            <w:lang w:eastAsia="zh-CN"/>
          </w:rPr>
          <w:t>(一)、质量目标与方针</w:t>
        </w:r>
        <w:r>
          <w:tab/>
        </w:r>
        <w:r>
          <w:fldChar w:fldCharType="begin"/>
        </w:r>
        <w:r>
          <w:instrText xml:space="preserve"> PAGEREF _Toc13344 \h </w:instrText>
        </w:r>
        <w:r>
          <w:fldChar w:fldCharType="separate"/>
        </w:r>
        <w:r>
          <w:t>44</w:t>
        </w:r>
        <w:r>
          <w:fldChar w:fldCharType="end"/>
        </w:r>
      </w:hyperlink>
    </w:p>
    <w:p>
      <w:pPr>
        <w:pStyle w:val="TOC2"/>
        <w:tabs>
          <w:tab w:val="right" w:leader="dot" w:pos="8306"/>
        </w:tabs>
      </w:pPr>
      <w:hyperlink w:anchor="_Toc3496" w:history="1">
        <w:r>
          <w:rPr>
            <w:rFonts w:ascii="仿宋" w:eastAsia="仿宋" w:hAnsi="仿宋" w:cs="仿宋" w:hint="eastAsia"/>
            <w:lang w:eastAsia="zh-CN"/>
          </w:rPr>
          <w:t>(二)、质量管理责任</w:t>
        </w:r>
        <w:r>
          <w:tab/>
        </w:r>
        <w:r>
          <w:fldChar w:fldCharType="begin"/>
        </w:r>
        <w:r>
          <w:instrText xml:space="preserve"> PAGEREF _Toc3496 \h </w:instrText>
        </w:r>
        <w:r>
          <w:fldChar w:fldCharType="separate"/>
        </w:r>
        <w:r>
          <w:t>45</w:t>
        </w:r>
        <w:r>
          <w:fldChar w:fldCharType="end"/>
        </w:r>
      </w:hyperlink>
    </w:p>
    <w:p>
      <w:pPr>
        <w:pStyle w:val="TOC2"/>
        <w:tabs>
          <w:tab w:val="right" w:leader="dot" w:pos="8306"/>
        </w:tabs>
      </w:pPr>
      <w:hyperlink w:anchor="_Toc31462" w:history="1">
        <w:r>
          <w:rPr>
            <w:rFonts w:ascii="仿宋" w:eastAsia="仿宋" w:hAnsi="仿宋" w:cs="仿宋" w:hint="eastAsia"/>
            <w:lang w:eastAsia="zh-CN"/>
          </w:rPr>
          <w:t>(三)、质量管理体系文件</w:t>
        </w:r>
        <w:r>
          <w:tab/>
        </w:r>
        <w:r>
          <w:fldChar w:fldCharType="begin"/>
        </w:r>
        <w:r>
          <w:instrText xml:space="preserve"> PAGEREF _Toc31462 \h </w:instrText>
        </w:r>
        <w:r>
          <w:fldChar w:fldCharType="separate"/>
        </w:r>
        <w:r>
          <w:t>47</w:t>
        </w:r>
        <w:r>
          <w:fldChar w:fldCharType="end"/>
        </w:r>
      </w:hyperlink>
    </w:p>
    <w:p>
      <w:pPr>
        <w:pStyle w:val="TOC2"/>
        <w:tabs>
          <w:tab w:val="right" w:leader="dot" w:pos="8306"/>
        </w:tabs>
      </w:pPr>
      <w:hyperlink w:anchor="_Toc25627" w:history="1">
        <w:r>
          <w:rPr>
            <w:rFonts w:ascii="仿宋" w:eastAsia="仿宋" w:hAnsi="仿宋" w:cs="仿宋" w:hint="eastAsia"/>
            <w:lang w:eastAsia="zh-CN"/>
          </w:rPr>
          <w:t>(四)、质量培训与教育</w:t>
        </w:r>
        <w:r>
          <w:tab/>
        </w:r>
        <w:r>
          <w:fldChar w:fldCharType="begin"/>
        </w:r>
        <w:r>
          <w:instrText xml:space="preserve"> PAGEREF _Toc25627 \h </w:instrText>
        </w:r>
        <w:r>
          <w:fldChar w:fldCharType="separate"/>
        </w:r>
        <w:r>
          <w:t>49</w:t>
        </w:r>
        <w:r>
          <w:fldChar w:fldCharType="end"/>
        </w:r>
      </w:hyperlink>
    </w:p>
    <w:p>
      <w:pPr>
        <w:pStyle w:val="TOC2"/>
        <w:tabs>
          <w:tab w:val="right" w:leader="dot" w:pos="8306"/>
        </w:tabs>
      </w:pPr>
      <w:hyperlink w:anchor="_Toc31320" w:history="1">
        <w:r>
          <w:rPr>
            <w:rFonts w:ascii="仿宋" w:eastAsia="仿宋" w:hAnsi="仿宋" w:cs="仿宋" w:hint="eastAsia"/>
            <w:lang w:eastAsia="zh-CN"/>
          </w:rPr>
          <w:t>(五)、质量审核与评价</w:t>
        </w:r>
        <w:r>
          <w:tab/>
        </w:r>
        <w:r>
          <w:fldChar w:fldCharType="begin"/>
        </w:r>
        <w:r>
          <w:instrText xml:space="preserve"> PAGEREF _Toc31320 \h </w:instrText>
        </w:r>
        <w:r>
          <w:fldChar w:fldCharType="separate"/>
        </w:r>
        <w:r>
          <w:t>50</w:t>
        </w:r>
        <w:r>
          <w:fldChar w:fldCharType="end"/>
        </w:r>
      </w:hyperlink>
    </w:p>
    <w:p>
      <w:pPr>
        <w:pStyle w:val="TOC2"/>
        <w:tabs>
          <w:tab w:val="right" w:leader="dot" w:pos="8306"/>
        </w:tabs>
      </w:pPr>
      <w:hyperlink w:anchor="_Toc21502" w:history="1">
        <w:r>
          <w:rPr>
            <w:rFonts w:ascii="仿宋" w:eastAsia="仿宋" w:hAnsi="仿宋" w:cs="仿宋" w:hint="eastAsia"/>
            <w:lang w:eastAsia="zh-CN"/>
          </w:rPr>
          <w:t>(六)、不符合与纠正措施</w:t>
        </w:r>
        <w:r>
          <w:tab/>
        </w:r>
        <w:r>
          <w:fldChar w:fldCharType="begin"/>
        </w:r>
        <w:r>
          <w:instrText xml:space="preserve"> PAGEREF _Toc21502 \h </w:instrText>
        </w:r>
        <w:r>
          <w:fldChar w:fldCharType="separate"/>
        </w:r>
        <w:r>
          <w:t>51</w:t>
        </w:r>
        <w:r>
          <w:fldChar w:fldCharType="end"/>
        </w:r>
      </w:hyperlink>
    </w:p>
    <w:p>
      <w:pPr>
        <w:pStyle w:val="TOC1"/>
        <w:tabs>
          <w:tab w:val="right" w:leader="dot" w:pos="8306"/>
        </w:tabs>
      </w:pPr>
      <w:hyperlink w:anchor="_Toc31782" w:history="1">
        <w:r>
          <w:rPr>
            <w:rFonts w:ascii="仿宋" w:eastAsia="仿宋" w:hAnsi="仿宋" w:cs="仿宋" w:hint="eastAsia"/>
            <w:lang w:eastAsia="zh-CN"/>
          </w:rPr>
          <w:t>十五、空气清新器项目工程方案分析</w:t>
        </w:r>
        <w:r>
          <w:tab/>
        </w:r>
        <w:r>
          <w:fldChar w:fldCharType="begin"/>
        </w:r>
        <w:r>
          <w:instrText xml:space="preserve"> PAGEREF _Toc31782 \h </w:instrText>
        </w:r>
        <w:r>
          <w:fldChar w:fldCharType="separate"/>
        </w:r>
        <w:r>
          <w:t>52</w:t>
        </w:r>
        <w:r>
          <w:fldChar w:fldCharType="end"/>
        </w:r>
      </w:hyperlink>
    </w:p>
    <w:p>
      <w:pPr>
        <w:pStyle w:val="TOC2"/>
        <w:tabs>
          <w:tab w:val="right" w:leader="dot" w:pos="8306"/>
        </w:tabs>
      </w:pPr>
      <w:hyperlink w:anchor="_Toc1490" w:history="1">
        <w:r>
          <w:rPr>
            <w:rFonts w:ascii="仿宋" w:eastAsia="仿宋" w:hAnsi="仿宋" w:cs="仿宋" w:hint="eastAsia"/>
            <w:lang w:eastAsia="zh-CN"/>
          </w:rPr>
          <w:t>(一)、建筑工程设计原则</w:t>
        </w:r>
        <w:r>
          <w:tab/>
        </w:r>
        <w:r>
          <w:fldChar w:fldCharType="begin"/>
        </w:r>
        <w:r>
          <w:instrText xml:space="preserve"> PAGEREF _Toc1490 \h </w:instrText>
        </w:r>
        <w:r>
          <w:fldChar w:fldCharType="separate"/>
        </w:r>
        <w:r>
          <w:t>52</w:t>
        </w:r>
        <w:r>
          <w:fldChar w:fldCharType="end"/>
        </w:r>
      </w:hyperlink>
    </w:p>
    <w:p>
      <w:pPr>
        <w:pStyle w:val="TOC2"/>
        <w:tabs>
          <w:tab w:val="right" w:leader="dot" w:pos="8306"/>
        </w:tabs>
      </w:pPr>
      <w:hyperlink w:anchor="_Toc15894" w:history="1">
        <w:r>
          <w:rPr>
            <w:rFonts w:ascii="仿宋" w:eastAsia="仿宋" w:hAnsi="仿宋" w:cs="仿宋" w:hint="eastAsia"/>
            <w:lang w:eastAsia="zh-CN"/>
          </w:rPr>
          <w:t>(二)、土建工程建设指标</w:t>
        </w:r>
        <w:r>
          <w:tab/>
        </w:r>
        <w:r>
          <w:fldChar w:fldCharType="begin"/>
        </w:r>
        <w:r>
          <w:instrText xml:space="preserve"> PAGEREF _Toc15894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07"/>
      <w:r>
        <w:rPr>
          <w:rFonts w:ascii="仿宋" w:eastAsia="仿宋" w:hAnsi="仿宋" w:cs="仿宋" w:hint="eastAsia"/>
          <w:sz w:val="28"/>
          <w:lang w:eastAsia="zh-CN"/>
        </w:rPr>
        <w:t>一、空气清新器项目文档管理</w:t>
      </w:r>
      <w:bookmarkEnd w:id="2"/>
    </w:p>
    <w:p>
      <w:pPr>
        <w:pStyle w:val="Heading2"/>
        <w:rPr>
          <w:rFonts w:ascii="仿宋" w:eastAsia="仿宋" w:hAnsi="仿宋" w:cs="仿宋" w:hint="eastAsia"/>
          <w:lang w:eastAsia="zh-CN"/>
        </w:rPr>
      </w:pPr>
      <w:bookmarkStart w:id="3" w:name="_Toc80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空气清新器项目高度重视文档的质量和准确性，以支持空气清新器项目的各项活动和决策。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文档的编制始于空气清新器项目计划的初期，我们制定了详细的文档编制计划，明确了每个文档的内容、格式和编写责任人。在空气清新器项目启动阶段，我们首先编制了空气清新器项目章程，明确定义了空气清新器项目的目标、范围、风险等关键要素。随后，空气清新器项目团队根据计划陆续编制了需求文档、设计文档、测试文档等各类文档，确保空气清新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清新器项目管理中的重要环节，旨在确保空气清新器项目文档符合质量标准和空气清新器项目需求。在空气清新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清新器项目相关利益方和专业领域的专家对文档进行独立审查。这有助于获取更全面、客观的反馈，确保空气清新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空气清新器项目在文档编制与审查方面建立了严格的管理机制，通过规范的流程和多维度的审查，确保空气清新器项目文档的质量、准确性和可靠性，为空气清新器项目的顺利推进提供了有力支持。</w:t>
      </w:r>
    </w:p>
    <w:p>
      <w:pPr>
        <w:pStyle w:val="Heading2"/>
        <w:ind w:firstLine="560" w:firstLineChars="200"/>
        <w:rPr>
          <w:rFonts w:ascii="仿宋" w:eastAsia="仿宋" w:hAnsi="仿宋" w:cs="仿宋" w:hint="eastAsia"/>
          <w:sz w:val="28"/>
          <w:lang w:eastAsia="zh-CN"/>
        </w:rPr>
      </w:pPr>
      <w:bookmarkStart w:id="4" w:name="_Toc216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我们通过多渠道发布文档，包括电子邮件、空气清新器项目管理平台、内部网站等，以满足不同团队成员的偏好和需求。多渠道发布确保了信息的全面覆盖。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我们采用了精细的权限控制，确保只有授权人员可以访问敏感信息。这种安全措施保护了空气清新器项目文档的机密性，防止了未经授权的信息泄露。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2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文档存档与归档是空气清新器项目生命周期中一个至关重要的环节，直接关系到空气清新器项目信息的长期保存和历史记录的完整性。在空气清新器项目中，我们实施了一系列有效的文档存档与归档管理策略：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32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179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技术管理特点体现在其创新导向。通过引入最先进的技术趋势和解决方案，空气清新器项目致力于提升科技含量、提高质量和效率水平。这意味着我们将采用最新的工具和方法，确保空气清新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气清新器项目技术管理的显著特征。通过整合不同领域的技术资源，我们实现了跨学科的协同工作。这有助于优化技术架构，提高整体效能。此外，整合性策略还促进了不同技术团队之间的紧密沟通和高效合作，确保空气清新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气清新器项目所采用的技术。通过不断优化技术方案，空气清新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气清新器项目团队将在空气清新器项目初期识别可能的技术风险，并采取相应的预防和应对措施。通过建立健全的风险评估机制，空气清新器项目能够在实施过程中及时发现并解决潜在的技术问题，保障空气清新器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空气清新器项目中，技术将成为空气清新器项目成功的有力支持。这一深度剖析揭示了技术管理在空气清新器项目实施中的关键作用，为空气清新器项目的技术基础奠定了坚实的基础。</w:t>
      </w:r>
    </w:p>
    <w:p>
      <w:pPr>
        <w:pStyle w:val="Heading2"/>
        <w:ind w:firstLine="560" w:firstLineChars="200"/>
        <w:rPr>
          <w:rFonts w:ascii="仿宋" w:eastAsia="仿宋" w:hAnsi="仿宋" w:cs="仿宋" w:hint="eastAsia"/>
          <w:sz w:val="28"/>
          <w:lang w:eastAsia="zh-CN"/>
        </w:rPr>
      </w:pPr>
      <w:bookmarkStart w:id="8" w:name="_Toc30130"/>
      <w:r>
        <w:rPr>
          <w:rFonts w:ascii="仿宋" w:eastAsia="仿宋" w:hAnsi="仿宋" w:cs="仿宋" w:hint="eastAsia"/>
          <w:sz w:val="28"/>
          <w:lang w:eastAsia="zh-CN"/>
        </w:rPr>
        <w:t>(二)、空气清新器项目工艺技术设计方案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气清新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气清新器项目将严格按照相关行业规范要求进行组织。通过有效控制产品质量，空气清新器项目将致力于为顾客提供优质的空气清新器项目产品和良好的服务。这体现了空气清新器项目对于生产活动合规性和质量标准的高度重视，为空气清新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气清新器项目注重生态效益和清洁生产原则。空气清新器项目建设将紧密结合地方特色经济发展，与社会经济发展规划和区域环境保护规划方案相协调一致。通过与当地区域自然生态系统的结合，空气清新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空气清新器项目产品具有多样化的客户需求和个性化的特点。因此，空气清新器项目产品规格品种多样，且单批生产数量较小。为满足这一特点，空气清新器项目承办单位将建设先进的柔性制造生产线。通过广泛应用柔性制造技术，空气清新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气清新器项目采用的技术具有较高的技术含量和自动化水平，处于国内先进水平。这一技术选用不仅体现了对生产效率、质量和环境友好性的高标准要求，同时为空气清新器项目的可持续发展奠定了坚实的基础。</w:t>
      </w:r>
    </w:p>
    <w:p>
      <w:pPr>
        <w:pStyle w:val="Heading2"/>
        <w:ind w:firstLine="560" w:firstLineChars="200"/>
        <w:rPr>
          <w:rFonts w:ascii="仿宋" w:eastAsia="仿宋" w:hAnsi="仿宋" w:cs="仿宋" w:hint="eastAsia"/>
          <w:sz w:val="28"/>
          <w:lang w:eastAsia="zh-CN"/>
        </w:rPr>
      </w:pPr>
      <w:bookmarkStart w:id="9" w:name="_Toc3152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为确保空气清新器项目的高效生产和技术实施，我们制定了一套精心设计的设备选型方案，以满足空气清新器项目生产、质量和环保的要求。该方案的主要特点如下：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气清新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针对空气清新器项目产品的多样性和小批量生产的特点，我们将建设柔性制造生产线。通过在设备选型中考虑柔性制造技术，可以灵活应对不同产品规格和生产需求，实现生产线的高度灵活性和适应性。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9503"/>
      <w:r>
        <w:rPr>
          <w:rFonts w:ascii="仿宋" w:eastAsia="仿宋" w:hAnsi="仿宋" w:cs="仿宋" w:hint="eastAsia"/>
          <w:sz w:val="28"/>
          <w:lang w:eastAsia="zh-CN"/>
        </w:rPr>
        <w:t>三、空气清新器项目选址可行性分析</w:t>
      </w:r>
      <w:bookmarkEnd w:id="10"/>
    </w:p>
    <w:p>
      <w:pPr>
        <w:pStyle w:val="Heading2"/>
        <w:rPr>
          <w:rFonts w:ascii="仿宋" w:eastAsia="仿宋" w:hAnsi="仿宋" w:cs="仿宋" w:hint="eastAsia"/>
          <w:lang w:eastAsia="zh-CN"/>
        </w:rPr>
      </w:pPr>
      <w:bookmarkStart w:id="11" w:name="_Toc4713"/>
      <w:r>
        <w:rPr>
          <w:rFonts w:ascii="仿宋" w:eastAsia="仿宋" w:hAnsi="仿宋" w:cs="仿宋" w:hint="eastAsia"/>
          <w:lang w:eastAsia="zh-CN"/>
        </w:rPr>
        <w:t>(一)、空气清新器项目选址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该空气清新器项目选址位于XX省XX市XX区XXX街道</w:t>
      </w:r>
    </w:p>
    <w:p>
      <w:pPr>
        <w:pStyle w:val="Heading2"/>
        <w:ind w:firstLine="560" w:firstLineChars="200"/>
        <w:rPr>
          <w:rFonts w:ascii="仿宋" w:eastAsia="仿宋" w:hAnsi="仿宋" w:cs="仿宋" w:hint="eastAsia"/>
          <w:sz w:val="28"/>
          <w:lang w:eastAsia="zh-CN"/>
        </w:rPr>
      </w:pPr>
      <w:bookmarkStart w:id="12" w:name="_Toc1516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空气清新器项目的征地面积将根据空气清新器项目的实际规模和需求进行精确规划。具体面积XXX平方米，旨在确保空气清新器项目不仅能够满足当前的发展需求，还能够预留空间以适应未来的扩展。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净用地面积是在征地面积基础上去除不可利用面积后的实际可开发用地。具体面积XXX平方米，考虑到环保、交通、安全等多方面因素，以确保空气清新器项目在整体利用效率上达到最优。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空气清新器项目计划建设的建筑总规模具体面积XXX平方米。这一规模的确定综合考虑了空气清新器项目的性质、规模，以及城市规划的相关要求，确保建筑布局与周边环境协调一致。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绿地率是空气清新器项目用地中被规划为绿地的比例。具体面积XXX平方米，旨在通过合理规划绿地，改善空气清新器项目周边环境，提升居民生活质量，并符合城市整体绿化规划。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容积率是用地上可以建设的建筑总体积与用地面积之比。具体面积XXX，通过合理的容积率规划，确保空气清新器项目建筑规模与周边环境和谐共生。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气清新器项目选址与当地城市规划相一致，具体面积XXX平方米。通过与城市规划部门深入沟通，确保空气清新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气清新器项目选址符合当地产业政策，具体面积XXX平方米。这包括空气清新器项目对当地经济的促进作用，以及对相关产业的带动效应，确保空气清新器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用地总体要求必须符合环保和可持续发展的原则，具体面积XXX平方米。通过采用绿色建筑设计、节能减排等措施，确保空气清新器项目在建设和运营过程中对环境的影响最小化，达到可持续发展的要求。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确保空气清新器项目选址具备必要的公共设施配套，具体面积XXX平方米。这包括交通便利性、教育、医疗等基础设施，以提高居民生活品质，使得空气清新器项目选址更具吸引力。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考虑用地总体要求对当地社会稳定性的影响，具体面积XXX平方米。通过深入了解当地社区反馈，确保空气清新器项目的选址和建设过程对当地社会和谐稳定产生积极作用。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气清新器项目选址不仅符合法规和规划，还在实际操作中具有可行性。这一全面规划将为空气清新器项目的成功实施提供坚实的基础，确保空气清新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595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气清新器项目的设备规划和空间设计中，我们将采取灵活设备布局的措施。设备布局将根据实际需求进行灵活设计，避免不必要的浪费。通过合理规划设备摆放位置，我们将提高设备的利用率，减少设备间距，以确保空气清新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气清新器项目内部引入共享设施的概念，例如共享会议室、办公区等。通过这种方式，我们可以减少对资源的重复建设，提高资源共享效率，从而减小空气清新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585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气清新器项目的总图布置中，我们将不同功能区域进行明确的规划，以最大程度满足空气清新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632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气清新器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空气清新器项目对环境的影响是综合评价的重要因素之一。我们将详细考虑选址周边的自然环境、生态保护区、水源地等情况，确保空气清新器项目的建设和运营对环境影响最小化，并符合当地的环保法规标准。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对选址的评价还需充分考虑当地政府的产业政策和法规。我们将详细了解空气清新器项目所在地的相关政策，确保空气清新器项目的规划和运营与当地法规相符，降低不必要的法律风险。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考虑到社会稳定性对企业运营的重要性，我们将评估选址地区的社会安全情况、劳工关系、社区反馈等方面，以确保空气清新器项目的建设和运营不会受到社会稳定性的负面影响。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最后，我们将综合考虑用地成本，包括土地购置费用、土地开发成本等。通过对用地成本的详细评估，我们能够做出更为精确的经济效益分析，为空气清新器项目的投资决策提供有力支持。</w:t>
      </w:r>
    </w:p>
    <w:p>
      <w:pPr>
        <w:pStyle w:val="Heading1"/>
        <w:ind w:firstLine="560" w:firstLineChars="200"/>
        <w:rPr>
          <w:rFonts w:ascii="仿宋" w:eastAsia="仿宋" w:hAnsi="仿宋" w:cs="仿宋" w:hint="eastAsia"/>
          <w:sz w:val="28"/>
          <w:lang w:eastAsia="zh-CN"/>
        </w:rPr>
      </w:pPr>
      <w:bookmarkStart w:id="16" w:name="_Toc11964"/>
      <w:r>
        <w:rPr>
          <w:rFonts w:ascii="仿宋" w:eastAsia="仿宋" w:hAnsi="仿宋" w:cs="仿宋" w:hint="eastAsia"/>
          <w:sz w:val="28"/>
          <w:lang w:eastAsia="zh-CN"/>
        </w:rPr>
        <w:t>四、空气清新器项目土建工程</w:t>
      </w:r>
      <w:bookmarkEnd w:id="16"/>
    </w:p>
    <w:p>
      <w:pPr>
        <w:pStyle w:val="Heading2"/>
        <w:rPr>
          <w:rFonts w:ascii="仿宋" w:eastAsia="仿宋" w:hAnsi="仿宋" w:cs="仿宋" w:hint="eastAsia"/>
          <w:lang w:eastAsia="zh-CN"/>
        </w:rPr>
      </w:pPr>
      <w:bookmarkStart w:id="17" w:name="_Toc66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在空气清新器项目的建筑工程设计中，我们将秉承一系列重要的设计原则，以确保空气清新器项目建筑在功能、美观、可持续性等方面达到最佳效果。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首要原则是确保建筑的功能性得到最大化的发挥。我们将充分理解空气清新器项目的实际需求，合理布局各个功能区域，保证建筑在满足业务需求的同时，提供高效的工作环境。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在建筑设计中，我们将综合考虑建设和运营成本。通过精细的经济效益分析，确保设计方案在高效利用资源的同时，对空气清新器项目的长期盈利能力有积极的贡献。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https://d.book118.com/648031077006006047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7D1FBF"/>
    <w:rsid w:val="6F7D1F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3107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2024-03-03T17:34:00Z</dcterms:created>
  <dcterms:modified xsi:type="dcterms:W3CDTF">2024-03-03T17:34:52Z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5489C39530A7497BB768A6DE6D72CF2C_11</vt:lpwstr>
  </property>
  <property fmtid="{D5CDD505-2E9C-101B-9397-08002B2CF9AE}" pid="3" name="KSOProductBuildVer">
    <vt:lpwstr>2052-12.1.0.16388</vt:lpwstr>
  </property>
</Properties>
</file>