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41DA8" w:rsidRPr="0097522F" w:rsidP="00F41DA8" w14:paraId="6309BB54" w14:textId="121F291A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  <w:r w:rsidRPr="0097522F">
        <w:rPr>
          <w:rFonts w:ascii="华文行楷" w:eastAsia="华文行楷" w:hAnsi="华文中宋" w:cs="Times New Roman" w:hint="eastAsia"/>
          <w:b/>
          <w:bCs/>
          <w:color w:val="002060"/>
          <w:sz w:val="48"/>
          <w:szCs w:val="36"/>
        </w:rPr>
        <w:t>2018-2023年陕西能源职业技术学院高职单招（数学／语文／英语）历年常考试题库含答案解析</w:t>
      </w:r>
    </w:p>
    <w:p w:rsidR="00F41DA8" w:rsidRPr="0097522F" w:rsidP="00F41DA8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32"/>
          <w:szCs w:val="36"/>
        </w:rPr>
        <w:t>卷I</w:t>
      </w: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28"/>
          <w:szCs w:val="36"/>
        </w:rPr>
        <w:t>一.语文单选题(共15题)</w:t>
      </w: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1.</w:t>
      </w:r>
      <w:r>
        <w:rPr>
          <w:rFonts w:ascii="黑体" w:eastAsia="黑体" w:hAnsi="黑体" w:cs="Times New Roman"/>
          <w:sz w:val="24"/>
          <w:lang w:val="en-US" w:eastAsia="zh-CN" w:bidi="ar-SA"/>
        </w:rPr>
        <w:t>《长亭送别》的语言特色是（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A.慷慨悲凉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B.沉郁顿挫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C.明白晓畅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D.优美雅致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2.</w:t>
      </w:r>
      <w:r>
        <w:rPr>
          <w:rFonts w:ascii="黑体" w:eastAsia="黑体" w:hAnsi="黑体" w:cs="Times New Roman"/>
          <w:sz w:val="24"/>
          <w:lang w:val="en-US" w:eastAsia="zh-CN" w:bidi="ar-SA"/>
        </w:rPr>
        <w:t>《日出》中的小职员黄省三是（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A.20世纪30年代中国社会底层的弱者和小人物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B.20世纪20年代中国新崛起的民族资本家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C.20世纪30年代中国城市里的银行家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D.20世纪40年代中国城市里的投机商人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5"/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3.</w:t>
      </w:r>
      <w:r>
        <w:rPr>
          <w:rFonts w:ascii="黑体" w:eastAsia="黑体" w:hAnsi="黑体" w:cs="Times New Roman"/>
          <w:sz w:val="24"/>
          <w:lang w:val="en-US" w:eastAsia="zh-CN" w:bidi="ar-SA"/>
        </w:rPr>
        <w:t>《论学问》的作者是（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A.梁实秋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B.培根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C.钱锺书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D.朱光潜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4.</w:t>
      </w:r>
      <w:r>
        <w:rPr>
          <w:rFonts w:ascii="黑体" w:eastAsia="黑体" w:hAnsi="黑体" w:cs="Times New Roman"/>
          <w:sz w:val="24"/>
          <w:lang w:val="en-US" w:eastAsia="zh-CN" w:bidi="ar-SA"/>
        </w:rPr>
        <w:t>《短歌行》中引用《诗经》成句“青青子衿，悠悠我心”，所表达的心情是（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A.思慕贤才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B.礼遇贤才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C.对贤才无所依托的思虑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D.与贤才久别重逢的欣慰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5.</w:t>
      </w:r>
      <w:r>
        <w:rPr>
          <w:rFonts w:ascii="黑体" w:eastAsia="黑体" w:hAnsi="黑体" w:cs="Times New Roman"/>
          <w:sz w:val="24"/>
          <w:lang w:val="en-US" w:eastAsia="zh-CN" w:bidi="ar-SA"/>
        </w:rPr>
        <w:t>《天净沙·秋思》前三句用各写三种景物的词语构成（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A.排比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B.鼎足对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C.流水对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D.博喻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6"/>
          <w:type w:val="nextPage"/>
          <w:pgSz w:w="11906" w:h="16838" w:code="9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6.</w:t>
      </w:r>
      <w:r>
        <w:rPr>
          <w:rFonts w:ascii="黑体" w:eastAsia="黑体" w:hAnsi="黑体" w:cs="Times New Roman"/>
          <w:sz w:val="24"/>
          <w:lang w:val="en-US" w:eastAsia="zh-CN" w:bidi="ar-SA"/>
        </w:rPr>
        <w:t>鲁迅《灯下漫笔》中“假使真有谁能够替他们决定，定下什么奴隶规则来，自然就‘皇恩浩荡’了”一句运用的修辞手法是（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A.比喻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B.夸张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C.反语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D.借代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7.</w:t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“祸起萧墙”一语出自（　　）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A.《论语》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B.《孟子》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C.《左传》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D.《战国策》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8.</w:t>
      </w:r>
      <w:r>
        <w:rPr>
          <w:rFonts w:ascii="黑体" w:eastAsia="黑体" w:hAnsi="黑体" w:cs="Times New Roman"/>
          <w:sz w:val="24"/>
          <w:lang w:val="en-US" w:eastAsia="zh-CN" w:bidi="ar-SA"/>
        </w:rPr>
        <w:t>中国文学史上的“小李杜”是指 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A.李白杜甫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B.李商隐杜牧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C.李白杜牧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D.李商隐杜甫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9.</w:t>
      </w:r>
      <w:r>
        <w:rPr>
          <w:rFonts w:ascii="黑体" w:eastAsia="黑体" w:hAnsi="黑体" w:cs="Times New Roman"/>
          <w:sz w:val="24"/>
          <w:lang w:val="en-US" w:eastAsia="zh-CN" w:bidi="ar-SA"/>
        </w:rPr>
        <w:t>《炉中煤》一诗中诗人用“炉中煤”来自喻，这运用了什么修辞手法 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A.排比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B.比喻、拟人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C.象征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D.对比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9"/>
        <w:spacing w:after="200" w:line="276" w:lineRule="atLeast"/>
        <w:jc w:val="left"/>
        <w:rPr>
          <w:rFonts w:ascii="黑体" w:eastAsia="黑体" w:hAnsi="黑体"/>
          <w:sz w:val="24"/>
          <w:lang w:val="en-US" w:bidi="ar-SA"/>
        </w:rPr>
        <w:sectPr w:rsidSect="00504EE1">
          <w:footerReference w:type="default" r:id="rId7"/>
          <w:type w:val="nextPage"/>
          <w:pgSz w:w="11906" w:h="16838" w:code="9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ja-JP" w:bidi="ar-SA"/>
        </w:rPr>
        <w:t>10.</w:t>
      </w:r>
      <w:r>
        <w:rPr>
          <w:rFonts w:ascii="黑体" w:eastAsia="黑体" w:hAnsi="黑体" w:cs="Times New Roman"/>
          <w:sz w:val="24"/>
          <w:lang w:val="en-US" w:eastAsia="ja-JP" w:bidi="ar-SA"/>
        </w:rPr>
        <w:t>下列划横线的句子翻译正确的是（  ）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A.未及见贼而士卒离散，君臣相顾，不知所归。君臣相顾：君王和大臣们互相照顾。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B.孟尝君不说，日：“诺，先生休矣！”先生休矣：先生休息吧！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C.城陷而虏，与巡死先后异耳。城陷而虏：城池陷落后他被敌人俘获。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</w:p>
    <w:p w:rsidR="00327933" w:rsidRPr="00730BBD" w:rsidP="00386F93">
      <w:pPr>
        <w:pStyle w:val="Normal9"/>
        <w:spacing w:after="200" w:line="276" w:lineRule="atLeast"/>
        <w:jc w:val="left"/>
        <w:rPr>
          <w:rFonts w:ascii="黑体" w:eastAsia="黑体" w:hAnsi="黑体"/>
          <w:sz w:val="24"/>
          <w:lang w:val="en-US" w:bidi="ar-SA"/>
        </w:rPr>
      </w:pPr>
      <w:r>
        <w:rPr>
          <w:rFonts w:ascii="黑体" w:eastAsia="黑体" w:hAnsi="黑体" w:cs="Times New Roman"/>
          <w:sz w:val="24"/>
          <w:lang w:val="en-US" w:eastAsia="ja-JP" w:bidi="ar-SA"/>
        </w:rPr>
        <w:t>D.举先王之政，以兴利除弊，不为生事。举先王之政：列举先王的治国方略。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</w:p>
    <w:p w:rsidR="00327933" w:rsidRPr="00730BBD" w:rsidP="00386F93">
      <w:pPr>
        <w:pStyle w:val="Normal9"/>
        <w:spacing w:after="200" w:line="276" w:lineRule="auto"/>
        <w:jc w:val="left"/>
        <w:rPr>
          <w:rFonts w:ascii="黑体" w:eastAsia="黑体" w:hAnsi="黑体"/>
          <w:sz w:val="24"/>
          <w:lang w:val="en-US" w:bidi="ar-SA"/>
        </w:rPr>
      </w:pP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11.</w:t>
      </w:r>
      <w:r>
        <w:rPr>
          <w:rFonts w:ascii="黑体" w:eastAsia="黑体" w:hAnsi="黑体" w:cs="Times New Roman"/>
          <w:sz w:val="24"/>
          <w:lang w:val="en-US" w:eastAsia="zh-CN" w:bidi="ar-SA"/>
        </w:rPr>
        <w:t>柳永《八声甘州（对潇潇暮雨洒江天）》中贯穿全词的句子是（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A.是处红衰翠减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B.惟有长江水，无语东流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C.不忍登高临远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D.叹年来踪迹，何事苦淹留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12.</w:t>
      </w:r>
      <w:r>
        <w:rPr>
          <w:rFonts w:ascii="黑体" w:eastAsia="黑体" w:hAnsi="黑体" w:cs="Times New Roman"/>
          <w:sz w:val="24"/>
          <w:lang w:val="en-US" w:eastAsia="zh-CN" w:bidi="ar-SA"/>
        </w:rPr>
        <w:t>李密的《陈情表》是一篇（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A.书信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B.小说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C.辞赋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D.奏疏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13.</w:t>
      </w:r>
      <w:r>
        <w:rPr>
          <w:rFonts w:ascii="黑体" w:eastAsia="黑体" w:hAnsi="黑体" w:cs="Times New Roman"/>
          <w:sz w:val="24"/>
          <w:lang w:val="en-US" w:eastAsia="zh-CN" w:bidi="ar-SA"/>
        </w:rPr>
        <w:t>下面不属于《论学问》一文提出的读书四种方法是（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A.精读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B.快速阅读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C.选读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D.全读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14.</w:t>
      </w:r>
      <w:r>
        <w:rPr>
          <w:rFonts w:ascii="黑体" w:eastAsia="黑体" w:hAnsi="黑体" w:cs="Times New Roman"/>
          <w:sz w:val="24"/>
          <w:lang w:val="en-US" w:eastAsia="zh-CN" w:bidi="ar-SA"/>
        </w:rPr>
        <w:t>《米龙老爹》小说中米龙老爹的身份是（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A.法国军人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B.雇工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C.诺曼底农庄主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https://d.book118.com/648040065132006040</w:t>
        </w:r>
      </w:hyperlink>
    </w:p>
    <w:p w:rsidR="00327933" w:rsidRPr="00730BBD" w:rsidP="00386F93">
      <w:pPr>
        <w:pStyle w:val="Normal13"/>
        <w:jc w:val="left"/>
        <w:rPr>
          <w:rFonts w:ascii="黑体" w:eastAsia="黑体" w:hAnsi="黑体"/>
          <w:sz w:val="24"/>
          <w:lang w:val="en-US" w:eastAsia="zh-CN" w:bidi="ar-SA"/>
        </w:rPr>
      </w:pPr>
    </w:p>
    <w:sectPr w:rsidSect="00504EE1">
      <w:footerReference w:type="default" r:id="rId9"/>
      <w:type w:val="nextPage"/>
      <w:pgSz w:w="11906" w:h="16838" w:code="9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paraId="6A9506E6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81E04"/>
    <w:rsid w:val="00007906"/>
    <w:rsid w:val="00010B97"/>
    <w:rsid w:val="00035C5E"/>
    <w:rsid w:val="0005053E"/>
    <w:rsid w:val="000527EF"/>
    <w:rsid w:val="00052967"/>
    <w:rsid w:val="000B3F97"/>
    <w:rsid w:val="000E1C82"/>
    <w:rsid w:val="0010489A"/>
    <w:rsid w:val="00117A71"/>
    <w:rsid w:val="001218D6"/>
    <w:rsid w:val="00132074"/>
    <w:rsid w:val="001471D3"/>
    <w:rsid w:val="001502A4"/>
    <w:rsid w:val="001550CE"/>
    <w:rsid w:val="00156496"/>
    <w:rsid w:val="00160D5A"/>
    <w:rsid w:val="00181857"/>
    <w:rsid w:val="00185F41"/>
    <w:rsid w:val="0019605D"/>
    <w:rsid w:val="001D1D41"/>
    <w:rsid w:val="0021302C"/>
    <w:rsid w:val="00231F02"/>
    <w:rsid w:val="00257055"/>
    <w:rsid w:val="002B0B19"/>
    <w:rsid w:val="00327933"/>
    <w:rsid w:val="00386F93"/>
    <w:rsid w:val="003B1539"/>
    <w:rsid w:val="003C5E50"/>
    <w:rsid w:val="003D0CF3"/>
    <w:rsid w:val="003D4D8E"/>
    <w:rsid w:val="003F520C"/>
    <w:rsid w:val="0042574A"/>
    <w:rsid w:val="004B57E7"/>
    <w:rsid w:val="004C0772"/>
    <w:rsid w:val="00504EE1"/>
    <w:rsid w:val="0051077B"/>
    <w:rsid w:val="00534A43"/>
    <w:rsid w:val="005506DD"/>
    <w:rsid w:val="00594BDF"/>
    <w:rsid w:val="005D723D"/>
    <w:rsid w:val="005F5F63"/>
    <w:rsid w:val="006041C1"/>
    <w:rsid w:val="00681E04"/>
    <w:rsid w:val="006D5968"/>
    <w:rsid w:val="0071008B"/>
    <w:rsid w:val="0071421A"/>
    <w:rsid w:val="00721632"/>
    <w:rsid w:val="00730BBD"/>
    <w:rsid w:val="00792E58"/>
    <w:rsid w:val="00794C1A"/>
    <w:rsid w:val="00797476"/>
    <w:rsid w:val="007D572E"/>
    <w:rsid w:val="00827B23"/>
    <w:rsid w:val="008B4D5B"/>
    <w:rsid w:val="008B6842"/>
    <w:rsid w:val="008C0C31"/>
    <w:rsid w:val="008F168A"/>
    <w:rsid w:val="00902424"/>
    <w:rsid w:val="00954CA2"/>
    <w:rsid w:val="00972C3F"/>
    <w:rsid w:val="0097522F"/>
    <w:rsid w:val="00980EED"/>
    <w:rsid w:val="009E2F0E"/>
    <w:rsid w:val="00A15098"/>
    <w:rsid w:val="00A23706"/>
    <w:rsid w:val="00A378B7"/>
    <w:rsid w:val="00A43E68"/>
    <w:rsid w:val="00A44168"/>
    <w:rsid w:val="00A51137"/>
    <w:rsid w:val="00A77B3E"/>
    <w:rsid w:val="00AD6342"/>
    <w:rsid w:val="00B11CCC"/>
    <w:rsid w:val="00B23199"/>
    <w:rsid w:val="00BB3426"/>
    <w:rsid w:val="00C6422B"/>
    <w:rsid w:val="00C7162A"/>
    <w:rsid w:val="00C74FDF"/>
    <w:rsid w:val="00CA5E80"/>
    <w:rsid w:val="00D00AF6"/>
    <w:rsid w:val="00D21982"/>
    <w:rsid w:val="00D4321D"/>
    <w:rsid w:val="00D76293"/>
    <w:rsid w:val="00DA34CC"/>
    <w:rsid w:val="00DB251F"/>
    <w:rsid w:val="00DD6034"/>
    <w:rsid w:val="00DE521C"/>
    <w:rsid w:val="00E266BD"/>
    <w:rsid w:val="00E401E4"/>
    <w:rsid w:val="00E465B0"/>
    <w:rsid w:val="00E5109B"/>
    <w:rsid w:val="00E55E2D"/>
    <w:rsid w:val="00EE4110"/>
    <w:rsid w:val="00F210CE"/>
    <w:rsid w:val="00F21941"/>
    <w:rsid w:val="00F41DA8"/>
    <w:rsid w:val="00F51ECF"/>
    <w:rsid w:val="00F602EB"/>
    <w:rsid w:val="00F933D4"/>
    <w:rsid w:val="00FA021B"/>
    <w:rsid w:val="00FB2017"/>
    <w:rsid w:val="00FC1F0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2AA84A-7B71-41F7-97EB-15EF2A3D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46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465B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46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465B0"/>
    <w:rPr>
      <w:sz w:val="18"/>
      <w:szCs w:val="18"/>
    </w:rPr>
  </w:style>
  <w:style w:type="table" w:styleId="TableGrid">
    <w:name w:val="Table Grid"/>
    <w:basedOn w:val="TableNormal"/>
    <w:uiPriority w:val="39"/>
    <w:rsid w:val="003F5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">
    <w:name w:val="Normal_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">
    <w:name w:val="Normal_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">
    <w:name w:val="Normal_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">
    <w:name w:val="Normal_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">
    <w:name w:val="Normal_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">
    <w:name w:val="Normal_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">
    <w:name w:val="Normal_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">
    <w:name w:val="Normal_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">
    <w:name w:val="Normal_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eastAsia="ja-JP"/>
    </w:rPr>
  </w:style>
  <w:style w:type="paragraph" w:customStyle="1" w:styleId="Normal10">
    <w:name w:val="Normal_1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">
    <w:name w:val="Normal_1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">
    <w:name w:val="Normal_1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">
    <w:name w:val="Normal_1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">
    <w:name w:val="Normal_1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">
    <w:name w:val="Normal_1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">
    <w:name w:val="Normal_1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">
    <w:name w:val="Normal_1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">
    <w:name w:val="Normal_1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">
    <w:name w:val="Normal_1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">
    <w:name w:val="Normal_2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">
    <w:name w:val="Normal_2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">
    <w:name w:val="Normal_2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">
    <w:name w:val="Normal_2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">
    <w:name w:val="Normal_2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">
    <w:name w:val="Normal_2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">
    <w:name w:val="Normal_2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">
    <w:name w:val="Normal_2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">
    <w:name w:val="Normal_2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">
    <w:name w:val="Normal_2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">
    <w:name w:val="Normal_3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">
    <w:name w:val="Normal_3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">
    <w:name w:val="Normal_3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">
    <w:name w:val="Normal_3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">
    <w:name w:val="Normal_3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">
    <w:name w:val="Normal_3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">
    <w:name w:val="Normal_3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">
    <w:name w:val="Normal_3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">
    <w:name w:val="Normal_3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">
    <w:name w:val="Normal_3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">
    <w:name w:val="Normal_4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">
    <w:name w:val="Normal_4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">
    <w:name w:val="Normal_4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">
    <w:name w:val="Normal_4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4">
    <w:name w:val="Normal_44"/>
    <w:qFormat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00">
    <w:name w:val="Normal_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">
    <w:name w:val="Normal_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">
    <w:name w:val="Normal_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">
    <w:name w:val="Normal_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">
    <w:name w:val="Normal_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0">
    <w:name w:val="Normal_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0">
    <w:name w:val="Normal_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0">
    <w:name w:val="Normal_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0">
    <w:name w:val="Normal_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0">
    <w:name w:val="Normal_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0">
    <w:name w:val="Normal_1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0">
    <w:name w:val="Normal_1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0">
    <w:name w:val="Normal_1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0">
    <w:name w:val="Normal_1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0">
    <w:name w:val="Normal_1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0">
    <w:name w:val="Normal_1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0">
    <w:name w:val="Normal_1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0">
    <w:name w:val="Normal_1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0">
    <w:name w:val="Normal_1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0">
    <w:name w:val="Normal_1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0">
    <w:name w:val="Normal_2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0">
    <w:name w:val="Normal_2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0">
    <w:name w:val="Normal_2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0">
    <w:name w:val="Normal_2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0">
    <w:name w:val="Normal_2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0">
    <w:name w:val="Normal_2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0">
    <w:name w:val="Normal_2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0">
    <w:name w:val="Normal_2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0">
    <w:name w:val="Normal_2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0">
    <w:name w:val="Normal_2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0">
    <w:name w:val="Normal_3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0">
    <w:name w:val="Normal_3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0">
    <w:name w:val="Normal_3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0">
    <w:name w:val="Normal_3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0">
    <w:name w:val="Normal_3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0">
    <w:name w:val="Normal_3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0">
    <w:name w:val="Normal_3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0">
    <w:name w:val="Normal_3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0">
    <w:name w:val="Normal_3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0">
    <w:name w:val="Normal_3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0">
    <w:name w:val="Normal_4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0">
    <w:name w:val="Normal_4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0">
    <w:name w:val="Normal_4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0">
    <w:name w:val="Normal_4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yperlink" Target="https://d.book118.com/648040065132006040" TargetMode="External" /><Relationship Id="rId9" Type="http://schemas.openxmlformats.org/officeDocument/2006/relationships/footer" Target="footer4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A941A-9B9C-4A0D-AF23-1207B52F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Jack</cp:lastModifiedBy>
  <cp:revision>59</cp:revision>
  <dcterms:created xsi:type="dcterms:W3CDTF">2022-04-20T07:15:00Z</dcterms:created>
  <dcterms:modified xsi:type="dcterms:W3CDTF">2023-07-14T12:23:00Z</dcterms:modified>
</cp:coreProperties>
</file>