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H酸相关行业公司成立报告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184" w:history="1">
        <w:r>
          <w:rPr>
            <w:rFonts w:ascii="仿宋" w:eastAsia="仿宋" w:hAnsi="仿宋" w:cs="仿宋" w:hint="eastAsia"/>
            <w:lang w:eastAsia="zh-CN"/>
          </w:rPr>
          <w:t>概论</w:t>
        </w:r>
        <w:r>
          <w:tab/>
        </w:r>
        <w:r>
          <w:fldChar w:fldCharType="begin"/>
        </w:r>
        <w:r>
          <w:instrText xml:space="preserve"> PAGEREF _Toc2184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639" w:history="1">
        <w:r>
          <w:rPr>
            <w:rFonts w:ascii="仿宋" w:eastAsia="仿宋" w:hAnsi="仿宋" w:cs="仿宋" w:hint="eastAsia"/>
            <w:lang w:eastAsia="zh-CN"/>
          </w:rPr>
          <w:t>一、公司成立方案</w:t>
        </w:r>
        <w:r>
          <w:tab/>
        </w:r>
        <w:r>
          <w:fldChar w:fldCharType="begin"/>
        </w:r>
        <w:r>
          <w:instrText xml:space="preserve"> PAGEREF _Toc10639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464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_Toc21464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478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_Toc27478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239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_Toc26239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097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_Toc25097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133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_Toc21133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411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_Toc6411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007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_Toc31007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56" w:history="1">
        <w:r>
          <w:rPr>
            <w:rFonts w:ascii="仿宋" w:eastAsia="仿宋" w:hAnsi="仿宋" w:cs="仿宋" w:hint="eastAsia"/>
            <w:lang w:eastAsia="zh-CN"/>
          </w:rPr>
          <w:t>二、H酸项目概况</w:t>
        </w:r>
        <w:r>
          <w:tab/>
        </w:r>
        <w:r>
          <w:fldChar w:fldCharType="begin"/>
        </w:r>
        <w:r>
          <w:instrText xml:space="preserve"> PAGEREF _Toc2856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999" w:history="1">
        <w:r>
          <w:rPr>
            <w:rFonts w:ascii="仿宋" w:eastAsia="仿宋" w:hAnsi="仿宋" w:cs="仿宋" w:hint="eastAsia"/>
            <w:lang w:eastAsia="zh-CN"/>
          </w:rPr>
          <w:t>(一)、投资路径</w:t>
        </w:r>
        <w:r>
          <w:tab/>
        </w:r>
        <w:r>
          <w:fldChar w:fldCharType="begin"/>
        </w:r>
        <w:r>
          <w:instrText xml:space="preserve"> PAGEREF _Toc5999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547" w:history="1">
        <w:r>
          <w:rPr>
            <w:rFonts w:ascii="仿宋" w:eastAsia="仿宋" w:hAnsi="仿宋" w:cs="仿宋" w:hint="eastAsia"/>
            <w:lang w:eastAsia="zh-CN"/>
          </w:rPr>
          <w:t>(二)、H酸项目提出的理由</w:t>
        </w:r>
        <w:r>
          <w:tab/>
        </w:r>
        <w:r>
          <w:fldChar w:fldCharType="begin"/>
        </w:r>
        <w:r>
          <w:instrText xml:space="preserve"> PAGEREF _Toc24547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925" w:history="1">
        <w:r>
          <w:rPr>
            <w:rFonts w:ascii="仿宋" w:eastAsia="仿宋" w:hAnsi="仿宋" w:cs="仿宋" w:hint="eastAsia"/>
            <w:lang w:eastAsia="zh-CN"/>
          </w:rPr>
          <w:t>(三)、H酸项目选址</w:t>
        </w:r>
        <w:r>
          <w:tab/>
        </w:r>
        <w:r>
          <w:fldChar w:fldCharType="begin"/>
        </w:r>
        <w:r>
          <w:instrText xml:space="preserve"> PAGEREF _Toc24925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312" w:history="1">
        <w:r>
          <w:rPr>
            <w:rFonts w:ascii="仿宋" w:eastAsia="仿宋" w:hAnsi="仿宋" w:cs="仿宋" w:hint="eastAsia"/>
            <w:lang w:eastAsia="zh-CN"/>
          </w:rPr>
          <w:t>(四)、生产规模</w:t>
        </w:r>
        <w:r>
          <w:tab/>
        </w:r>
        <w:r>
          <w:fldChar w:fldCharType="begin"/>
        </w:r>
        <w:r>
          <w:instrText xml:space="preserve"> PAGEREF _Toc9312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669" w:history="1">
        <w:r>
          <w:rPr>
            <w:rFonts w:ascii="仿宋" w:eastAsia="仿宋" w:hAnsi="仿宋" w:cs="仿宋" w:hint="eastAsia"/>
            <w:lang w:eastAsia="zh-CN"/>
          </w:rPr>
          <w:t>(五)、建设规模</w:t>
        </w:r>
        <w:r>
          <w:tab/>
        </w:r>
        <w:r>
          <w:fldChar w:fldCharType="begin"/>
        </w:r>
        <w:r>
          <w:instrText xml:space="preserve"> PAGEREF _Toc15669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736" w:history="1">
        <w:r>
          <w:rPr>
            <w:rFonts w:ascii="仿宋" w:eastAsia="仿宋" w:hAnsi="仿宋" w:cs="仿宋" w:hint="eastAsia"/>
            <w:lang w:eastAsia="zh-CN"/>
          </w:rPr>
          <w:t>(六)、H酸项目投资</w:t>
        </w:r>
        <w:r>
          <w:tab/>
        </w:r>
        <w:r>
          <w:fldChar w:fldCharType="begin"/>
        </w:r>
        <w:r>
          <w:instrText xml:space="preserve"> PAGEREF _Toc25736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806" w:history="1">
        <w:r>
          <w:rPr>
            <w:rFonts w:ascii="仿宋" w:eastAsia="仿宋" w:hAnsi="仿宋" w:cs="仿宋" w:hint="eastAsia"/>
            <w:lang w:eastAsia="zh-CN"/>
          </w:rPr>
          <w:t>(七)、H酸项目进度规划</w:t>
        </w:r>
        <w:r>
          <w:tab/>
        </w:r>
        <w:r>
          <w:fldChar w:fldCharType="begin"/>
        </w:r>
        <w:r>
          <w:instrText xml:space="preserve"> PAGEREF _Toc4806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245" w:history="1">
        <w:r>
          <w:rPr>
            <w:rFonts w:ascii="仿宋" w:eastAsia="仿宋" w:hAnsi="仿宋" w:cs="仿宋" w:hint="eastAsia"/>
            <w:lang w:eastAsia="zh-CN"/>
          </w:rPr>
          <w:t>(八)、经济效益(正常经营年份)</w:t>
        </w:r>
        <w:r>
          <w:tab/>
        </w:r>
        <w:r>
          <w:fldChar w:fldCharType="begin"/>
        </w:r>
        <w:r>
          <w:instrText xml:space="preserve"> PAGEREF _Toc28245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674" w:history="1">
        <w:r>
          <w:rPr>
            <w:rFonts w:ascii="仿宋" w:eastAsia="仿宋" w:hAnsi="仿宋" w:cs="仿宋" w:hint="eastAsia"/>
            <w:lang w:eastAsia="zh-CN"/>
          </w:rPr>
          <w:t>(九)、H酸项目综合评价</w:t>
        </w:r>
        <w:r>
          <w:tab/>
        </w:r>
        <w:r>
          <w:fldChar w:fldCharType="begin"/>
        </w:r>
        <w:r>
          <w:instrText xml:space="preserve"> PAGEREF _Toc28674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242" w:history="1">
        <w:r>
          <w:rPr>
            <w:rFonts w:ascii="仿宋" w:eastAsia="仿宋" w:hAnsi="仿宋" w:cs="仿宋" w:hint="eastAsia"/>
            <w:lang w:eastAsia="zh-CN"/>
          </w:rPr>
          <w:t>三、行业、市场分析</w:t>
        </w:r>
        <w:r>
          <w:tab/>
        </w:r>
        <w:r>
          <w:fldChar w:fldCharType="begin"/>
        </w:r>
        <w:r>
          <w:instrText xml:space="preserve"> PAGEREF _Toc6242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073" w:history="1">
        <w:r>
          <w:rPr>
            <w:rFonts w:ascii="仿宋" w:eastAsia="仿宋" w:hAnsi="仿宋" w:cs="仿宋" w:hint="eastAsia"/>
            <w:lang w:eastAsia="zh-CN"/>
          </w:rPr>
          <w:t>(一)、行业分析</w:t>
        </w:r>
        <w:r>
          <w:tab/>
        </w:r>
        <w:r>
          <w:fldChar w:fldCharType="begin"/>
        </w:r>
        <w:r>
          <w:instrText xml:space="preserve"> PAGEREF _Toc6073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223" w:history="1">
        <w:r>
          <w:rPr>
            <w:rFonts w:ascii="仿宋" w:eastAsia="仿宋" w:hAnsi="仿宋" w:cs="仿宋" w:hint="eastAsia"/>
            <w:lang w:eastAsia="zh-CN"/>
          </w:rPr>
          <w:t>(二)、市场分析</w:t>
        </w:r>
        <w:r>
          <w:tab/>
        </w:r>
        <w:r>
          <w:fldChar w:fldCharType="begin"/>
        </w:r>
        <w:r>
          <w:instrText xml:space="preserve"> PAGEREF _Toc28223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497" w:history="1">
        <w:r>
          <w:rPr>
            <w:rFonts w:ascii="仿宋" w:eastAsia="仿宋" w:hAnsi="仿宋" w:cs="仿宋" w:hint="eastAsia"/>
            <w:lang w:eastAsia="zh-CN"/>
          </w:rPr>
          <w:t>(三)、行业发展及市场前景分析</w:t>
        </w:r>
        <w:r>
          <w:tab/>
        </w:r>
        <w:r>
          <w:fldChar w:fldCharType="begin"/>
        </w:r>
        <w:r>
          <w:instrText xml:space="preserve"> PAGEREF _Toc29497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741" w:history="1">
        <w:r>
          <w:rPr>
            <w:rFonts w:ascii="仿宋" w:eastAsia="仿宋" w:hAnsi="仿宋" w:cs="仿宋" w:hint="eastAsia"/>
            <w:lang w:eastAsia="zh-CN"/>
          </w:rPr>
          <w:t>四、发展规划</w:t>
        </w:r>
        <w:r>
          <w:tab/>
        </w:r>
        <w:r>
          <w:fldChar w:fldCharType="begin"/>
        </w:r>
        <w:r>
          <w:instrText xml:space="preserve"> PAGEREF _Toc30741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068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_Toc26068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531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_Toc16531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739" w:history="1">
        <w:r>
          <w:rPr>
            <w:rFonts w:ascii="仿宋" w:eastAsia="仿宋" w:hAnsi="仿宋" w:cs="仿宋" w:hint="eastAsia"/>
            <w:lang w:eastAsia="zh-CN"/>
          </w:rPr>
          <w:t>五、法人治理</w:t>
        </w:r>
        <w:r>
          <w:tab/>
        </w:r>
        <w:r>
          <w:fldChar w:fldCharType="begin"/>
        </w:r>
        <w:r>
          <w:instrText xml:space="preserve"> PAGEREF _Toc14739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939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_Toc4939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188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_Toc22188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480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_Toc32480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263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_Toc17263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819" w:history="1">
        <w:r>
          <w:rPr>
            <w:rFonts w:ascii="仿宋" w:eastAsia="仿宋" w:hAnsi="仿宋" w:cs="仿宋" w:hint="eastAsia"/>
            <w:lang w:eastAsia="zh-CN"/>
          </w:rPr>
          <w:t>六、H酸项目风险分析</w:t>
        </w:r>
        <w:r>
          <w:tab/>
        </w:r>
        <w:r>
          <w:fldChar w:fldCharType="begin"/>
        </w:r>
        <w:r>
          <w:instrText xml:space="preserve"> PAGEREF _Toc16819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337" w:history="1">
        <w:r>
          <w:rPr>
            <w:rFonts w:ascii="仿宋" w:eastAsia="仿宋" w:hAnsi="仿宋" w:cs="仿宋" w:hint="eastAsia"/>
            <w:lang w:eastAsia="zh-CN"/>
          </w:rPr>
          <w:t>(一)、H酸项目风险分析</w:t>
        </w:r>
        <w:r>
          <w:tab/>
        </w:r>
        <w:r>
          <w:fldChar w:fldCharType="begin"/>
        </w:r>
        <w:r>
          <w:instrText xml:space="preserve"> PAGEREF _Toc6337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606" w:history="1">
        <w:r>
          <w:rPr>
            <w:rFonts w:ascii="仿宋" w:eastAsia="仿宋" w:hAnsi="仿宋" w:cs="仿宋" w:hint="eastAsia"/>
            <w:lang w:eastAsia="zh-CN"/>
          </w:rPr>
          <w:t>(二)、H酸项目风险对策</w:t>
        </w:r>
        <w:r>
          <w:tab/>
        </w:r>
        <w:r>
          <w:fldChar w:fldCharType="begin"/>
        </w:r>
        <w:r>
          <w:instrText xml:space="preserve"> PAGEREF _Toc15606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185" w:history="1">
        <w:r>
          <w:rPr>
            <w:rFonts w:ascii="仿宋" w:eastAsia="仿宋" w:hAnsi="仿宋" w:cs="仿宋" w:hint="eastAsia"/>
            <w:lang w:eastAsia="zh-CN"/>
          </w:rPr>
          <w:t>七、SWOT分析</w:t>
        </w:r>
        <w:r>
          <w:tab/>
        </w:r>
        <w:r>
          <w:fldChar w:fldCharType="begin"/>
        </w:r>
        <w:r>
          <w:instrText xml:space="preserve"> PAGEREF _Toc14185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570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_Toc10570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441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_Toc11441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910" w:history="1">
        <w:r>
          <w:rPr>
            <w:rFonts w:ascii="仿宋" w:eastAsia="仿宋" w:hAnsi="仿宋" w:cs="仿宋" w:hint="eastAsia"/>
            <w:lang w:eastAsia="zh-CN"/>
          </w:rPr>
          <w:t>(三)、机会分析()</w:t>
        </w:r>
        <w:r>
          <w:tab/>
        </w:r>
        <w:r>
          <w:fldChar w:fldCharType="begin"/>
        </w:r>
        <w:r>
          <w:instrText xml:space="preserve"> PAGEREF _Toc24910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925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_Toc26925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193" w:history="1">
        <w:r>
          <w:rPr>
            <w:rFonts w:ascii="仿宋" w:eastAsia="仿宋" w:hAnsi="仿宋" w:cs="仿宋" w:hint="eastAsia"/>
            <w:lang w:eastAsia="zh-CN"/>
          </w:rPr>
          <w:t>八、目标客户和受众分析</w:t>
        </w:r>
        <w:r>
          <w:tab/>
        </w:r>
        <w:r>
          <w:fldChar w:fldCharType="begin"/>
        </w:r>
        <w:r>
          <w:instrText xml:space="preserve"> PAGEREF _Toc31193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067" w:history="1">
        <w:r>
          <w:rPr>
            <w:rFonts w:ascii="仿宋" w:eastAsia="仿宋" w:hAnsi="仿宋" w:cs="仿宋" w:hint="eastAsia"/>
            <w:lang w:eastAsia="zh-CN"/>
          </w:rPr>
          <w:t>(一)、客户群体描述</w:t>
        </w:r>
        <w:r>
          <w:tab/>
        </w:r>
        <w:r>
          <w:fldChar w:fldCharType="begin"/>
        </w:r>
        <w:r>
          <w:instrText xml:space="preserve"> PAGEREF _Toc17067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3718" w:history="1">
        <w:r>
          <w:rPr>
            <w:rFonts w:ascii="仿宋" w:eastAsia="仿宋" w:hAnsi="仿宋" w:cs="仿宋" w:hint="eastAsia"/>
            <w:lang w:eastAsia="zh-CN"/>
          </w:rPr>
          <w:t>(二)、客户需求和期望</w:t>
        </w:r>
        <w:r>
          <w:tab/>
        </w:r>
        <w:r>
          <w:fldChar w:fldCharType="begin"/>
        </w:r>
        <w:r>
          <w:instrText xml:space="preserve"> PAGEREF _Toc23718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038" w:history="1">
        <w:r>
          <w:rPr>
            <w:rFonts w:ascii="仿宋" w:eastAsia="仿宋" w:hAnsi="仿宋" w:cs="仿宋" w:hint="eastAsia"/>
            <w:lang w:eastAsia="zh-CN"/>
          </w:rPr>
          <w:t>(三)、客户获取策略</w:t>
        </w:r>
        <w:r>
          <w:tab/>
        </w:r>
        <w:r>
          <w:fldChar w:fldCharType="begin"/>
        </w:r>
        <w:r>
          <w:instrText xml:space="preserve"> PAGEREF _Toc17038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46" w:history="1">
        <w:r>
          <w:rPr>
            <w:rFonts w:ascii="仿宋" w:eastAsia="仿宋" w:hAnsi="仿宋" w:cs="仿宋" w:hint="eastAsia"/>
            <w:lang w:eastAsia="zh-CN"/>
          </w:rPr>
          <w:t>(四)、客户关系管理</w:t>
        </w:r>
        <w:r>
          <w:tab/>
        </w:r>
        <w:r>
          <w:fldChar w:fldCharType="begin"/>
        </w:r>
        <w:r>
          <w:instrText xml:space="preserve"> PAGEREF _Toc446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11" w:history="1">
        <w:r>
          <w:rPr>
            <w:rFonts w:ascii="仿宋" w:eastAsia="仿宋" w:hAnsi="仿宋" w:cs="仿宋" w:hint="eastAsia"/>
            <w:lang w:eastAsia="zh-CN"/>
          </w:rPr>
          <w:t>九、投资方案分析</w:t>
        </w:r>
        <w:r>
          <w:tab/>
        </w:r>
        <w:r>
          <w:fldChar w:fldCharType="begin"/>
        </w:r>
        <w:r>
          <w:instrText xml:space="preserve"> PAGEREF _Toc3111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60" w:history="1">
        <w:r>
          <w:rPr>
            <w:rFonts w:ascii="仿宋" w:eastAsia="仿宋" w:hAnsi="仿宋" w:cs="仿宋" w:hint="eastAsia"/>
            <w:lang w:eastAsia="zh-CN"/>
          </w:rPr>
          <w:t>(一)、编制说明</w:t>
        </w:r>
        <w:r>
          <w:tab/>
        </w:r>
        <w:r>
          <w:fldChar w:fldCharType="begin"/>
        </w:r>
        <w:r>
          <w:instrText xml:space="preserve"> PAGEREF _Toc1260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106" w:history="1">
        <w:r>
          <w:rPr>
            <w:rFonts w:ascii="仿宋" w:eastAsia="仿宋" w:hAnsi="仿宋" w:cs="仿宋" w:hint="eastAsia"/>
            <w:lang w:eastAsia="zh-CN"/>
          </w:rPr>
          <w:t>(二)、建设投资</w:t>
        </w:r>
        <w:r>
          <w:tab/>
        </w:r>
        <w:r>
          <w:fldChar w:fldCharType="begin"/>
        </w:r>
        <w:r>
          <w:instrText xml:space="preserve"> PAGEREF _Toc17106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752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_Toc32752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972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_Toc21972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981" w:history="1">
        <w:r>
          <w:rPr>
            <w:rFonts w:ascii="仿宋" w:eastAsia="仿宋" w:hAnsi="仿宋" w:cs="仿宋" w:hint="eastAsia"/>
            <w:lang w:eastAsia="zh-CN"/>
          </w:rPr>
          <w:t>(五)、H酸项目总投资</w:t>
        </w:r>
        <w:r>
          <w:tab/>
        </w:r>
        <w:r>
          <w:fldChar w:fldCharType="begin"/>
        </w:r>
        <w:r>
          <w:instrText xml:space="preserve"> PAGEREF _Toc5981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28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_Toc2128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334" w:history="1">
        <w:r>
          <w:rPr>
            <w:rFonts w:ascii="仿宋" w:eastAsia="仿宋" w:hAnsi="仿宋" w:cs="仿宋" w:hint="eastAsia"/>
            <w:lang w:eastAsia="zh-CN"/>
          </w:rPr>
          <w:t>十、建设进度分析</w:t>
        </w:r>
        <w:r>
          <w:tab/>
        </w:r>
        <w:r>
          <w:fldChar w:fldCharType="begin"/>
        </w:r>
        <w:r>
          <w:instrText xml:space="preserve"> PAGEREF _Toc22334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210" w:history="1">
        <w:r>
          <w:rPr>
            <w:rFonts w:ascii="仿宋" w:eastAsia="仿宋" w:hAnsi="仿宋" w:cs="仿宋" w:hint="eastAsia"/>
            <w:lang w:eastAsia="zh-CN"/>
          </w:rPr>
          <w:t>(一)、H酸项目进度安排</w:t>
        </w:r>
        <w:r>
          <w:tab/>
        </w:r>
        <w:r>
          <w:fldChar w:fldCharType="begin"/>
        </w:r>
        <w:r>
          <w:instrText xml:space="preserve"> PAGEREF _Toc32210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710" w:history="1">
        <w:r>
          <w:rPr>
            <w:rFonts w:ascii="仿宋" w:eastAsia="仿宋" w:hAnsi="仿宋" w:cs="仿宋" w:hint="eastAsia"/>
            <w:lang w:eastAsia="zh-CN"/>
          </w:rPr>
          <w:t>(二)、H酸项目实施保障措施</w:t>
        </w:r>
        <w:r>
          <w:tab/>
        </w:r>
        <w:r>
          <w:fldChar w:fldCharType="begin"/>
        </w:r>
        <w:r>
          <w:instrText xml:space="preserve"> PAGEREF _Toc9710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206" w:history="1">
        <w:r>
          <w:rPr>
            <w:rFonts w:ascii="仿宋" w:eastAsia="仿宋" w:hAnsi="仿宋" w:cs="仿宋" w:hint="eastAsia"/>
            <w:lang w:eastAsia="zh-CN"/>
          </w:rPr>
          <w:t>十一、H酸项目总结分析</w:t>
        </w:r>
        <w:r>
          <w:tab/>
        </w:r>
        <w:r>
          <w:fldChar w:fldCharType="begin"/>
        </w:r>
        <w:r>
          <w:instrText xml:space="preserve"> PAGEREF _Toc6206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51" w:history="1">
        <w:r>
          <w:rPr>
            <w:rFonts w:ascii="仿宋" w:eastAsia="仿宋" w:hAnsi="仿宋" w:cs="仿宋" w:hint="eastAsia"/>
            <w:lang w:eastAsia="zh-CN"/>
          </w:rPr>
          <w:t>十二、法律和合规事项</w:t>
        </w:r>
        <w:r>
          <w:tab/>
        </w:r>
        <w:r>
          <w:fldChar w:fldCharType="begin"/>
        </w:r>
        <w:r>
          <w:instrText xml:space="preserve"> PAGEREF _Toc1751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690" w:history="1">
        <w:r>
          <w:rPr>
            <w:rFonts w:ascii="仿宋" w:eastAsia="仿宋" w:hAnsi="仿宋" w:cs="仿宋" w:hint="eastAsia"/>
            <w:lang w:eastAsia="zh-CN"/>
          </w:rPr>
          <w:t>(一)、公司注册和法律地位</w:t>
        </w:r>
        <w:r>
          <w:tab/>
        </w:r>
        <w:r>
          <w:fldChar w:fldCharType="begin"/>
        </w:r>
        <w:r>
          <w:instrText xml:space="preserve"> PAGEREF _Toc6690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675" w:history="1">
        <w:r>
          <w:rPr>
            <w:rFonts w:ascii="仿宋" w:eastAsia="仿宋" w:hAnsi="仿宋" w:cs="仿宋" w:hint="eastAsia"/>
            <w:lang w:eastAsia="zh-CN"/>
          </w:rPr>
          <w:t>(二)、专业许可与许可证</w:t>
        </w:r>
        <w:r>
          <w:tab/>
        </w:r>
        <w:r>
          <w:fldChar w:fldCharType="begin"/>
        </w:r>
        <w:r>
          <w:instrText xml:space="preserve"> PAGEREF _Toc29675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724" w:history="1">
        <w:r>
          <w:rPr>
            <w:rFonts w:ascii="仿宋" w:eastAsia="仿宋" w:hAnsi="仿宋" w:cs="仿宋" w:hint="eastAsia"/>
            <w:lang w:eastAsia="zh-CN"/>
          </w:rPr>
          <w:t>(三)、知识产权</w:t>
        </w:r>
        <w:r>
          <w:tab/>
        </w:r>
        <w:r>
          <w:fldChar w:fldCharType="begin"/>
        </w:r>
        <w:r>
          <w:instrText xml:space="preserve"> PAGEREF _Toc22724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87" w:history="1">
        <w:r>
          <w:rPr>
            <w:rFonts w:ascii="仿宋" w:eastAsia="仿宋" w:hAnsi="仿宋" w:cs="仿宋" w:hint="eastAsia"/>
            <w:lang w:eastAsia="zh-CN"/>
          </w:rPr>
          <w:t>(四)、合同与法律义务</w:t>
        </w:r>
        <w:r>
          <w:tab/>
        </w:r>
        <w:r>
          <w:fldChar w:fldCharType="begin"/>
        </w:r>
        <w:r>
          <w:instrText xml:space="preserve"> PAGEREF _Toc3087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435" w:history="1">
        <w:r>
          <w:rPr>
            <w:rFonts w:ascii="仿宋" w:eastAsia="仿宋" w:hAnsi="仿宋" w:cs="仿宋" w:hint="eastAsia"/>
            <w:lang w:eastAsia="zh-CN"/>
          </w:rPr>
          <w:t>十三、社会和环境责任</w:t>
        </w:r>
        <w:r>
          <w:tab/>
        </w:r>
        <w:r>
          <w:fldChar w:fldCharType="begin"/>
        </w:r>
        <w:r>
          <w:instrText xml:space="preserve"> PAGEREF _Toc25435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02" w:history="1">
        <w:r>
          <w:rPr>
            <w:rFonts w:ascii="仿宋" w:eastAsia="仿宋" w:hAnsi="仿宋" w:cs="仿宋" w:hint="eastAsia"/>
            <w:lang w:eastAsia="zh-CN"/>
          </w:rPr>
          <w:t>(一)、社会责任H酸项目</w:t>
        </w:r>
        <w:r>
          <w:tab/>
        </w:r>
        <w:r>
          <w:fldChar w:fldCharType="begin"/>
        </w:r>
        <w:r>
          <w:instrText xml:space="preserve"> PAGEREF _Toc1502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012" w:history="1">
        <w:r>
          <w:rPr>
            <w:rFonts w:ascii="仿宋" w:eastAsia="仿宋" w:hAnsi="仿宋" w:cs="仿宋" w:hint="eastAsia"/>
            <w:lang w:eastAsia="zh-CN"/>
          </w:rPr>
          <w:t>(二)、环境保护举措</w:t>
        </w:r>
        <w:r>
          <w:tab/>
        </w:r>
        <w:r>
          <w:fldChar w:fldCharType="begin"/>
        </w:r>
        <w:r>
          <w:instrText xml:space="preserve"> PAGEREF _Toc29012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448" w:history="1">
        <w:r>
          <w:rPr>
            <w:rFonts w:ascii="仿宋" w:eastAsia="仿宋" w:hAnsi="仿宋" w:cs="仿宋" w:hint="eastAsia"/>
            <w:lang w:eastAsia="zh-CN"/>
          </w:rPr>
          <w:t>(三)、可持续发展倡议</w:t>
        </w:r>
        <w:r>
          <w:tab/>
        </w:r>
        <w:r>
          <w:fldChar w:fldCharType="begin"/>
        </w:r>
        <w:r>
          <w:instrText xml:space="preserve"> PAGEREF _Toc4448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238" w:history="1">
        <w:r>
          <w:rPr>
            <w:rFonts w:ascii="仿宋" w:eastAsia="仿宋" w:hAnsi="仿宋" w:cs="仿宋" w:hint="eastAsia"/>
            <w:lang w:eastAsia="zh-CN"/>
          </w:rPr>
          <w:t>十四、市场营销策略</w:t>
        </w:r>
        <w:r>
          <w:tab/>
        </w:r>
        <w:r>
          <w:fldChar w:fldCharType="begin"/>
        </w:r>
        <w:r>
          <w:instrText xml:space="preserve"> PAGEREF _Toc14238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802" w:history="1">
        <w:r>
          <w:rPr>
            <w:rFonts w:ascii="仿宋" w:eastAsia="仿宋" w:hAnsi="仿宋" w:cs="仿宋" w:hint="eastAsia"/>
            <w:lang w:eastAsia="zh-CN"/>
          </w:rPr>
          <w:t>(一)、市场定位和目标市场</w:t>
        </w:r>
        <w:r>
          <w:tab/>
        </w:r>
        <w:r>
          <w:fldChar w:fldCharType="begin"/>
        </w:r>
        <w:r>
          <w:instrText xml:space="preserve"> PAGEREF _Toc26802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42" w:history="1">
        <w:r>
          <w:rPr>
            <w:rFonts w:ascii="仿宋" w:eastAsia="仿宋" w:hAnsi="仿宋" w:cs="仿宋" w:hint="eastAsia"/>
            <w:lang w:eastAsia="zh-CN"/>
          </w:rPr>
          <w:t>(二)、定价策略</w:t>
        </w:r>
        <w:r>
          <w:tab/>
        </w:r>
        <w:r>
          <w:fldChar w:fldCharType="begin"/>
        </w:r>
        <w:r>
          <w:instrText xml:space="preserve"> PAGEREF _Toc1342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759" w:history="1">
        <w:r>
          <w:rPr>
            <w:rFonts w:ascii="仿宋" w:eastAsia="仿宋" w:hAnsi="仿宋" w:cs="仿宋" w:hint="eastAsia"/>
            <w:lang w:eastAsia="zh-CN"/>
          </w:rPr>
          <w:t>(三)、销售和推广策略</w:t>
        </w:r>
        <w:r>
          <w:tab/>
        </w:r>
        <w:r>
          <w:fldChar w:fldCharType="begin"/>
        </w:r>
        <w:r>
          <w:instrText xml:space="preserve"> PAGEREF _Toc3759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891" w:history="1">
        <w:r>
          <w:rPr>
            <w:rFonts w:ascii="仿宋" w:eastAsia="仿宋" w:hAnsi="仿宋" w:cs="仿宋" w:hint="eastAsia"/>
            <w:lang w:eastAsia="zh-CN"/>
          </w:rPr>
          <w:t>(四)、销售渠道和分销策略</w:t>
        </w:r>
        <w:r>
          <w:tab/>
        </w:r>
        <w:r>
          <w:fldChar w:fldCharType="begin"/>
        </w:r>
        <w:r>
          <w:instrText xml:space="preserve"> PAGEREF _Toc18891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720" w:history="1">
        <w:r>
          <w:rPr>
            <w:rFonts w:ascii="仿宋" w:eastAsia="仿宋" w:hAnsi="仿宋" w:cs="仿宋" w:hint="eastAsia"/>
            <w:lang w:eastAsia="zh-CN"/>
          </w:rPr>
          <w:t>十五、战略合作伙伴</w:t>
        </w:r>
        <w:r>
          <w:tab/>
        </w:r>
        <w:r>
          <w:fldChar w:fldCharType="begin"/>
        </w:r>
        <w:r>
          <w:instrText xml:space="preserve"> PAGEREF _Toc29720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871" w:history="1">
        <w:r>
          <w:rPr>
            <w:rFonts w:ascii="仿宋" w:eastAsia="仿宋" w:hAnsi="仿宋" w:cs="仿宋" w:hint="eastAsia"/>
            <w:lang w:eastAsia="zh-CN"/>
          </w:rPr>
          <w:t>(一)、合作伙伴关系</w:t>
        </w:r>
        <w:r>
          <w:tab/>
        </w:r>
        <w:r>
          <w:fldChar w:fldCharType="begin"/>
        </w:r>
        <w:r>
          <w:instrText xml:space="preserve"> PAGEREF _Toc31871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081" w:history="1">
        <w:r>
          <w:rPr>
            <w:rFonts w:ascii="仿宋" w:eastAsia="仿宋" w:hAnsi="仿宋" w:cs="仿宋" w:hint="eastAsia"/>
            <w:lang w:eastAsia="zh-CN"/>
          </w:rPr>
          <w:t>(二)、合作H酸项目</w:t>
        </w:r>
        <w:r>
          <w:tab/>
        </w:r>
        <w:r>
          <w:fldChar w:fldCharType="begin"/>
        </w:r>
        <w:r>
          <w:instrText xml:space="preserve"> PAGEREF _Toc16081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725" w:history="1">
        <w:r>
          <w:rPr>
            <w:rFonts w:ascii="仿宋" w:eastAsia="仿宋" w:hAnsi="仿宋" w:cs="仿宋" w:hint="eastAsia"/>
            <w:lang w:eastAsia="zh-CN"/>
          </w:rPr>
          <w:t>(三)、合作伙伴的作用</w:t>
        </w:r>
        <w:r>
          <w:tab/>
        </w:r>
        <w:r>
          <w:fldChar w:fldCharType="begin"/>
        </w:r>
        <w:r>
          <w:instrText xml:space="preserve"> PAGEREF _Toc20725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184"/>
      <w:r>
        <w:rPr>
          <w:rFonts w:ascii="仿宋" w:eastAsia="仿宋" w:hAnsi="仿宋" w:cs="仿宋" w:hint="eastAsia"/>
          <w:lang w:eastAsia="zh-CN"/>
        </w:rPr>
        <w:t>概论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欢迎阅读公司成立报告。本报告将详细介绍该公司的背景、目标及计划，以及我们计划如何满足市场需求和提供创新产品/服务。我们坚信，公司的成立是为了填补市场空缺并满足消费者需求。我们致力于以高质量和可持续发展为核心，致力于不断创新和改进。在本报告中，我们将提供详尽的信息，帮助你深入了解我们的核心价值观和未来发展计划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0639"/>
      <w:r>
        <w:rPr>
          <w:rFonts w:ascii="仿宋" w:eastAsia="仿宋" w:hAnsi="仿宋" w:cs="仿宋" w:hint="eastAsia"/>
          <w:sz w:val="28"/>
          <w:lang w:eastAsia="zh-CN"/>
        </w:rPr>
        <w:t>一、公司成立方案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1464"/>
      <w:r>
        <w:rPr>
          <w:rFonts w:ascii="仿宋" w:eastAsia="仿宋" w:hAnsi="仿宋" w:cs="仿宋" w:hint="eastAsia"/>
          <w:lang w:eastAsia="zh-CN"/>
        </w:rPr>
        <w:t>(一)、公司经营宗旨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根据国家法律和行政法规的规定，我们将严格遵守诚实信用、勤勉尽责的原则，以专业的经营方式来管理和运营公司的资产。我们的目标是为全体股东创造令人满意的投资回报。我们将秉持以下承诺：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合规经营：我们将遵循国家法律法规的要求，保持公司的合法地位，确保所有经营活动均在法律框架内进行。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诚实信用：我们将坚守诚实信用原则，保持与各方的公平诚信合作，积极履行合同义务，确保公司的经济行为充分透明。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勤勉尽责：我们承诺勤勉尽责，致力于为公司的股东提供最佳的管理和运营服务，通过不懈的努力实现经济效益最大化。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4. 专业管理：我们将采用专业的管理和经营方式，积极引入最佳实践，提高公司资产的管理效率和风险控制水平。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投资回报：我们的首要目标是为全体股东创造可观的投资回报，通过公司的盈利和成长来实现这一目标。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通过以上承诺，我们将在国家法律法规的指导下，以诚实信用、勤勉尽责的原则，以专业的方式管理和经营公司资产，以满足全体股东的期望和利益。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27478"/>
      <w:r>
        <w:rPr>
          <w:rFonts w:ascii="仿宋" w:eastAsia="仿宋" w:hAnsi="仿宋" w:cs="仿宋" w:hint="eastAsia"/>
          <w:sz w:val="28"/>
          <w:lang w:eastAsia="zh-CN"/>
        </w:rPr>
        <w:t>(二)、公司的目标、主要职责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目标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公司的目标是在不断变化的市场环境中实现可持续的增长和发展。为此，我们制定了以下目标：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实现业务增长：公司将积极寻求机会，以实现可持续的业务增长，包括扩展市场份额和进入新市场。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提高经济效益：公司将不断追求提高经济效益，包括降低成本、提高生产效率和增加利润率。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强化内部管理：公司将加强内部管理体系，提高组织效率，改进流程，确保公司内部运营更加高效。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促进创新：公司将鼓励和支持创新，包括产品创新和管理模式创新，以适应市场的不断变化。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建立核心竞争力：公司将致力于提升自主品牌的价值，提高核心竞争力，不断扩大市场份额。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6. 探索国际市场：公司将积极开拓国际市场，提高国际竞争力，以实现全球化战略。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https://d.book118.com/648046003141006030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H酸相关行业公司成立报告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H酸相关行业公司成立报告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H酸相关行业公司成立报告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H酸相关行业公司成立报告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H酸相关行业公司成立报告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648046003141006030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2023-12-30T05:49:00Z</dcterms:created>
  <dcterms:modified xsi:type="dcterms:W3CDTF">2023-12-30T05:50:06Z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B997C4B5646941DD8B4B87ECEDD401F0_11</vt:lpwstr>
  </property>
  <property fmtid="{D5CDD505-2E9C-101B-9397-08002B2CF9AE}" pid="3" name="KSOProductBuildVer">
    <vt:lpwstr>2052-12.1.0.16120</vt:lpwstr>
  </property>
</Properties>
</file>