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监视雷达项目计划设计方案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79" w:history="1">
        <w:r>
          <w:rPr>
            <w:rFonts w:ascii="仿宋" w:eastAsia="仿宋" w:hAnsi="仿宋" w:cs="仿宋" w:hint="eastAsia"/>
            <w:lang w:eastAsia="zh-CN"/>
          </w:rPr>
          <w:t>概论</w:t>
        </w:r>
        <w:r>
          <w:tab/>
        </w:r>
        <w:r>
          <w:fldChar w:fldCharType="begin"/>
        </w:r>
        <w:r>
          <w:instrText xml:space="preserve"> PAGEREF _Toc28179 \h </w:instrText>
        </w:r>
        <w:r>
          <w:fldChar w:fldCharType="separate"/>
        </w:r>
        <w:r>
          <w:t>3</w:t>
        </w:r>
        <w:r>
          <w:fldChar w:fldCharType="end"/>
        </w:r>
      </w:hyperlink>
    </w:p>
    <w:p>
      <w:pPr>
        <w:pStyle w:val="TOC1"/>
        <w:tabs>
          <w:tab w:val="right" w:leader="dot" w:pos="8306"/>
        </w:tabs>
      </w:pPr>
      <w:hyperlink w:anchor="_Toc17046" w:history="1">
        <w:r>
          <w:rPr>
            <w:rFonts w:ascii="仿宋" w:eastAsia="仿宋" w:hAnsi="仿宋" w:cs="仿宋" w:hint="eastAsia"/>
            <w:lang w:eastAsia="zh-CN"/>
          </w:rPr>
          <w:t>一、监视雷达项目概论</w:t>
        </w:r>
        <w:r>
          <w:tab/>
        </w:r>
        <w:r>
          <w:fldChar w:fldCharType="begin"/>
        </w:r>
        <w:r>
          <w:instrText xml:space="preserve"> PAGEREF _Toc17046 \h </w:instrText>
        </w:r>
        <w:r>
          <w:fldChar w:fldCharType="separate"/>
        </w:r>
        <w:r>
          <w:t>3</w:t>
        </w:r>
        <w:r>
          <w:fldChar w:fldCharType="end"/>
        </w:r>
      </w:hyperlink>
    </w:p>
    <w:p>
      <w:pPr>
        <w:pStyle w:val="TOC2"/>
        <w:tabs>
          <w:tab w:val="right" w:leader="dot" w:pos="8306"/>
        </w:tabs>
      </w:pPr>
      <w:hyperlink w:anchor="_Toc31474" w:history="1">
        <w:r>
          <w:rPr>
            <w:rFonts w:ascii="仿宋" w:eastAsia="仿宋" w:hAnsi="仿宋" w:cs="仿宋" w:hint="eastAsia"/>
            <w:lang w:eastAsia="zh-CN"/>
          </w:rPr>
          <w:t>(一)、监视雷达项目概况</w:t>
        </w:r>
        <w:r>
          <w:tab/>
        </w:r>
        <w:r>
          <w:fldChar w:fldCharType="begin"/>
        </w:r>
        <w:r>
          <w:instrText xml:space="preserve"> PAGEREF _Toc31474 \h </w:instrText>
        </w:r>
        <w:r>
          <w:fldChar w:fldCharType="separate"/>
        </w:r>
        <w:r>
          <w:t>3</w:t>
        </w:r>
        <w:r>
          <w:fldChar w:fldCharType="end"/>
        </w:r>
      </w:hyperlink>
    </w:p>
    <w:p>
      <w:pPr>
        <w:pStyle w:val="TOC2"/>
        <w:tabs>
          <w:tab w:val="right" w:leader="dot" w:pos="8306"/>
        </w:tabs>
      </w:pPr>
      <w:hyperlink w:anchor="_Toc29153" w:history="1">
        <w:r>
          <w:rPr>
            <w:rFonts w:ascii="仿宋" w:eastAsia="仿宋" w:hAnsi="仿宋" w:cs="仿宋" w:hint="eastAsia"/>
            <w:lang w:eastAsia="zh-CN"/>
          </w:rPr>
          <w:t>(二)、监视雷达项目目标</w:t>
        </w:r>
        <w:r>
          <w:tab/>
        </w:r>
        <w:r>
          <w:fldChar w:fldCharType="begin"/>
        </w:r>
        <w:r>
          <w:instrText xml:space="preserve"> PAGEREF _Toc29153 \h </w:instrText>
        </w:r>
        <w:r>
          <w:fldChar w:fldCharType="separate"/>
        </w:r>
        <w:r>
          <w:t>5</w:t>
        </w:r>
        <w:r>
          <w:fldChar w:fldCharType="end"/>
        </w:r>
      </w:hyperlink>
    </w:p>
    <w:p>
      <w:pPr>
        <w:pStyle w:val="TOC2"/>
        <w:tabs>
          <w:tab w:val="right" w:leader="dot" w:pos="8306"/>
        </w:tabs>
      </w:pPr>
      <w:hyperlink w:anchor="_Toc10239" w:history="1">
        <w:r>
          <w:rPr>
            <w:rFonts w:ascii="仿宋" w:eastAsia="仿宋" w:hAnsi="仿宋" w:cs="仿宋" w:hint="eastAsia"/>
            <w:lang w:eastAsia="zh-CN"/>
          </w:rPr>
          <w:t>(三)、监视雷达项目提出的理由</w:t>
        </w:r>
        <w:r>
          <w:tab/>
        </w:r>
        <w:r>
          <w:fldChar w:fldCharType="begin"/>
        </w:r>
        <w:r>
          <w:instrText xml:space="preserve"> PAGEREF _Toc10239 \h </w:instrText>
        </w:r>
        <w:r>
          <w:fldChar w:fldCharType="separate"/>
        </w:r>
        <w:r>
          <w:t>6</w:t>
        </w:r>
        <w:r>
          <w:fldChar w:fldCharType="end"/>
        </w:r>
      </w:hyperlink>
    </w:p>
    <w:p>
      <w:pPr>
        <w:pStyle w:val="TOC2"/>
        <w:tabs>
          <w:tab w:val="right" w:leader="dot" w:pos="8306"/>
        </w:tabs>
      </w:pPr>
      <w:hyperlink w:anchor="_Toc1047" w:history="1">
        <w:r>
          <w:rPr>
            <w:rFonts w:ascii="仿宋" w:eastAsia="仿宋" w:hAnsi="仿宋" w:cs="仿宋" w:hint="eastAsia"/>
            <w:lang w:eastAsia="zh-CN"/>
          </w:rPr>
          <w:t>(四)、监视雷达项目意义</w:t>
        </w:r>
        <w:r>
          <w:tab/>
        </w:r>
        <w:r>
          <w:fldChar w:fldCharType="begin"/>
        </w:r>
        <w:r>
          <w:instrText xml:space="preserve"> PAGEREF _Toc1047 \h </w:instrText>
        </w:r>
        <w:r>
          <w:fldChar w:fldCharType="separate"/>
        </w:r>
        <w:r>
          <w:t>8</w:t>
        </w:r>
        <w:r>
          <w:fldChar w:fldCharType="end"/>
        </w:r>
      </w:hyperlink>
    </w:p>
    <w:p>
      <w:pPr>
        <w:pStyle w:val="TOC2"/>
        <w:tabs>
          <w:tab w:val="right" w:leader="dot" w:pos="8306"/>
        </w:tabs>
      </w:pPr>
      <w:hyperlink w:anchor="_Toc18153" w:history="1">
        <w:r>
          <w:rPr>
            <w:rFonts w:ascii="仿宋" w:eastAsia="仿宋" w:hAnsi="仿宋" w:cs="仿宋" w:hint="eastAsia"/>
            <w:lang w:eastAsia="zh-CN"/>
          </w:rPr>
          <w:t>(五)、监视雷达项目背景</w:t>
        </w:r>
        <w:r>
          <w:tab/>
        </w:r>
        <w:r>
          <w:fldChar w:fldCharType="begin"/>
        </w:r>
        <w:r>
          <w:instrText xml:space="preserve"> PAGEREF _Toc18153 \h </w:instrText>
        </w:r>
        <w:r>
          <w:fldChar w:fldCharType="separate"/>
        </w:r>
        <w:r>
          <w:t>9</w:t>
        </w:r>
        <w:r>
          <w:fldChar w:fldCharType="end"/>
        </w:r>
      </w:hyperlink>
    </w:p>
    <w:p>
      <w:pPr>
        <w:pStyle w:val="TOC1"/>
        <w:tabs>
          <w:tab w:val="right" w:leader="dot" w:pos="8306"/>
        </w:tabs>
      </w:pPr>
      <w:hyperlink w:anchor="_Toc16853" w:history="1">
        <w:r>
          <w:rPr>
            <w:rFonts w:ascii="仿宋" w:eastAsia="仿宋" w:hAnsi="仿宋" w:cs="仿宋" w:hint="eastAsia"/>
            <w:lang w:eastAsia="zh-CN"/>
          </w:rPr>
          <w:t>二、监视雷达项目建设背景及必要性分析</w:t>
        </w:r>
        <w:r>
          <w:tab/>
        </w:r>
        <w:r>
          <w:fldChar w:fldCharType="begin"/>
        </w:r>
        <w:r>
          <w:instrText xml:space="preserve"> PAGEREF _Toc16853 \h </w:instrText>
        </w:r>
        <w:r>
          <w:fldChar w:fldCharType="separate"/>
        </w:r>
        <w:r>
          <w:t>9</w:t>
        </w:r>
        <w:r>
          <w:fldChar w:fldCharType="end"/>
        </w:r>
      </w:hyperlink>
    </w:p>
    <w:p>
      <w:pPr>
        <w:pStyle w:val="TOC2"/>
        <w:tabs>
          <w:tab w:val="right" w:leader="dot" w:pos="8306"/>
        </w:tabs>
      </w:pPr>
      <w:hyperlink w:anchor="_Toc27870" w:history="1">
        <w:r>
          <w:rPr>
            <w:rFonts w:ascii="仿宋" w:eastAsia="仿宋" w:hAnsi="仿宋" w:cs="仿宋" w:hint="eastAsia"/>
            <w:lang w:eastAsia="zh-CN"/>
          </w:rPr>
          <w:t>(一)、监视雷达项目背景分析</w:t>
        </w:r>
        <w:r>
          <w:tab/>
        </w:r>
        <w:r>
          <w:fldChar w:fldCharType="begin"/>
        </w:r>
        <w:r>
          <w:instrText xml:space="preserve"> PAGEREF _Toc27870 \h </w:instrText>
        </w:r>
        <w:r>
          <w:fldChar w:fldCharType="separate"/>
        </w:r>
        <w:r>
          <w:t>9</w:t>
        </w:r>
        <w:r>
          <w:fldChar w:fldCharType="end"/>
        </w:r>
      </w:hyperlink>
    </w:p>
    <w:p>
      <w:pPr>
        <w:pStyle w:val="TOC2"/>
        <w:tabs>
          <w:tab w:val="right" w:leader="dot" w:pos="8306"/>
        </w:tabs>
      </w:pPr>
      <w:hyperlink w:anchor="_Toc9864" w:history="1">
        <w:r>
          <w:rPr>
            <w:rFonts w:ascii="仿宋" w:eastAsia="仿宋" w:hAnsi="仿宋" w:cs="仿宋" w:hint="eastAsia"/>
            <w:lang w:eastAsia="zh-CN"/>
          </w:rPr>
          <w:t>(二)、监视雷达项目建设必要性分析</w:t>
        </w:r>
        <w:r>
          <w:tab/>
        </w:r>
        <w:r>
          <w:fldChar w:fldCharType="begin"/>
        </w:r>
        <w:r>
          <w:instrText xml:space="preserve"> PAGEREF _Toc9864 \h </w:instrText>
        </w:r>
        <w:r>
          <w:fldChar w:fldCharType="separate"/>
        </w:r>
        <w:r>
          <w:t>11</w:t>
        </w:r>
        <w:r>
          <w:fldChar w:fldCharType="end"/>
        </w:r>
      </w:hyperlink>
    </w:p>
    <w:p>
      <w:pPr>
        <w:pStyle w:val="TOC1"/>
        <w:tabs>
          <w:tab w:val="right" w:leader="dot" w:pos="8306"/>
        </w:tabs>
      </w:pPr>
      <w:hyperlink w:anchor="_Toc24230" w:history="1">
        <w:r>
          <w:rPr>
            <w:rFonts w:ascii="仿宋" w:eastAsia="仿宋" w:hAnsi="仿宋" w:cs="仿宋" w:hint="eastAsia"/>
            <w:lang w:eastAsia="zh-CN"/>
          </w:rPr>
          <w:t>三、产品规划分析</w:t>
        </w:r>
        <w:r>
          <w:tab/>
        </w:r>
        <w:r>
          <w:fldChar w:fldCharType="begin"/>
        </w:r>
        <w:r>
          <w:instrText xml:space="preserve"> PAGEREF _Toc24230 \h </w:instrText>
        </w:r>
        <w:r>
          <w:fldChar w:fldCharType="separate"/>
        </w:r>
        <w:r>
          <w:t>12</w:t>
        </w:r>
        <w:r>
          <w:fldChar w:fldCharType="end"/>
        </w:r>
      </w:hyperlink>
    </w:p>
    <w:p>
      <w:pPr>
        <w:pStyle w:val="TOC2"/>
        <w:tabs>
          <w:tab w:val="right" w:leader="dot" w:pos="8306"/>
        </w:tabs>
      </w:pPr>
      <w:hyperlink w:anchor="_Toc1706" w:history="1">
        <w:r>
          <w:rPr>
            <w:rFonts w:ascii="仿宋" w:eastAsia="仿宋" w:hAnsi="仿宋" w:cs="仿宋" w:hint="eastAsia"/>
            <w:lang w:eastAsia="zh-CN"/>
          </w:rPr>
          <w:t>(一)、产品规划</w:t>
        </w:r>
        <w:r>
          <w:tab/>
        </w:r>
        <w:r>
          <w:fldChar w:fldCharType="begin"/>
        </w:r>
        <w:r>
          <w:instrText xml:space="preserve"> PAGEREF _Toc1706 \h </w:instrText>
        </w:r>
        <w:r>
          <w:fldChar w:fldCharType="separate"/>
        </w:r>
        <w:r>
          <w:t>12</w:t>
        </w:r>
        <w:r>
          <w:fldChar w:fldCharType="end"/>
        </w:r>
      </w:hyperlink>
    </w:p>
    <w:p>
      <w:pPr>
        <w:pStyle w:val="TOC2"/>
        <w:tabs>
          <w:tab w:val="right" w:leader="dot" w:pos="8306"/>
        </w:tabs>
      </w:pPr>
      <w:hyperlink w:anchor="_Toc24186" w:history="1">
        <w:r>
          <w:rPr>
            <w:rFonts w:ascii="仿宋" w:eastAsia="仿宋" w:hAnsi="仿宋" w:cs="仿宋" w:hint="eastAsia"/>
            <w:lang w:eastAsia="zh-CN"/>
          </w:rPr>
          <w:t>(二)、建设规模</w:t>
        </w:r>
        <w:r>
          <w:tab/>
        </w:r>
        <w:r>
          <w:fldChar w:fldCharType="begin"/>
        </w:r>
        <w:r>
          <w:instrText xml:space="preserve"> PAGEREF _Toc24186 \h </w:instrText>
        </w:r>
        <w:r>
          <w:fldChar w:fldCharType="separate"/>
        </w:r>
        <w:r>
          <w:t>13</w:t>
        </w:r>
        <w:r>
          <w:fldChar w:fldCharType="end"/>
        </w:r>
      </w:hyperlink>
    </w:p>
    <w:p>
      <w:pPr>
        <w:pStyle w:val="TOC1"/>
        <w:tabs>
          <w:tab w:val="right" w:leader="dot" w:pos="8306"/>
        </w:tabs>
      </w:pPr>
      <w:hyperlink w:anchor="_Toc25760" w:history="1">
        <w:r>
          <w:rPr>
            <w:rFonts w:ascii="仿宋" w:eastAsia="仿宋" w:hAnsi="仿宋" w:cs="仿宋" w:hint="eastAsia"/>
            <w:lang w:eastAsia="zh-CN"/>
          </w:rPr>
          <w:t>四、监视雷达项目绩效评估</w:t>
        </w:r>
        <w:r>
          <w:tab/>
        </w:r>
        <w:r>
          <w:fldChar w:fldCharType="begin"/>
        </w:r>
        <w:r>
          <w:instrText xml:space="preserve"> PAGEREF _Toc25760 \h </w:instrText>
        </w:r>
        <w:r>
          <w:fldChar w:fldCharType="separate"/>
        </w:r>
        <w:r>
          <w:t>14</w:t>
        </w:r>
        <w:r>
          <w:fldChar w:fldCharType="end"/>
        </w:r>
      </w:hyperlink>
    </w:p>
    <w:p>
      <w:pPr>
        <w:pStyle w:val="TOC2"/>
        <w:tabs>
          <w:tab w:val="right" w:leader="dot" w:pos="8306"/>
        </w:tabs>
      </w:pPr>
      <w:hyperlink w:anchor="_Toc29144" w:history="1">
        <w:r>
          <w:rPr>
            <w:rFonts w:ascii="仿宋" w:eastAsia="仿宋" w:hAnsi="仿宋" w:cs="仿宋" w:hint="eastAsia"/>
            <w:lang w:eastAsia="zh-CN"/>
          </w:rPr>
          <w:t>(一)、绩效评估指标</w:t>
        </w:r>
        <w:r>
          <w:tab/>
        </w:r>
        <w:r>
          <w:fldChar w:fldCharType="begin"/>
        </w:r>
        <w:r>
          <w:instrText xml:space="preserve"> PAGEREF _Toc29144 \h </w:instrText>
        </w:r>
        <w:r>
          <w:fldChar w:fldCharType="separate"/>
        </w:r>
        <w:r>
          <w:t>14</w:t>
        </w:r>
        <w:r>
          <w:fldChar w:fldCharType="end"/>
        </w:r>
      </w:hyperlink>
    </w:p>
    <w:p>
      <w:pPr>
        <w:pStyle w:val="TOC2"/>
        <w:tabs>
          <w:tab w:val="right" w:leader="dot" w:pos="8306"/>
        </w:tabs>
      </w:pPr>
      <w:hyperlink w:anchor="_Toc20964" w:history="1">
        <w:r>
          <w:rPr>
            <w:rFonts w:ascii="仿宋" w:eastAsia="仿宋" w:hAnsi="仿宋" w:cs="仿宋" w:hint="eastAsia"/>
            <w:lang w:eastAsia="zh-CN"/>
          </w:rPr>
          <w:t>(二)、绩效评估方法</w:t>
        </w:r>
        <w:r>
          <w:tab/>
        </w:r>
        <w:r>
          <w:fldChar w:fldCharType="begin"/>
        </w:r>
        <w:r>
          <w:instrText xml:space="preserve"> PAGEREF _Toc20964 \h </w:instrText>
        </w:r>
        <w:r>
          <w:fldChar w:fldCharType="separate"/>
        </w:r>
        <w:r>
          <w:t>15</w:t>
        </w:r>
        <w:r>
          <w:fldChar w:fldCharType="end"/>
        </w:r>
      </w:hyperlink>
    </w:p>
    <w:p>
      <w:pPr>
        <w:pStyle w:val="TOC2"/>
        <w:tabs>
          <w:tab w:val="right" w:leader="dot" w:pos="8306"/>
        </w:tabs>
      </w:pPr>
      <w:hyperlink w:anchor="_Toc9881" w:history="1">
        <w:r>
          <w:rPr>
            <w:rFonts w:ascii="仿宋" w:eastAsia="仿宋" w:hAnsi="仿宋" w:cs="仿宋" w:hint="eastAsia"/>
            <w:lang w:eastAsia="zh-CN"/>
          </w:rPr>
          <w:t>(三)、绩效评估周期</w:t>
        </w:r>
        <w:r>
          <w:tab/>
        </w:r>
        <w:r>
          <w:fldChar w:fldCharType="begin"/>
        </w:r>
        <w:r>
          <w:instrText xml:space="preserve"> PAGEREF _Toc9881 \h </w:instrText>
        </w:r>
        <w:r>
          <w:fldChar w:fldCharType="separate"/>
        </w:r>
        <w:r>
          <w:t>16</w:t>
        </w:r>
        <w:r>
          <w:fldChar w:fldCharType="end"/>
        </w:r>
      </w:hyperlink>
    </w:p>
    <w:p>
      <w:pPr>
        <w:pStyle w:val="TOC1"/>
        <w:tabs>
          <w:tab w:val="right" w:leader="dot" w:pos="8306"/>
        </w:tabs>
      </w:pPr>
      <w:hyperlink w:anchor="_Toc26141" w:history="1">
        <w:r>
          <w:rPr>
            <w:rFonts w:ascii="仿宋" w:eastAsia="仿宋" w:hAnsi="仿宋" w:cs="仿宋" w:hint="eastAsia"/>
            <w:lang w:eastAsia="zh-CN"/>
          </w:rPr>
          <w:t>五、监视雷达项目危机管理</w:t>
        </w:r>
        <w:r>
          <w:tab/>
        </w:r>
        <w:r>
          <w:fldChar w:fldCharType="begin"/>
        </w:r>
        <w:r>
          <w:instrText xml:space="preserve"> PAGEREF _Toc26141 \h </w:instrText>
        </w:r>
        <w:r>
          <w:fldChar w:fldCharType="separate"/>
        </w:r>
        <w:r>
          <w:t>17</w:t>
        </w:r>
        <w:r>
          <w:fldChar w:fldCharType="end"/>
        </w:r>
      </w:hyperlink>
    </w:p>
    <w:p>
      <w:pPr>
        <w:pStyle w:val="TOC2"/>
        <w:tabs>
          <w:tab w:val="right" w:leader="dot" w:pos="8306"/>
        </w:tabs>
      </w:pPr>
      <w:hyperlink w:anchor="_Toc23062" w:history="1">
        <w:r>
          <w:rPr>
            <w:rFonts w:ascii="仿宋" w:eastAsia="仿宋" w:hAnsi="仿宋" w:cs="仿宋" w:hint="eastAsia"/>
            <w:lang w:eastAsia="zh-CN"/>
          </w:rPr>
          <w:t>(一)、危机预警与识别</w:t>
        </w:r>
        <w:r>
          <w:tab/>
        </w:r>
        <w:r>
          <w:fldChar w:fldCharType="begin"/>
        </w:r>
        <w:r>
          <w:instrText xml:space="preserve"> PAGEREF _Toc23062 \h </w:instrText>
        </w:r>
        <w:r>
          <w:fldChar w:fldCharType="separate"/>
        </w:r>
        <w:r>
          <w:t>17</w:t>
        </w:r>
        <w:r>
          <w:fldChar w:fldCharType="end"/>
        </w:r>
      </w:hyperlink>
    </w:p>
    <w:p>
      <w:pPr>
        <w:pStyle w:val="TOC2"/>
        <w:tabs>
          <w:tab w:val="right" w:leader="dot" w:pos="8306"/>
        </w:tabs>
      </w:pPr>
      <w:hyperlink w:anchor="_Toc25680" w:history="1">
        <w:r>
          <w:rPr>
            <w:rFonts w:ascii="仿宋" w:eastAsia="仿宋" w:hAnsi="仿宋" w:cs="仿宋" w:hint="eastAsia"/>
            <w:lang w:eastAsia="zh-CN"/>
          </w:rPr>
          <w:t>(二)、危机应对与恢复</w:t>
        </w:r>
        <w:r>
          <w:tab/>
        </w:r>
        <w:r>
          <w:fldChar w:fldCharType="begin"/>
        </w:r>
        <w:r>
          <w:instrText xml:space="preserve"> PAGEREF _Toc25680 \h </w:instrText>
        </w:r>
        <w:r>
          <w:fldChar w:fldCharType="separate"/>
        </w:r>
        <w:r>
          <w:t>18</w:t>
        </w:r>
        <w:r>
          <w:fldChar w:fldCharType="end"/>
        </w:r>
      </w:hyperlink>
    </w:p>
    <w:p>
      <w:pPr>
        <w:pStyle w:val="TOC1"/>
        <w:tabs>
          <w:tab w:val="right" w:leader="dot" w:pos="8306"/>
        </w:tabs>
      </w:pPr>
      <w:hyperlink w:anchor="_Toc23074" w:history="1">
        <w:r>
          <w:rPr>
            <w:rFonts w:ascii="仿宋" w:eastAsia="仿宋" w:hAnsi="仿宋" w:cs="仿宋" w:hint="eastAsia"/>
            <w:lang w:eastAsia="zh-CN"/>
          </w:rPr>
          <w:t>六、监视雷达项目土建工程</w:t>
        </w:r>
        <w:r>
          <w:tab/>
        </w:r>
        <w:r>
          <w:fldChar w:fldCharType="begin"/>
        </w:r>
        <w:r>
          <w:instrText xml:space="preserve"> PAGEREF _Toc23074 \h </w:instrText>
        </w:r>
        <w:r>
          <w:fldChar w:fldCharType="separate"/>
        </w:r>
        <w:r>
          <w:t>20</w:t>
        </w:r>
        <w:r>
          <w:fldChar w:fldCharType="end"/>
        </w:r>
      </w:hyperlink>
    </w:p>
    <w:p>
      <w:pPr>
        <w:pStyle w:val="TOC2"/>
        <w:tabs>
          <w:tab w:val="right" w:leader="dot" w:pos="8306"/>
        </w:tabs>
      </w:pPr>
      <w:hyperlink w:anchor="_Toc9816" w:history="1">
        <w:r>
          <w:rPr>
            <w:rFonts w:ascii="仿宋" w:eastAsia="仿宋" w:hAnsi="仿宋" w:cs="仿宋" w:hint="eastAsia"/>
            <w:lang w:eastAsia="zh-CN"/>
          </w:rPr>
          <w:t>(一)、建筑工程设计原则</w:t>
        </w:r>
        <w:r>
          <w:tab/>
        </w:r>
        <w:r>
          <w:fldChar w:fldCharType="begin"/>
        </w:r>
        <w:r>
          <w:instrText xml:space="preserve"> PAGEREF _Toc9816 \h </w:instrText>
        </w:r>
        <w:r>
          <w:fldChar w:fldCharType="separate"/>
        </w:r>
        <w:r>
          <w:t>20</w:t>
        </w:r>
        <w:r>
          <w:fldChar w:fldCharType="end"/>
        </w:r>
      </w:hyperlink>
    </w:p>
    <w:p>
      <w:pPr>
        <w:pStyle w:val="TOC2"/>
        <w:tabs>
          <w:tab w:val="right" w:leader="dot" w:pos="8306"/>
        </w:tabs>
      </w:pPr>
      <w:hyperlink w:anchor="_Toc14113" w:history="1">
        <w:r>
          <w:rPr>
            <w:rFonts w:ascii="仿宋" w:eastAsia="仿宋" w:hAnsi="仿宋" w:cs="仿宋" w:hint="eastAsia"/>
            <w:lang w:eastAsia="zh-CN"/>
          </w:rPr>
          <w:t>(二)、土建工程设计年限及安全等级</w:t>
        </w:r>
        <w:r>
          <w:tab/>
        </w:r>
        <w:r>
          <w:fldChar w:fldCharType="begin"/>
        </w:r>
        <w:r>
          <w:instrText xml:space="preserve"> PAGEREF _Toc14113 \h </w:instrText>
        </w:r>
        <w:r>
          <w:fldChar w:fldCharType="separate"/>
        </w:r>
        <w:r>
          <w:t>21</w:t>
        </w:r>
        <w:r>
          <w:fldChar w:fldCharType="end"/>
        </w:r>
      </w:hyperlink>
    </w:p>
    <w:p>
      <w:pPr>
        <w:pStyle w:val="TOC2"/>
        <w:tabs>
          <w:tab w:val="right" w:leader="dot" w:pos="8306"/>
        </w:tabs>
      </w:pPr>
      <w:hyperlink w:anchor="_Toc26938" w:history="1">
        <w:r>
          <w:rPr>
            <w:rFonts w:ascii="仿宋" w:eastAsia="仿宋" w:hAnsi="仿宋" w:cs="仿宋" w:hint="eastAsia"/>
            <w:lang w:eastAsia="zh-CN"/>
          </w:rPr>
          <w:t>(三)、建筑工程设计总体要求</w:t>
        </w:r>
        <w:r>
          <w:tab/>
        </w:r>
        <w:r>
          <w:fldChar w:fldCharType="begin"/>
        </w:r>
        <w:r>
          <w:instrText xml:space="preserve"> PAGEREF _Toc26938 \h </w:instrText>
        </w:r>
        <w:r>
          <w:fldChar w:fldCharType="separate"/>
        </w:r>
        <w:r>
          <w:t>22</w:t>
        </w:r>
        <w:r>
          <w:fldChar w:fldCharType="end"/>
        </w:r>
      </w:hyperlink>
    </w:p>
    <w:p>
      <w:pPr>
        <w:pStyle w:val="TOC2"/>
        <w:tabs>
          <w:tab w:val="right" w:leader="dot" w:pos="8306"/>
        </w:tabs>
      </w:pPr>
      <w:hyperlink w:anchor="_Toc6018" w:history="1">
        <w:r>
          <w:rPr>
            <w:rFonts w:ascii="仿宋" w:eastAsia="仿宋" w:hAnsi="仿宋" w:cs="仿宋" w:hint="eastAsia"/>
            <w:lang w:eastAsia="zh-CN"/>
          </w:rPr>
          <w:t>(四)、土建工程建设指标</w:t>
        </w:r>
        <w:r>
          <w:tab/>
        </w:r>
        <w:r>
          <w:fldChar w:fldCharType="begin"/>
        </w:r>
        <w:r>
          <w:instrText xml:space="preserve"> PAGEREF _Toc6018 \h </w:instrText>
        </w:r>
        <w:r>
          <w:fldChar w:fldCharType="separate"/>
        </w:r>
        <w:r>
          <w:t>23</w:t>
        </w:r>
        <w:r>
          <w:fldChar w:fldCharType="end"/>
        </w:r>
      </w:hyperlink>
    </w:p>
    <w:p>
      <w:pPr>
        <w:pStyle w:val="TOC1"/>
        <w:tabs>
          <w:tab w:val="right" w:leader="dot" w:pos="8306"/>
        </w:tabs>
      </w:pPr>
      <w:hyperlink w:anchor="_Toc10524" w:history="1">
        <w:r>
          <w:rPr>
            <w:rFonts w:ascii="仿宋" w:eastAsia="仿宋" w:hAnsi="仿宋" w:cs="仿宋" w:hint="eastAsia"/>
            <w:lang w:eastAsia="zh-CN"/>
          </w:rPr>
          <w:t>七、监视雷达项目风险管理</w:t>
        </w:r>
        <w:r>
          <w:tab/>
        </w:r>
        <w:r>
          <w:fldChar w:fldCharType="begin"/>
        </w:r>
        <w:r>
          <w:instrText xml:space="preserve"> PAGEREF _Toc10524 \h </w:instrText>
        </w:r>
        <w:r>
          <w:fldChar w:fldCharType="separate"/>
        </w:r>
        <w:r>
          <w:t>23</w:t>
        </w:r>
        <w:r>
          <w:fldChar w:fldCharType="end"/>
        </w:r>
      </w:hyperlink>
    </w:p>
    <w:p>
      <w:pPr>
        <w:pStyle w:val="TOC2"/>
        <w:tabs>
          <w:tab w:val="right" w:leader="dot" w:pos="8306"/>
        </w:tabs>
      </w:pPr>
      <w:hyperlink w:anchor="_Toc8297" w:history="1">
        <w:r>
          <w:rPr>
            <w:rFonts w:ascii="仿宋" w:eastAsia="仿宋" w:hAnsi="仿宋" w:cs="仿宋" w:hint="eastAsia"/>
            <w:lang w:eastAsia="zh-CN"/>
          </w:rPr>
          <w:t>(一)、风险识别与评估</w:t>
        </w:r>
        <w:r>
          <w:tab/>
        </w:r>
        <w:r>
          <w:fldChar w:fldCharType="begin"/>
        </w:r>
        <w:r>
          <w:instrText xml:space="preserve"> PAGEREF _Toc8297 \h </w:instrText>
        </w:r>
        <w:r>
          <w:fldChar w:fldCharType="separate"/>
        </w:r>
        <w:r>
          <w:t>23</w:t>
        </w:r>
        <w:r>
          <w:fldChar w:fldCharType="end"/>
        </w:r>
      </w:hyperlink>
    </w:p>
    <w:p>
      <w:pPr>
        <w:pStyle w:val="TOC2"/>
        <w:tabs>
          <w:tab w:val="right" w:leader="dot" w:pos="8306"/>
        </w:tabs>
      </w:pPr>
      <w:hyperlink w:anchor="_Toc25678" w:history="1">
        <w:r>
          <w:rPr>
            <w:rFonts w:ascii="仿宋" w:eastAsia="仿宋" w:hAnsi="仿宋" w:cs="仿宋" w:hint="eastAsia"/>
            <w:lang w:eastAsia="zh-CN"/>
          </w:rPr>
          <w:t>(二)、风险应对策略</w:t>
        </w:r>
        <w:r>
          <w:tab/>
        </w:r>
        <w:r>
          <w:fldChar w:fldCharType="begin"/>
        </w:r>
        <w:r>
          <w:instrText xml:space="preserve"> PAGEREF _Toc25678 \h </w:instrText>
        </w:r>
        <w:r>
          <w:fldChar w:fldCharType="separate"/>
        </w:r>
        <w:r>
          <w:t>24</w:t>
        </w:r>
        <w:r>
          <w:fldChar w:fldCharType="end"/>
        </w:r>
      </w:hyperlink>
    </w:p>
    <w:p>
      <w:pPr>
        <w:pStyle w:val="TOC2"/>
        <w:tabs>
          <w:tab w:val="right" w:leader="dot" w:pos="8306"/>
        </w:tabs>
      </w:pPr>
      <w:hyperlink w:anchor="_Toc29112" w:history="1">
        <w:r>
          <w:rPr>
            <w:rFonts w:ascii="仿宋" w:eastAsia="仿宋" w:hAnsi="仿宋" w:cs="仿宋" w:hint="eastAsia"/>
            <w:lang w:eastAsia="zh-CN"/>
          </w:rPr>
          <w:t>(三)、风险监控与控制</w:t>
        </w:r>
        <w:r>
          <w:tab/>
        </w:r>
        <w:r>
          <w:fldChar w:fldCharType="begin"/>
        </w:r>
        <w:r>
          <w:instrText xml:space="preserve"> PAGEREF _Toc29112 \h </w:instrText>
        </w:r>
        <w:r>
          <w:fldChar w:fldCharType="separate"/>
        </w:r>
        <w:r>
          <w:t>26</w:t>
        </w:r>
        <w:r>
          <w:fldChar w:fldCharType="end"/>
        </w:r>
      </w:hyperlink>
    </w:p>
    <w:p>
      <w:pPr>
        <w:pStyle w:val="TOC1"/>
        <w:tabs>
          <w:tab w:val="right" w:leader="dot" w:pos="8306"/>
        </w:tabs>
      </w:pPr>
      <w:hyperlink w:anchor="_Toc4051" w:history="1">
        <w:r>
          <w:rPr>
            <w:rFonts w:ascii="仿宋" w:eastAsia="仿宋" w:hAnsi="仿宋" w:cs="仿宋" w:hint="eastAsia"/>
            <w:lang w:eastAsia="zh-CN"/>
          </w:rPr>
          <w:t>八、监视雷达项目人力资源管理</w:t>
        </w:r>
        <w:r>
          <w:tab/>
        </w:r>
        <w:r>
          <w:fldChar w:fldCharType="begin"/>
        </w:r>
        <w:r>
          <w:instrText xml:space="preserve"> PAGEREF _Toc4051 \h </w:instrText>
        </w:r>
        <w:r>
          <w:fldChar w:fldCharType="separate"/>
        </w:r>
        <w:r>
          <w:t>27</w:t>
        </w:r>
        <w:r>
          <w:fldChar w:fldCharType="end"/>
        </w:r>
      </w:hyperlink>
    </w:p>
    <w:p>
      <w:pPr>
        <w:pStyle w:val="TOC2"/>
        <w:tabs>
          <w:tab w:val="right" w:leader="dot" w:pos="8306"/>
        </w:tabs>
      </w:pPr>
      <w:hyperlink w:anchor="_Toc17704" w:history="1">
        <w:r>
          <w:rPr>
            <w:rFonts w:ascii="仿宋" w:eastAsia="仿宋" w:hAnsi="仿宋" w:cs="仿宋" w:hint="eastAsia"/>
            <w:lang w:eastAsia="zh-CN"/>
          </w:rPr>
          <w:t>(一)、建立健全的预算管理制度</w:t>
        </w:r>
        <w:r>
          <w:tab/>
        </w:r>
        <w:r>
          <w:fldChar w:fldCharType="begin"/>
        </w:r>
        <w:r>
          <w:instrText xml:space="preserve"> PAGEREF _Toc17704 \h </w:instrText>
        </w:r>
        <w:r>
          <w:fldChar w:fldCharType="separate"/>
        </w:r>
        <w:r>
          <w:t>27</w:t>
        </w:r>
        <w:r>
          <w:fldChar w:fldCharType="end"/>
        </w:r>
      </w:hyperlink>
    </w:p>
    <w:p>
      <w:pPr>
        <w:pStyle w:val="TOC2"/>
        <w:tabs>
          <w:tab w:val="right" w:leader="dot" w:pos="8306"/>
        </w:tabs>
      </w:pPr>
      <w:hyperlink w:anchor="_Toc3626" w:history="1">
        <w:r>
          <w:rPr>
            <w:rFonts w:ascii="仿宋" w:eastAsia="仿宋" w:hAnsi="仿宋" w:cs="仿宋" w:hint="eastAsia"/>
            <w:lang w:eastAsia="zh-CN"/>
          </w:rPr>
          <w:t>(二)、加强资金流动监控</w:t>
        </w:r>
        <w:r>
          <w:tab/>
        </w:r>
        <w:r>
          <w:fldChar w:fldCharType="begin"/>
        </w:r>
        <w:r>
          <w:instrText xml:space="preserve"> PAGEREF _Toc3626 \h </w:instrText>
        </w:r>
        <w:r>
          <w:fldChar w:fldCharType="separate"/>
        </w:r>
        <w:r>
          <w:t>29</w:t>
        </w:r>
        <w:r>
          <w:fldChar w:fldCharType="end"/>
        </w:r>
      </w:hyperlink>
    </w:p>
    <w:p>
      <w:pPr>
        <w:pStyle w:val="TOC2"/>
        <w:tabs>
          <w:tab w:val="right" w:leader="dot" w:pos="8306"/>
        </w:tabs>
      </w:pPr>
      <w:hyperlink w:anchor="_Toc28755" w:history="1">
        <w:r>
          <w:rPr>
            <w:rFonts w:ascii="仿宋" w:eastAsia="仿宋" w:hAnsi="仿宋" w:cs="仿宋" w:hint="eastAsia"/>
            <w:lang w:eastAsia="zh-CN"/>
          </w:rPr>
          <w:t>(三)、制定完善的风险控制机制</w:t>
        </w:r>
        <w:r>
          <w:tab/>
        </w:r>
        <w:r>
          <w:fldChar w:fldCharType="begin"/>
        </w:r>
        <w:r>
          <w:instrText xml:space="preserve"> PAGEREF _Toc28755 \h </w:instrText>
        </w:r>
        <w:r>
          <w:fldChar w:fldCharType="separate"/>
        </w:r>
        <w:r>
          <w:t>30</w:t>
        </w:r>
        <w:r>
          <w:fldChar w:fldCharType="end"/>
        </w:r>
      </w:hyperlink>
    </w:p>
    <w:p>
      <w:pPr>
        <w:pStyle w:val="TOC2"/>
        <w:tabs>
          <w:tab w:val="right" w:leader="dot" w:pos="8306"/>
        </w:tabs>
      </w:pPr>
      <w:hyperlink w:anchor="_Toc27066" w:history="1">
        <w:r>
          <w:rPr>
            <w:rFonts w:ascii="仿宋" w:eastAsia="仿宋" w:hAnsi="仿宋" w:cs="仿宋" w:hint="eastAsia"/>
            <w:lang w:eastAsia="zh-CN"/>
          </w:rPr>
          <w:t>(四)、优化成本管理</w:t>
        </w:r>
        <w:r>
          <w:tab/>
        </w:r>
        <w:r>
          <w:fldChar w:fldCharType="begin"/>
        </w:r>
        <w:r>
          <w:instrText xml:space="preserve"> PAGEREF _Toc27066 \h </w:instrText>
        </w:r>
        <w:r>
          <w:fldChar w:fldCharType="separate"/>
        </w:r>
        <w:r>
          <w:t>31</w:t>
        </w:r>
        <w:r>
          <w:fldChar w:fldCharType="end"/>
        </w:r>
      </w:hyperlink>
    </w:p>
    <w:p>
      <w:pPr>
        <w:pStyle w:val="TOC1"/>
        <w:tabs>
          <w:tab w:val="right" w:leader="dot" w:pos="8306"/>
        </w:tabs>
      </w:pPr>
      <w:hyperlink w:anchor="_Toc22414" w:history="1">
        <w:r>
          <w:rPr>
            <w:rFonts w:ascii="仿宋" w:eastAsia="仿宋" w:hAnsi="仿宋" w:cs="仿宋" w:hint="eastAsia"/>
            <w:lang w:eastAsia="zh-CN"/>
          </w:rPr>
          <w:t>九、监视雷达项目计划安排</w:t>
        </w:r>
        <w:r>
          <w:tab/>
        </w:r>
        <w:r>
          <w:fldChar w:fldCharType="begin"/>
        </w:r>
        <w:r>
          <w:instrText xml:space="preserve"> PAGEREF _Toc22414 \h </w:instrText>
        </w:r>
        <w:r>
          <w:fldChar w:fldCharType="separate"/>
        </w:r>
        <w:r>
          <w:t>32</w:t>
        </w:r>
        <w:r>
          <w:fldChar w:fldCharType="end"/>
        </w:r>
      </w:hyperlink>
    </w:p>
    <w:p>
      <w:pPr>
        <w:pStyle w:val="TOC2"/>
        <w:tabs>
          <w:tab w:val="right" w:leader="dot" w:pos="8306"/>
        </w:tabs>
      </w:pPr>
      <w:hyperlink w:anchor="_Toc4841" w:history="1">
        <w:r>
          <w:rPr>
            <w:rFonts w:ascii="仿宋" w:eastAsia="仿宋" w:hAnsi="仿宋" w:cs="仿宋" w:hint="eastAsia"/>
            <w:lang w:eastAsia="zh-CN"/>
          </w:rPr>
          <w:t>(一)、建设周期</w:t>
        </w:r>
        <w:r>
          <w:tab/>
        </w:r>
        <w:r>
          <w:fldChar w:fldCharType="begin"/>
        </w:r>
        <w:r>
          <w:instrText xml:space="preserve"> PAGEREF _Toc4841 \h </w:instrText>
        </w:r>
        <w:r>
          <w:fldChar w:fldCharType="separate"/>
        </w:r>
        <w:r>
          <w:t>32</w:t>
        </w:r>
        <w:r>
          <w:fldChar w:fldCharType="end"/>
        </w:r>
      </w:hyperlink>
    </w:p>
    <w:p>
      <w:pPr>
        <w:pStyle w:val="TOC2"/>
        <w:tabs>
          <w:tab w:val="right" w:leader="dot" w:pos="8306"/>
        </w:tabs>
      </w:pPr>
      <w:hyperlink w:anchor="_Toc22912" w:history="1">
        <w:r>
          <w:rPr>
            <w:rFonts w:ascii="仿宋" w:eastAsia="仿宋" w:hAnsi="仿宋" w:cs="仿宋" w:hint="eastAsia"/>
            <w:lang w:eastAsia="zh-CN"/>
          </w:rPr>
          <w:t>(二)、建设进度</w:t>
        </w:r>
        <w:r>
          <w:tab/>
        </w:r>
        <w:r>
          <w:fldChar w:fldCharType="begin"/>
        </w:r>
        <w:r>
          <w:instrText xml:space="preserve"> PAGEREF _Toc22912 \h </w:instrText>
        </w:r>
        <w:r>
          <w:fldChar w:fldCharType="separate"/>
        </w:r>
        <w:r>
          <w:t>33</w:t>
        </w:r>
        <w:r>
          <w:fldChar w:fldCharType="end"/>
        </w:r>
      </w:hyperlink>
    </w:p>
    <w:p>
      <w:pPr>
        <w:pStyle w:val="TOC2"/>
        <w:tabs>
          <w:tab w:val="right" w:leader="dot" w:pos="8306"/>
        </w:tabs>
      </w:pPr>
      <w:hyperlink w:anchor="_Toc17972" w:history="1">
        <w:r>
          <w:rPr>
            <w:rFonts w:ascii="仿宋" w:eastAsia="仿宋" w:hAnsi="仿宋" w:cs="仿宋" w:hint="eastAsia"/>
            <w:lang w:eastAsia="zh-CN"/>
          </w:rPr>
          <w:t>(三)、进度安排注意事项</w:t>
        </w:r>
        <w:r>
          <w:tab/>
        </w:r>
        <w:r>
          <w:fldChar w:fldCharType="begin"/>
        </w:r>
        <w:r>
          <w:instrText xml:space="preserve"> PAGEREF _Toc17972 \h </w:instrText>
        </w:r>
        <w:r>
          <w:fldChar w:fldCharType="separate"/>
        </w:r>
        <w:r>
          <w:t>34</w:t>
        </w:r>
        <w:r>
          <w:fldChar w:fldCharType="end"/>
        </w:r>
      </w:hyperlink>
    </w:p>
    <w:p>
      <w:pPr>
        <w:pStyle w:val="TOC2"/>
        <w:tabs>
          <w:tab w:val="right" w:leader="dot" w:pos="8306"/>
        </w:tabs>
      </w:pPr>
      <w:hyperlink w:anchor="_Toc32608" w:history="1">
        <w:r>
          <w:rPr>
            <w:rFonts w:ascii="仿宋" w:eastAsia="仿宋" w:hAnsi="仿宋" w:cs="仿宋" w:hint="eastAsia"/>
            <w:lang w:eastAsia="zh-CN"/>
          </w:rPr>
          <w:t>(四)、人力资源配置</w:t>
        </w:r>
        <w:r>
          <w:tab/>
        </w:r>
        <w:r>
          <w:fldChar w:fldCharType="begin"/>
        </w:r>
        <w:r>
          <w:instrText xml:space="preserve"> PAGEREF _Toc32608 \h </w:instrText>
        </w:r>
        <w:r>
          <w:fldChar w:fldCharType="separate"/>
        </w:r>
        <w:r>
          <w:t>36</w:t>
        </w:r>
        <w:r>
          <w:fldChar w:fldCharType="end"/>
        </w:r>
      </w:hyperlink>
    </w:p>
    <w:p>
      <w:pPr>
        <w:pStyle w:val="TOC1"/>
        <w:tabs>
          <w:tab w:val="right" w:leader="dot" w:pos="8306"/>
        </w:tabs>
      </w:pPr>
      <w:hyperlink w:anchor="_Toc21494" w:history="1">
        <w:r>
          <w:rPr>
            <w:rFonts w:ascii="仿宋" w:eastAsia="仿宋" w:hAnsi="仿宋" w:cs="仿宋" w:hint="eastAsia"/>
            <w:lang w:eastAsia="zh-CN"/>
          </w:rPr>
          <w:t>十、监视雷达项目财务管理</w:t>
        </w:r>
        <w:r>
          <w:tab/>
        </w:r>
        <w:r>
          <w:fldChar w:fldCharType="begin"/>
        </w:r>
        <w:r>
          <w:instrText xml:space="preserve"> PAGEREF _Toc21494 \h </w:instrText>
        </w:r>
        <w:r>
          <w:fldChar w:fldCharType="separate"/>
        </w:r>
        <w:r>
          <w:t>37</w:t>
        </w:r>
        <w:r>
          <w:fldChar w:fldCharType="end"/>
        </w:r>
      </w:hyperlink>
    </w:p>
    <w:p>
      <w:pPr>
        <w:pStyle w:val="TOC2"/>
        <w:tabs>
          <w:tab w:val="right" w:leader="dot" w:pos="8306"/>
        </w:tabs>
      </w:pPr>
      <w:hyperlink w:anchor="_Toc7187" w:history="1">
        <w:r>
          <w:rPr>
            <w:rFonts w:ascii="仿宋" w:eastAsia="仿宋" w:hAnsi="仿宋" w:cs="仿宋" w:hint="eastAsia"/>
            <w:lang w:eastAsia="zh-CN"/>
          </w:rPr>
          <w:t>(一)、资金需求大</w:t>
        </w:r>
        <w:r>
          <w:tab/>
        </w:r>
        <w:r>
          <w:fldChar w:fldCharType="begin"/>
        </w:r>
        <w:r>
          <w:instrText xml:space="preserve"> PAGEREF _Toc7187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70" w:history="1">
        <w:r>
          <w:rPr>
            <w:rFonts w:ascii="仿宋" w:eastAsia="仿宋" w:hAnsi="仿宋" w:cs="仿宋" w:hint="eastAsia"/>
            <w:lang w:eastAsia="zh-CN"/>
          </w:rPr>
          <w:t>(二)、研发周期长</w:t>
        </w:r>
        <w:r>
          <w:tab/>
        </w:r>
        <w:r>
          <w:fldChar w:fldCharType="begin"/>
        </w:r>
        <w:r>
          <w:instrText xml:space="preserve"> PAGEREF _Toc24470 \h </w:instrText>
        </w:r>
        <w:r>
          <w:fldChar w:fldCharType="separate"/>
        </w:r>
        <w:r>
          <w:t>38</w:t>
        </w:r>
        <w:r>
          <w:fldChar w:fldCharType="end"/>
        </w:r>
      </w:hyperlink>
    </w:p>
    <w:p>
      <w:pPr>
        <w:pStyle w:val="TOC2"/>
        <w:tabs>
          <w:tab w:val="right" w:leader="dot" w:pos="8306"/>
        </w:tabs>
      </w:pPr>
      <w:hyperlink w:anchor="_Toc14638" w:history="1">
        <w:r>
          <w:rPr>
            <w:rFonts w:ascii="仿宋" w:eastAsia="仿宋" w:hAnsi="仿宋" w:cs="仿宋" w:hint="eastAsia"/>
            <w:lang w:eastAsia="zh-CN"/>
          </w:rPr>
          <w:t>(三)、市场风险大</w:t>
        </w:r>
        <w:r>
          <w:tab/>
        </w:r>
        <w:r>
          <w:fldChar w:fldCharType="begin"/>
        </w:r>
        <w:r>
          <w:instrText xml:space="preserve"> PAGEREF _Toc14638 \h </w:instrText>
        </w:r>
        <w:r>
          <w:fldChar w:fldCharType="separate"/>
        </w:r>
        <w:r>
          <w:t>39</w:t>
        </w:r>
        <w:r>
          <w:fldChar w:fldCharType="end"/>
        </w:r>
      </w:hyperlink>
    </w:p>
    <w:p>
      <w:pPr>
        <w:pStyle w:val="TOC2"/>
        <w:tabs>
          <w:tab w:val="right" w:leader="dot" w:pos="8306"/>
        </w:tabs>
      </w:pPr>
      <w:hyperlink w:anchor="_Toc6386" w:history="1">
        <w:r>
          <w:rPr>
            <w:rFonts w:ascii="仿宋" w:eastAsia="仿宋" w:hAnsi="仿宋" w:cs="仿宋" w:hint="eastAsia"/>
            <w:lang w:eastAsia="zh-CN"/>
          </w:rPr>
          <w:t>(四)、利润率高</w:t>
        </w:r>
        <w:r>
          <w:tab/>
        </w:r>
        <w:r>
          <w:fldChar w:fldCharType="begin"/>
        </w:r>
        <w:r>
          <w:instrText xml:space="preserve"> PAGEREF _Toc6386 \h </w:instrText>
        </w:r>
        <w:r>
          <w:fldChar w:fldCharType="separate"/>
        </w:r>
        <w:r>
          <w:t>42</w:t>
        </w:r>
        <w:r>
          <w:fldChar w:fldCharType="end"/>
        </w:r>
      </w:hyperlink>
    </w:p>
    <w:p>
      <w:pPr>
        <w:pStyle w:val="TOC1"/>
        <w:tabs>
          <w:tab w:val="right" w:leader="dot" w:pos="8306"/>
        </w:tabs>
      </w:pPr>
      <w:hyperlink w:anchor="_Toc26930" w:history="1">
        <w:r>
          <w:rPr>
            <w:rFonts w:ascii="仿宋" w:eastAsia="仿宋" w:hAnsi="仿宋" w:cs="仿宋" w:hint="eastAsia"/>
            <w:lang w:eastAsia="zh-CN"/>
          </w:rPr>
          <w:t>十一、监视雷达项目创新与研发</w:t>
        </w:r>
        <w:r>
          <w:tab/>
        </w:r>
        <w:r>
          <w:fldChar w:fldCharType="begin"/>
        </w:r>
        <w:r>
          <w:instrText xml:space="preserve"> PAGEREF _Toc26930 \h </w:instrText>
        </w:r>
        <w:r>
          <w:fldChar w:fldCharType="separate"/>
        </w:r>
        <w:r>
          <w:t>44</w:t>
        </w:r>
        <w:r>
          <w:fldChar w:fldCharType="end"/>
        </w:r>
      </w:hyperlink>
    </w:p>
    <w:p>
      <w:pPr>
        <w:pStyle w:val="TOC2"/>
        <w:tabs>
          <w:tab w:val="right" w:leader="dot" w:pos="8306"/>
        </w:tabs>
      </w:pPr>
      <w:hyperlink w:anchor="_Toc19002" w:history="1">
        <w:r>
          <w:rPr>
            <w:rFonts w:ascii="仿宋" w:eastAsia="仿宋" w:hAnsi="仿宋" w:cs="仿宋" w:hint="eastAsia"/>
            <w:lang w:eastAsia="zh-CN"/>
          </w:rPr>
          <w:t>(一)、创新策略与方向</w:t>
        </w:r>
        <w:r>
          <w:tab/>
        </w:r>
        <w:r>
          <w:fldChar w:fldCharType="begin"/>
        </w:r>
        <w:r>
          <w:instrText xml:space="preserve"> PAGEREF _Toc19002 \h </w:instrText>
        </w:r>
        <w:r>
          <w:fldChar w:fldCharType="separate"/>
        </w:r>
        <w:r>
          <w:t>44</w:t>
        </w:r>
        <w:r>
          <w:fldChar w:fldCharType="end"/>
        </w:r>
      </w:hyperlink>
    </w:p>
    <w:p>
      <w:pPr>
        <w:pStyle w:val="TOC2"/>
        <w:tabs>
          <w:tab w:val="right" w:leader="dot" w:pos="8306"/>
        </w:tabs>
      </w:pPr>
      <w:hyperlink w:anchor="_Toc4219" w:history="1">
        <w:r>
          <w:rPr>
            <w:rFonts w:ascii="仿宋" w:eastAsia="仿宋" w:hAnsi="仿宋" w:cs="仿宋" w:hint="eastAsia"/>
            <w:lang w:eastAsia="zh-CN"/>
          </w:rPr>
          <w:t>(二)、研发规划与投入</w:t>
        </w:r>
        <w:r>
          <w:tab/>
        </w:r>
        <w:r>
          <w:fldChar w:fldCharType="begin"/>
        </w:r>
        <w:r>
          <w:instrText xml:space="preserve"> PAGEREF _Toc4219 \h </w:instrText>
        </w:r>
        <w:r>
          <w:fldChar w:fldCharType="separate"/>
        </w:r>
        <w:r>
          <w:t>45</w:t>
        </w:r>
        <w:r>
          <w:fldChar w:fldCharType="end"/>
        </w:r>
      </w:hyperlink>
    </w:p>
    <w:p>
      <w:pPr>
        <w:pStyle w:val="TOC1"/>
        <w:tabs>
          <w:tab w:val="right" w:leader="dot" w:pos="8306"/>
        </w:tabs>
      </w:pPr>
      <w:hyperlink w:anchor="_Toc9630" w:history="1">
        <w:r>
          <w:rPr>
            <w:rFonts w:ascii="仿宋" w:eastAsia="仿宋" w:hAnsi="仿宋" w:cs="仿宋" w:hint="eastAsia"/>
            <w:lang w:eastAsia="zh-CN"/>
          </w:rPr>
          <w:t>十二、监视雷达项目人力资源培养与发展</w:t>
        </w:r>
        <w:r>
          <w:tab/>
        </w:r>
        <w:r>
          <w:fldChar w:fldCharType="begin"/>
        </w:r>
        <w:r>
          <w:instrText xml:space="preserve"> PAGEREF _Toc9630 \h </w:instrText>
        </w:r>
        <w:r>
          <w:fldChar w:fldCharType="separate"/>
        </w:r>
        <w:r>
          <w:t>47</w:t>
        </w:r>
        <w:r>
          <w:fldChar w:fldCharType="end"/>
        </w:r>
      </w:hyperlink>
    </w:p>
    <w:p>
      <w:pPr>
        <w:pStyle w:val="TOC2"/>
        <w:tabs>
          <w:tab w:val="right" w:leader="dot" w:pos="8306"/>
        </w:tabs>
      </w:pPr>
      <w:hyperlink w:anchor="_Toc687" w:history="1">
        <w:r>
          <w:rPr>
            <w:rFonts w:ascii="仿宋" w:eastAsia="仿宋" w:hAnsi="仿宋" w:cs="仿宋" w:hint="eastAsia"/>
            <w:lang w:eastAsia="zh-CN"/>
          </w:rPr>
          <w:t>(一)、人才需求与规划</w:t>
        </w:r>
        <w:r>
          <w:tab/>
        </w:r>
        <w:r>
          <w:fldChar w:fldCharType="begin"/>
        </w:r>
        <w:r>
          <w:instrText xml:space="preserve"> PAGEREF _Toc687 \h </w:instrText>
        </w:r>
        <w:r>
          <w:fldChar w:fldCharType="separate"/>
        </w:r>
        <w:r>
          <w:t>47</w:t>
        </w:r>
        <w:r>
          <w:fldChar w:fldCharType="end"/>
        </w:r>
      </w:hyperlink>
    </w:p>
    <w:p>
      <w:pPr>
        <w:pStyle w:val="TOC2"/>
        <w:tabs>
          <w:tab w:val="right" w:leader="dot" w:pos="8306"/>
        </w:tabs>
      </w:pPr>
      <w:hyperlink w:anchor="_Toc22911" w:history="1">
        <w:r>
          <w:rPr>
            <w:rFonts w:ascii="仿宋" w:eastAsia="仿宋" w:hAnsi="仿宋" w:cs="仿宋" w:hint="eastAsia"/>
            <w:lang w:eastAsia="zh-CN"/>
          </w:rPr>
          <w:t>(二)、培训与发展计划</w:t>
        </w:r>
        <w:r>
          <w:tab/>
        </w:r>
        <w:r>
          <w:fldChar w:fldCharType="begin"/>
        </w:r>
        <w:r>
          <w:instrText xml:space="preserve"> PAGEREF _Toc22911 \h </w:instrText>
        </w:r>
        <w:r>
          <w:fldChar w:fldCharType="separate"/>
        </w:r>
        <w:r>
          <w:t>47</w:t>
        </w:r>
        <w:r>
          <w:fldChar w:fldCharType="end"/>
        </w:r>
      </w:hyperlink>
    </w:p>
    <w:p>
      <w:pPr>
        <w:pStyle w:val="TOC1"/>
        <w:tabs>
          <w:tab w:val="right" w:leader="dot" w:pos="8306"/>
        </w:tabs>
      </w:pPr>
      <w:hyperlink w:anchor="_Toc184" w:history="1">
        <w:r>
          <w:rPr>
            <w:rFonts w:ascii="仿宋" w:eastAsia="仿宋" w:hAnsi="仿宋" w:cs="仿宋" w:hint="eastAsia"/>
            <w:lang w:eastAsia="zh-CN"/>
          </w:rPr>
          <w:t>十三、供应链管理</w:t>
        </w:r>
        <w:r>
          <w:tab/>
        </w:r>
        <w:r>
          <w:fldChar w:fldCharType="begin"/>
        </w:r>
        <w:r>
          <w:instrText xml:space="preserve"> PAGEREF _Toc184 \h </w:instrText>
        </w:r>
        <w:r>
          <w:fldChar w:fldCharType="separate"/>
        </w:r>
        <w:r>
          <w:t>48</w:t>
        </w:r>
        <w:r>
          <w:fldChar w:fldCharType="end"/>
        </w:r>
      </w:hyperlink>
    </w:p>
    <w:p>
      <w:pPr>
        <w:pStyle w:val="TOC2"/>
        <w:tabs>
          <w:tab w:val="right" w:leader="dot" w:pos="8306"/>
        </w:tabs>
      </w:pPr>
      <w:hyperlink w:anchor="_Toc26364" w:history="1">
        <w:r>
          <w:rPr>
            <w:rFonts w:ascii="仿宋" w:eastAsia="仿宋" w:hAnsi="仿宋" w:cs="仿宋" w:hint="eastAsia"/>
            <w:lang w:eastAsia="zh-CN"/>
          </w:rPr>
          <w:t>(一)、供应链战略规划</w:t>
        </w:r>
        <w:r>
          <w:tab/>
        </w:r>
        <w:r>
          <w:fldChar w:fldCharType="begin"/>
        </w:r>
        <w:r>
          <w:instrText xml:space="preserve"> PAGEREF _Toc26364 \h </w:instrText>
        </w:r>
        <w:r>
          <w:fldChar w:fldCharType="separate"/>
        </w:r>
        <w:r>
          <w:t>48</w:t>
        </w:r>
        <w:r>
          <w:fldChar w:fldCharType="end"/>
        </w:r>
      </w:hyperlink>
    </w:p>
    <w:p>
      <w:pPr>
        <w:pStyle w:val="TOC2"/>
        <w:tabs>
          <w:tab w:val="right" w:leader="dot" w:pos="8306"/>
        </w:tabs>
      </w:pPr>
      <w:hyperlink w:anchor="_Toc17301" w:history="1">
        <w:r>
          <w:rPr>
            <w:rFonts w:ascii="仿宋" w:eastAsia="仿宋" w:hAnsi="仿宋" w:cs="仿宋" w:hint="eastAsia"/>
            <w:lang w:eastAsia="zh-CN"/>
          </w:rPr>
          <w:t>(二)、供应商选择与合作</w:t>
        </w:r>
        <w:r>
          <w:tab/>
        </w:r>
        <w:r>
          <w:fldChar w:fldCharType="begin"/>
        </w:r>
        <w:r>
          <w:instrText xml:space="preserve"> PAGEREF _Toc17301 \h </w:instrText>
        </w:r>
        <w:r>
          <w:fldChar w:fldCharType="separate"/>
        </w:r>
        <w:r>
          <w:t>49</w:t>
        </w:r>
        <w:r>
          <w:fldChar w:fldCharType="end"/>
        </w:r>
      </w:hyperlink>
    </w:p>
    <w:p>
      <w:pPr>
        <w:pStyle w:val="TOC2"/>
        <w:tabs>
          <w:tab w:val="right" w:leader="dot" w:pos="8306"/>
        </w:tabs>
      </w:pPr>
      <w:hyperlink w:anchor="_Toc22034" w:history="1">
        <w:r>
          <w:rPr>
            <w:rFonts w:ascii="仿宋" w:eastAsia="仿宋" w:hAnsi="仿宋" w:cs="仿宋" w:hint="eastAsia"/>
            <w:lang w:eastAsia="zh-CN"/>
          </w:rPr>
          <w:t>(三)、物流与库存管理</w:t>
        </w:r>
        <w:r>
          <w:tab/>
        </w:r>
        <w:r>
          <w:fldChar w:fldCharType="begin"/>
        </w:r>
        <w:r>
          <w:instrText xml:space="preserve"> PAGEREF _Toc22034 \h </w:instrText>
        </w:r>
        <w:r>
          <w:fldChar w:fldCharType="separate"/>
        </w:r>
        <w:r>
          <w:t>51</w:t>
        </w:r>
        <w:r>
          <w:fldChar w:fldCharType="end"/>
        </w:r>
      </w:hyperlink>
    </w:p>
    <w:p>
      <w:pPr>
        <w:pStyle w:val="TOC1"/>
        <w:tabs>
          <w:tab w:val="right" w:leader="dot" w:pos="8306"/>
        </w:tabs>
      </w:pPr>
      <w:hyperlink w:anchor="_Toc25204" w:history="1">
        <w:r>
          <w:rPr>
            <w:rFonts w:ascii="仿宋" w:eastAsia="仿宋" w:hAnsi="仿宋" w:cs="仿宋" w:hint="eastAsia"/>
            <w:lang w:eastAsia="zh-CN"/>
          </w:rPr>
          <w:t>十四、监视雷达项目工程方案分析</w:t>
        </w:r>
        <w:r>
          <w:tab/>
        </w:r>
        <w:r>
          <w:fldChar w:fldCharType="begin"/>
        </w:r>
        <w:r>
          <w:instrText xml:space="preserve"> PAGEREF _Toc25204 \h </w:instrText>
        </w:r>
        <w:r>
          <w:fldChar w:fldCharType="separate"/>
        </w:r>
        <w:r>
          <w:t>52</w:t>
        </w:r>
        <w:r>
          <w:fldChar w:fldCharType="end"/>
        </w:r>
      </w:hyperlink>
    </w:p>
    <w:p>
      <w:pPr>
        <w:pStyle w:val="TOC2"/>
        <w:tabs>
          <w:tab w:val="right" w:leader="dot" w:pos="8306"/>
        </w:tabs>
      </w:pPr>
      <w:hyperlink w:anchor="_Toc31665" w:history="1">
        <w:r>
          <w:rPr>
            <w:rFonts w:ascii="仿宋" w:eastAsia="仿宋" w:hAnsi="仿宋" w:cs="仿宋" w:hint="eastAsia"/>
            <w:lang w:eastAsia="zh-CN"/>
          </w:rPr>
          <w:t>(一)、建筑工程设计原则</w:t>
        </w:r>
        <w:r>
          <w:tab/>
        </w:r>
        <w:r>
          <w:fldChar w:fldCharType="begin"/>
        </w:r>
        <w:r>
          <w:instrText xml:space="preserve"> PAGEREF _Toc31665 \h </w:instrText>
        </w:r>
        <w:r>
          <w:fldChar w:fldCharType="separate"/>
        </w:r>
        <w:r>
          <w:t>52</w:t>
        </w:r>
        <w:r>
          <w:fldChar w:fldCharType="end"/>
        </w:r>
      </w:hyperlink>
    </w:p>
    <w:p>
      <w:pPr>
        <w:pStyle w:val="TOC2"/>
        <w:tabs>
          <w:tab w:val="right" w:leader="dot" w:pos="8306"/>
        </w:tabs>
      </w:pPr>
      <w:hyperlink w:anchor="_Toc5888" w:history="1">
        <w:r>
          <w:rPr>
            <w:rFonts w:ascii="仿宋" w:eastAsia="仿宋" w:hAnsi="仿宋" w:cs="仿宋" w:hint="eastAsia"/>
            <w:lang w:eastAsia="zh-CN"/>
          </w:rPr>
          <w:t>(二)、土建工程建设指标</w:t>
        </w:r>
        <w:r>
          <w:tab/>
        </w:r>
        <w:r>
          <w:fldChar w:fldCharType="begin"/>
        </w:r>
        <w:r>
          <w:instrText xml:space="preserve"> PAGEREF _Toc5888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046"/>
      <w:r>
        <w:rPr>
          <w:rFonts w:ascii="仿宋" w:eastAsia="仿宋" w:hAnsi="仿宋" w:cs="仿宋" w:hint="eastAsia"/>
          <w:sz w:val="28"/>
          <w:lang w:eastAsia="zh-CN"/>
        </w:rPr>
        <w:t>一、监视雷达项目概论</w:t>
      </w:r>
      <w:bookmarkEnd w:id="2"/>
    </w:p>
    <w:p>
      <w:pPr>
        <w:pStyle w:val="Heading2"/>
        <w:rPr>
          <w:rFonts w:ascii="仿宋" w:eastAsia="仿宋" w:hAnsi="仿宋" w:cs="仿宋" w:hint="eastAsia"/>
          <w:lang w:eastAsia="zh-CN"/>
        </w:rPr>
      </w:pPr>
      <w:bookmarkStart w:id="3" w:name="_Toc31474"/>
      <w:r>
        <w:rPr>
          <w:rFonts w:ascii="仿宋" w:eastAsia="仿宋" w:hAnsi="仿宋" w:cs="仿宋" w:hint="eastAsia"/>
          <w:lang w:eastAsia="zh-CN"/>
        </w:rPr>
        <w:t>(一)、监视雷达项目概况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监视雷达项目的起源追溯至对市场的深入洞察。市场的不断演变与变革为监视雷达项目提供了难得的机遇。当前市场存在的需求缺口和变革的大环境共同构成了监视雷达项目的背景。这个监视雷达项目旨在充分利用市场机遇，填补行业中尚未满足的需求，为客户提供全新的解决方案。市场的变革和需求的增长使得这个监视雷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监视雷达项目名称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监视雷达项目正式命名为监视雷达。这个名称不仅仅是一个标识，更代表了监视雷达项目的核心理念和愿景。它蕴含着监视雷达项目所要解决问题的关键字，具有强烈的表达和辨识度，为监视雷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监视雷达项目目标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监视雷达项目的核心目标是提供一种全新、高效的解决方案，满足客户日益增长的需求。监视雷达项目追求的不仅仅是满足市场需求，更是在市场中获得卓越的竞争优势。通过不断提升产品或服务的质量和创新水平，监视雷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监视雷达项目范围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监视雷达项目全面涵盖了产品研发、制造、市场推广和售后服务，确保从产品设计到最终用户体验的全方位关注。这一全面的监视雷达项目范围是为了确保监视雷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监视雷达项目时间表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监视雷达项目计划在未来18个月内完成，包括研发、测试、市场试点和正式推出等不同阶段。这个时间表的合理设计是为了确保监视雷达项目各个阶段的顺利推进，以便按时交付高质量的成果。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监视雷达项目预算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监视雷达项目总预算估算为XX百万美元，主要分配在研发、市场推广、人员培训和运营等方面。这一充足的预算为监视雷达项目提供了充足的资源，确保监视雷达项目在各个方面都能取得优异的表现。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监视雷达项目风险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监视雷达项目可能面临的风险包括市场接受度低、技术难题、竞争激烈等。监视雷达项目团队已经制定了相应的风险应对计划，通过前瞻性的风险管理，确保监视雷达项目在面对不确定性时能够迅速做出应对。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监视雷达项目团队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监视雷达项目汇聚了一支经验丰富、多领域专业素养的核心团队，确保监视雷达项目在各个方面都能拥有高水平的执行力。团队的协同作战是监视雷达项目成功的关键因素之一。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监视雷达项目背景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监视雷达项目的背景根植于市场对更高效、创新产品的渴望，同时也受到科技发展对行业格局的深刻改变的影响。这为监视雷达项目提供了广阔的发展空间和市场需求。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监视雷达项目现状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截至目前，监视雷达项目已完成市场调研和技术验证，取得了初步的成功。这为监视雷达项目在未来的发展奠定了坚实的基础，为更远大的目标打下了坚实的基石。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153"/>
      <w:r>
        <w:rPr>
          <w:rFonts w:ascii="仿宋" w:eastAsia="仿宋" w:hAnsi="仿宋" w:cs="仿宋" w:hint="eastAsia"/>
          <w:sz w:val="28"/>
          <w:lang w:eastAsia="zh-CN"/>
        </w:rPr>
        <w:t>(二)、监视雷达项目目标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keyword》监视雷达项目首要业务目标是在市场中占据有利地位，实现产品/服务的成功推广和销售。通过不断提升产品质量、创新性，监视雷达项目追求成为行业中的领导者，赢得更多客户的青睐。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在科技迅速发展的时代，监视雷达项目着眼于技术创新。通过持续的研发和技术升级，监视雷达项目旨在推出更具创新性的产品或服务，以满足市场对新鲜、先进解决方案的需求。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为了建立可持续的客户关系，监视雷达项目设定了客户满意度目标。通过提供卓越的产品质量和优质的客户服务，监视雷达项目追求赢得客户的信任和忠诚度，确保他们的满意度达到行业领先水平。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监视雷达项目注重社会责任和可持续发展。通过实施环保、社会责任监视雷达项目，监视雷达项目致力于在经济发展的同时保护环境，促进社会公平，实现可持续经营。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监视雷达项目的团队是实现目标的核心驱动力。因此，监视雷达项目设定了团队发展目标，包括提升团队成员的专业技能、培养领导力，以及搭建协同高效的团队工作氛围。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239"/>
      <w:r>
        <w:rPr>
          <w:rFonts w:ascii="仿宋" w:eastAsia="仿宋" w:hAnsi="仿宋" w:cs="仿宋" w:hint="eastAsia"/>
          <w:sz w:val="28"/>
          <w:lang w:eastAsia="zh-CN"/>
        </w:rPr>
        <w:t>(三)、监视雷达项目提出的理由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监视雷达项目提出的理由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监视雷达项目的提出源于对市场机遇的深刻洞察。当前市场中存在的需求缺口和行业发展趋势表明，有巨大的商业机会等待被开发。通过准确捕捉市场机遇，监视雷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监视雷达项目的理念基于对技术创新的信仰。通过持续的研发和技术投入，监视雷达项目有望推出更具创新性的产品或服务。在科技飞速发展的当下，监视雷达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监视雷达项目的提出是为了增强企业的行业竞争力。通过提升产品或服务的质量和独特性，监视雷达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监视雷达项目响应了消费者需求的变化。随着社会和科技的不断发展，消费者对产品和服务的需求也在发生变化。通过深入了解并及时回应消费者的新需求，监视雷达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监视雷达项目的提出是企业战略发展规划的一部分。在面对日益激烈的市场竞争和不断变化的商业环境中，监视雷达项目作为企业战略的一环，旨在为企业开辟新的增长领域，巩固企业在行业中的地位。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监视雷达项目的提出不仅仅是基于商业考量，还注重社会责任。通过推出环保、社会责任等方面的监视雷达项目，监视雷达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监视雷达项目的提出反映了对利益相关者期望的关注。包括客户、员工、投资者等利益相关者在企业发展中都有着各自的期望，监视雷达项目力求在满足这些期望的同时，取得更大的共赢。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47"/>
      <w:r>
        <w:rPr>
          <w:rFonts w:ascii="仿宋" w:eastAsia="仿宋" w:hAnsi="仿宋" w:cs="仿宋" w:hint="eastAsia"/>
          <w:sz w:val="28"/>
          <w:lang w:eastAsia="zh-CN"/>
        </w:rPr>
        <w:t>(四)、监视雷达项目意义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在实施监视雷达项目的过程中，我们不仅仅是在追逐商业成功，更是为企业和社会的多个层面创造了深远的意义。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监视雷达项目的首要意义在于提升企业的市场竞争力。通过持续的创新和对产品质量的高标准要求，监视雷达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监视雷达项目的推进将促使行业技术水平的提升。通过引入先进技术和创新性解决方案，监视雷达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监视雷达项目不仅创造了大量就业机会，提高了就业水平，还注重社会责任和环保。通过参与社会公益事业和推动环保监视雷达项目，监视雷达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综合而言，监视雷达项目意义重大，不仅推动了企业的发展，也为行业和社会的进步贡献了积极力量。这是一个全面而深刻的影响，将在未来产生可持续的正面效应。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153"/>
      <w:r>
        <w:rPr>
          <w:rFonts w:ascii="仿宋" w:eastAsia="仿宋" w:hAnsi="仿宋" w:cs="仿宋" w:hint="eastAsia"/>
          <w:sz w:val="28"/>
          <w:lang w:eastAsia="zh-CN"/>
        </w:rPr>
        <w:t>(五)、监视雷达项目背景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在当今迅猛发展的商业环境中，监视雷达项目的动因根植于对多方面因素的审慎考量。这个监视雷达项目的提出并非孤立的决策，而是对企业所处背景深入思考的产物。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市场的不断演变是监视雷达项目背后的首要原因。科技的迅速发展和全球市场的快速变化使得企业必须灵活应对。监视雷达项目应运而生，旨在通过创新性的解决方案迎合市场的多变需求，赢得竞争中的先机。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竞争的激烈程度也是监视雷达项目背景中不可忽视的一环。企业需要在激烈竞争中脱颖而出，为此，监视雷达项目致力于打破常规，提供独特的价值主张，以吸引客户并确保市场份额的增长。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技术的迅速发展为企业带来了机遇与挑战。作为监视雷达项目启动的背景之一，对新兴技术的应用将有助于提升企业的技术水平，使其在不断演进的商业环境中保持竞争优势。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此外，社会对企业责任的期望也在逐渐升高。监视雷达项目充分融入了社会责任的理念，通过可持续经营和社会公益监视雷达项目，企图为社会贡献一份力量，在商业成功的同时关注社会价值。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853"/>
      <w:r>
        <w:rPr>
          <w:rFonts w:ascii="仿宋" w:eastAsia="仿宋" w:hAnsi="仿宋" w:cs="仿宋" w:hint="eastAsia"/>
          <w:sz w:val="28"/>
          <w:lang w:eastAsia="zh-CN"/>
        </w:rPr>
        <w:t>二、监视雷达项目建设背景及必要性分析</w:t>
      </w:r>
      <w:bookmarkEnd w:id="8"/>
    </w:p>
    <w:p>
      <w:pPr>
        <w:pStyle w:val="Heading2"/>
        <w:rPr>
          <w:rFonts w:ascii="仿宋" w:eastAsia="仿宋" w:hAnsi="仿宋" w:cs="仿宋" w:hint="eastAsia"/>
          <w:lang w:eastAsia="zh-CN"/>
        </w:rPr>
      </w:pPr>
      <w:bookmarkStart w:id="9" w:name="_Toc27870"/>
      <w:r>
        <w:rPr>
          <w:rFonts w:ascii="仿宋" w:eastAsia="仿宋" w:hAnsi="仿宋" w:cs="仿宋" w:hint="eastAsia"/>
          <w:lang w:eastAsia="zh-CN"/>
        </w:rPr>
        <w:t>(一)、监视雷达项目背景分析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监视雷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监视雷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监视雷达项目在这个潮流中的定位。同时，我们将关注行业内涌现的新兴机遇，以便监视雷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监视雷达项目提供了强大的发展动力。我们将聚焦于行业内最新的技术发展趋势，包括但不限于人工智能、大数据分析、物联网等领域。通过深度的技术研究，我们将确保监视雷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监视雷达项目发展的源泉。我们将投入更多的精力对市场需求进行深入剖析，超越表面的需求，深入挖掘潜在的市场痛点和机遇。通过对市场需求的细致了解，监视雷达项目将更有针对性地设计解决方案，满足市场的多样化需求，从而更好地促进监视雷达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监视雷达项目战略至关重要。我们将对竞争态势进行更为深入的分析，包括但不限于市场份额、产品特点、客户满意度等多个维度。通过深度的竞争分析，监视雷达项目将能够更准确地把握市场脉搏，制定具有竞争力的监视雷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监视雷达项目的发展具有直接的影响。我们将进行更为全面的法规和政策分析，了解行业发展中的潜在法律风险和合规挑战。通过充分了解和遵守相关法规，监视雷达项目将确保在法律框架内合法合规运营，为监视雷达项目的稳健发展提供有力支持。</w:t>
      </w:r>
    </w:p>
    <w:p>
      <w:pPr>
        <w:pStyle w:val="Heading2"/>
        <w:ind w:firstLine="560" w:firstLineChars="200"/>
        <w:rPr>
          <w:rFonts w:ascii="仿宋" w:eastAsia="仿宋" w:hAnsi="仿宋" w:cs="仿宋" w:hint="eastAsia"/>
          <w:sz w:val="28"/>
          <w:lang w:eastAsia="zh-CN"/>
        </w:rPr>
      </w:pPr>
      <w:bookmarkStart w:id="10" w:name="_Toc9864"/>
      <w:r>
        <w:rPr>
          <w:rFonts w:ascii="仿宋" w:eastAsia="仿宋" w:hAnsi="仿宋" w:cs="仿宋" w:hint="eastAsia"/>
          <w:sz w:val="28"/>
          <w:lang w:eastAsia="zh-CN"/>
        </w:rPr>
        <w:t>(二)、监视雷达项目建设必要性分析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监视雷达项目建设的迫切性源于对行业发展趋势的深刻洞察。我们正处于一个行业变革的时代，科技创新、数字化转型成为企业发展的关键动力。监视雷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视雷达项目建设不仅仅是为了跟上潮流，更是为了通过技术创新推动企业的持续发展。通过引入先进的技术和解决方案，监视雷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监视雷达项目的建设成为必然选择，通过提高产品质量、拓展服务领域，从而在竞争中获得更多的机会。监视雷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监视雷达项目建设的必要性体现在对客户需求更精准的满足。通过监视雷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监视雷达项目建设的背后是对企业持续创新的追求。只有通过不断创新，企业才能在竞争中立于不败之地。监视雷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423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70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监视雷达项目的主要产品是XXXX，预计年产值为XXX万元。这一产品在市场中占据着重要的地位，其广泛的应用范围使得该监视雷达项目的市场前景非常广阔。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监视雷达项目的xxx产品作为重要的原材料之一，将在多个领域发挥关键作用。其在建筑、交通、能源等方面的广泛应用将为整个产业链提供强大的支持，形成产业协同效应。监视雷达项目的年产值XXX万XXX万XXX万万元不仅反映了其在市场上的巨大潜力，更预示着它对国民经济的积极贡献。这种关联度高、涉及面广的产业关系，使得该监视雷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418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视雷达项目总征地面积为XXXX平方米，相当于约XX.XX亩，其中净用地面积为XXXX平方米，红线范围内相当于约XX.XX亩。这一用地规模充分考虑了监视雷达项目的建设需求，保障了监视雷达项目在合适的空间内得以充分发展。监视雷达项目规划的总建筑面积为XXXX平方米，其中主体工程建设占XXXX平方米，计容建筑面积达XXXX平方米。预计建筑工程的投资将达到XXXX万元，为监视雷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监视雷达项目计划购置的设备共计XXXX台（套），设备购置费用为XXXX万元。这一设备购置计划充分考虑到监视雷达项目的生产需求和技术要求，确保了监视雷达项目在生产运营中具备先进的技术装备和高效的生产能力。设备的合理配置将为监视雷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监视雷达项目计划总投资为XXXX万元，预计年实现营业收入为XXXX万元。这一产能规模的设定旨在确保监视雷达项目能够在投资与回报之间取得平衡，实现长期可持续的发展。监视雷达项目的总投资充分考虑到各个方面的需求，包括用地建设、设备购置等多个环节，以确保监视雷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5760"/>
      <w:r>
        <w:rPr>
          <w:rFonts w:ascii="仿宋" w:eastAsia="仿宋" w:hAnsi="仿宋" w:cs="仿宋" w:hint="eastAsia"/>
          <w:sz w:val="28"/>
          <w:lang w:eastAsia="zh-CN"/>
        </w:rPr>
        <w:t>四、监视雷达项目绩效评估</w:t>
      </w:r>
      <w:bookmarkEnd w:id="14"/>
    </w:p>
    <w:p>
      <w:pPr>
        <w:pStyle w:val="Heading2"/>
        <w:rPr>
          <w:rFonts w:ascii="仿宋" w:eastAsia="仿宋" w:hAnsi="仿宋" w:cs="仿宋" w:hint="eastAsia"/>
          <w:lang w:eastAsia="zh-CN"/>
        </w:rPr>
      </w:pPr>
      <w:bookmarkStart w:id="15" w:name="_Toc2914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监视雷达项目中，我们设计了一套全面的绩效评估指标，以确保监视雷达项目的可控和成功交付。这些指标跨足监视雷达项目目标、成本、进度和质量等多个维度，为我们提供了全面洞察监视雷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监视雷达项目目标达成率是我们关注的首要指标。我们设定了明确的目标，并通过定期监测和评估，迅速发现并应对潜在的目标偏差。这为监视雷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成本绩效是另一个核心关注点。通过实际成本与预算成本的对比分析，我们深入了解成本差异的原因，及时调整资源分配，保持监视雷达项目在经济效益方面的合理水平。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监视雷达项目进度作为关键的绩效指标之一，得到了精心的关注。我们制定了详细的监视雷达项目进度计划，并设立了进度符合度指标，确保实际进度与计划进度保持一致。这使我们能够快速发现和解决潜在的进度问题，保持监视雷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监视雷达项目绩效的不可或缺的一环。我们引入了一系列的质量标准和客户满意度指标，以确保监视雷达项目交付的成果在质量上达到或超越预期水平。通过持续监测这些指标，我们努力提升监视雷达项目整体质量水平，为监视雷达项目的成功交付提供有力保障。通过这些科学且全面的绩效评估，我们能够更好地引导监视雷达项目的持续改进，确保监视雷达项目目标的顺利达成。</w:t>
      </w:r>
    </w:p>
    <w:p>
      <w:pPr>
        <w:pStyle w:val="Heading2"/>
        <w:ind w:firstLine="560" w:firstLineChars="200"/>
        <w:rPr>
          <w:rFonts w:ascii="仿宋" w:eastAsia="仿宋" w:hAnsi="仿宋" w:cs="仿宋" w:hint="eastAsia"/>
          <w:sz w:val="28"/>
          <w:lang w:eastAsia="zh-CN"/>
        </w:rPr>
      </w:pPr>
      <w:bookmarkStart w:id="16" w:name="_Toc2096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绩效评估是监视雷达项目中的关键环节，为确保监视雷达项目达到预期目标，我们采用了多层次、多维度的绩效评估方法。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监视雷达项目的战略目标对齐，确保每个决策和行动都与监视雷达项目整体目标保持一致。团队会定期召开战略对齐会议，审视当前工作与监视雷达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监视雷达项目进度、质量、成本和风险等方面。这些指标通过数据收集和分析，为监视雷达项目管理团队提供了客观的评估依据。例如，我们通过监视雷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绩效评估不仅仅停留在监视雷达项目内部，还考虑了监视雷达项目对外部环境的影响。我们定期进行干系人满意度调查，以了解各利益相关方对监视雷达项目的期望和满意度，并及时做出调整。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这种多层次、多角度的绩效评估方法，使得我们能够全面了解监视雷达项目的运行状态，及时做出调整，确保监视雷达项目在不断变化的环境中保持稳健前行。</w:t>
      </w:r>
    </w:p>
    <w:p>
      <w:pPr>
        <w:pStyle w:val="Heading2"/>
        <w:ind w:firstLine="560" w:firstLineChars="200"/>
        <w:rPr>
          <w:rFonts w:ascii="仿宋" w:eastAsia="仿宋" w:hAnsi="仿宋" w:cs="仿宋" w:hint="eastAsia"/>
          <w:sz w:val="28"/>
          <w:lang w:eastAsia="zh-CN"/>
        </w:rPr>
      </w:pPr>
      <w:bookmarkStart w:id="17" w:name="_Toc988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https://d.book118.com/648053043137006025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监视雷达项目计划设计方案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监视雷达项目计划设计方案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监视雷达项目计划设计方案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监视雷达项目计划设计方案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监视雷达项目计划设计方案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监视雷达项目计划设计方案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监视雷达项目计划设计方案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监视雷达项目计划设计方案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监视雷达项目计划设计方案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监视雷达项目计划设计方案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监视雷达项目计划设计方案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监视雷达项目计划设计方案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监视雷达项目计划设计方案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监视雷达项目计划设计方案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监视雷达项目计划设计方案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监视雷达项目计划设计方案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监视雷达项目计划设计方案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644576"/>
    <w:rsid w:val="156445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5304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2024-01-13T00:56:00Z</dcterms:created>
  <dcterms:modified xsi:type="dcterms:W3CDTF">2024-01-13T00:56:54Z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67BA322191DF4F2DADC429F9A66FE5FD_11</vt:lpwstr>
  </property>
  <property fmtid="{D5CDD505-2E9C-101B-9397-08002B2CF9AE}" pid="3" name="KSOProductBuildVer">
    <vt:lpwstr>2052-12.1.0.16120</vt:lpwstr>
  </property>
</Properties>
</file>