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监控单元项目规划设计蓝图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96" w:history="1">
        <w:r>
          <w:rPr>
            <w:rFonts w:ascii="仿宋" w:eastAsia="仿宋" w:hAnsi="仿宋" w:cs="仿宋" w:hint="eastAsia"/>
            <w:lang w:eastAsia="zh-CN"/>
          </w:rPr>
          <w:t>前言</w:t>
        </w:r>
        <w:r>
          <w:tab/>
        </w:r>
        <w:r>
          <w:fldChar w:fldCharType="begin"/>
        </w:r>
        <w:r>
          <w:instrText xml:space="preserve"> PAGEREF _Toc30196 \h </w:instrText>
        </w:r>
        <w:r>
          <w:fldChar w:fldCharType="separate"/>
        </w:r>
        <w:r>
          <w:t>3</w:t>
        </w:r>
        <w:r>
          <w:fldChar w:fldCharType="end"/>
        </w:r>
      </w:hyperlink>
    </w:p>
    <w:p>
      <w:pPr>
        <w:pStyle w:val="TOC1"/>
        <w:tabs>
          <w:tab w:val="right" w:leader="dot" w:pos="8306"/>
        </w:tabs>
      </w:pPr>
      <w:hyperlink w:anchor="_Toc24737" w:history="1">
        <w:r>
          <w:rPr>
            <w:rFonts w:ascii="仿宋" w:eastAsia="仿宋" w:hAnsi="仿宋" w:cs="仿宋" w:hint="eastAsia"/>
            <w:lang w:eastAsia="zh-CN"/>
          </w:rPr>
          <w:t>一、监控单元项目建设背景及必要性分析</w:t>
        </w:r>
        <w:r>
          <w:tab/>
        </w:r>
        <w:r>
          <w:fldChar w:fldCharType="begin"/>
        </w:r>
        <w:r>
          <w:instrText xml:space="preserve"> PAGEREF _Toc24737 \h </w:instrText>
        </w:r>
        <w:r>
          <w:fldChar w:fldCharType="separate"/>
        </w:r>
        <w:r>
          <w:t>3</w:t>
        </w:r>
        <w:r>
          <w:fldChar w:fldCharType="end"/>
        </w:r>
      </w:hyperlink>
    </w:p>
    <w:p>
      <w:pPr>
        <w:pStyle w:val="TOC2"/>
        <w:tabs>
          <w:tab w:val="right" w:leader="dot" w:pos="8306"/>
        </w:tabs>
      </w:pPr>
      <w:hyperlink w:anchor="_Toc21625" w:history="1">
        <w:r>
          <w:rPr>
            <w:rFonts w:ascii="仿宋" w:eastAsia="仿宋" w:hAnsi="仿宋" w:cs="仿宋" w:hint="eastAsia"/>
            <w:lang w:eastAsia="zh-CN"/>
          </w:rPr>
          <w:t>(一)、监控单元项目背景分析</w:t>
        </w:r>
        <w:r>
          <w:tab/>
        </w:r>
        <w:r>
          <w:fldChar w:fldCharType="begin"/>
        </w:r>
        <w:r>
          <w:instrText xml:space="preserve"> PAGEREF _Toc21625 \h </w:instrText>
        </w:r>
        <w:r>
          <w:fldChar w:fldCharType="separate"/>
        </w:r>
        <w:r>
          <w:t>3</w:t>
        </w:r>
        <w:r>
          <w:fldChar w:fldCharType="end"/>
        </w:r>
      </w:hyperlink>
    </w:p>
    <w:p>
      <w:pPr>
        <w:pStyle w:val="TOC2"/>
        <w:tabs>
          <w:tab w:val="right" w:leader="dot" w:pos="8306"/>
        </w:tabs>
      </w:pPr>
      <w:hyperlink w:anchor="_Toc3141" w:history="1">
        <w:r>
          <w:rPr>
            <w:rFonts w:ascii="仿宋" w:eastAsia="仿宋" w:hAnsi="仿宋" w:cs="仿宋" w:hint="eastAsia"/>
            <w:lang w:eastAsia="zh-CN"/>
          </w:rPr>
          <w:t>(二)、监控单元项目建设必要性分析</w:t>
        </w:r>
        <w:r>
          <w:tab/>
        </w:r>
        <w:r>
          <w:fldChar w:fldCharType="begin"/>
        </w:r>
        <w:r>
          <w:instrText xml:space="preserve"> PAGEREF _Toc3141 \h </w:instrText>
        </w:r>
        <w:r>
          <w:fldChar w:fldCharType="separate"/>
        </w:r>
        <w:r>
          <w:t>5</w:t>
        </w:r>
        <w:r>
          <w:fldChar w:fldCharType="end"/>
        </w:r>
      </w:hyperlink>
    </w:p>
    <w:p>
      <w:pPr>
        <w:pStyle w:val="TOC1"/>
        <w:tabs>
          <w:tab w:val="right" w:leader="dot" w:pos="8306"/>
        </w:tabs>
      </w:pPr>
      <w:hyperlink w:anchor="_Toc24088" w:history="1">
        <w:r>
          <w:rPr>
            <w:rFonts w:ascii="仿宋" w:eastAsia="仿宋" w:hAnsi="仿宋" w:cs="仿宋" w:hint="eastAsia"/>
            <w:lang w:eastAsia="zh-CN"/>
          </w:rPr>
          <w:t>二、监控单元项目危机管理</w:t>
        </w:r>
        <w:r>
          <w:tab/>
        </w:r>
        <w:r>
          <w:fldChar w:fldCharType="begin"/>
        </w:r>
        <w:r>
          <w:instrText xml:space="preserve"> PAGEREF _Toc24088 \h </w:instrText>
        </w:r>
        <w:r>
          <w:fldChar w:fldCharType="separate"/>
        </w:r>
        <w:r>
          <w:t>6</w:t>
        </w:r>
        <w:r>
          <w:fldChar w:fldCharType="end"/>
        </w:r>
      </w:hyperlink>
    </w:p>
    <w:p>
      <w:pPr>
        <w:pStyle w:val="TOC2"/>
        <w:tabs>
          <w:tab w:val="right" w:leader="dot" w:pos="8306"/>
        </w:tabs>
      </w:pPr>
      <w:hyperlink w:anchor="_Toc9065" w:history="1">
        <w:r>
          <w:rPr>
            <w:rFonts w:ascii="仿宋" w:eastAsia="仿宋" w:hAnsi="仿宋" w:cs="仿宋" w:hint="eastAsia"/>
            <w:lang w:eastAsia="zh-CN"/>
          </w:rPr>
          <w:t>(一)、危机预警与识别</w:t>
        </w:r>
        <w:r>
          <w:tab/>
        </w:r>
        <w:r>
          <w:fldChar w:fldCharType="begin"/>
        </w:r>
        <w:r>
          <w:instrText xml:space="preserve"> PAGEREF _Toc9065 \h </w:instrText>
        </w:r>
        <w:r>
          <w:fldChar w:fldCharType="separate"/>
        </w:r>
        <w:r>
          <w:t>6</w:t>
        </w:r>
        <w:r>
          <w:fldChar w:fldCharType="end"/>
        </w:r>
      </w:hyperlink>
    </w:p>
    <w:p>
      <w:pPr>
        <w:pStyle w:val="TOC2"/>
        <w:tabs>
          <w:tab w:val="right" w:leader="dot" w:pos="8306"/>
        </w:tabs>
      </w:pPr>
      <w:hyperlink w:anchor="_Toc28612" w:history="1">
        <w:r>
          <w:rPr>
            <w:rFonts w:ascii="仿宋" w:eastAsia="仿宋" w:hAnsi="仿宋" w:cs="仿宋" w:hint="eastAsia"/>
            <w:lang w:eastAsia="zh-CN"/>
          </w:rPr>
          <w:t>(二)、危机应对与恢复</w:t>
        </w:r>
        <w:r>
          <w:tab/>
        </w:r>
        <w:r>
          <w:fldChar w:fldCharType="begin"/>
        </w:r>
        <w:r>
          <w:instrText xml:space="preserve"> PAGEREF _Toc28612 \h </w:instrText>
        </w:r>
        <w:r>
          <w:fldChar w:fldCharType="separate"/>
        </w:r>
        <w:r>
          <w:t>7</w:t>
        </w:r>
        <w:r>
          <w:fldChar w:fldCharType="end"/>
        </w:r>
      </w:hyperlink>
    </w:p>
    <w:p>
      <w:pPr>
        <w:pStyle w:val="TOC1"/>
        <w:tabs>
          <w:tab w:val="right" w:leader="dot" w:pos="8306"/>
        </w:tabs>
      </w:pPr>
      <w:hyperlink w:anchor="_Toc4026" w:history="1">
        <w:r>
          <w:rPr>
            <w:rFonts w:ascii="仿宋" w:eastAsia="仿宋" w:hAnsi="仿宋" w:cs="仿宋" w:hint="eastAsia"/>
            <w:lang w:eastAsia="zh-CN"/>
          </w:rPr>
          <w:t>三、监控单元项目绩效评估</w:t>
        </w:r>
        <w:r>
          <w:tab/>
        </w:r>
        <w:r>
          <w:fldChar w:fldCharType="begin"/>
        </w:r>
        <w:r>
          <w:instrText xml:space="preserve"> PAGEREF _Toc4026 \h </w:instrText>
        </w:r>
        <w:r>
          <w:fldChar w:fldCharType="separate"/>
        </w:r>
        <w:r>
          <w:t>8</w:t>
        </w:r>
        <w:r>
          <w:fldChar w:fldCharType="end"/>
        </w:r>
      </w:hyperlink>
    </w:p>
    <w:p>
      <w:pPr>
        <w:pStyle w:val="TOC2"/>
        <w:tabs>
          <w:tab w:val="right" w:leader="dot" w:pos="8306"/>
        </w:tabs>
      </w:pPr>
      <w:hyperlink w:anchor="_Toc21237" w:history="1">
        <w:r>
          <w:rPr>
            <w:rFonts w:ascii="仿宋" w:eastAsia="仿宋" w:hAnsi="仿宋" w:cs="仿宋" w:hint="eastAsia"/>
            <w:lang w:eastAsia="zh-CN"/>
          </w:rPr>
          <w:t>(一)、绩效评估指标</w:t>
        </w:r>
        <w:r>
          <w:tab/>
        </w:r>
        <w:r>
          <w:fldChar w:fldCharType="begin"/>
        </w:r>
        <w:r>
          <w:instrText xml:space="preserve"> PAGEREF _Toc21237 \h </w:instrText>
        </w:r>
        <w:r>
          <w:fldChar w:fldCharType="separate"/>
        </w:r>
        <w:r>
          <w:t>8</w:t>
        </w:r>
        <w:r>
          <w:fldChar w:fldCharType="end"/>
        </w:r>
      </w:hyperlink>
    </w:p>
    <w:p>
      <w:pPr>
        <w:pStyle w:val="TOC2"/>
        <w:tabs>
          <w:tab w:val="right" w:leader="dot" w:pos="8306"/>
        </w:tabs>
      </w:pPr>
      <w:hyperlink w:anchor="_Toc18785" w:history="1">
        <w:r>
          <w:rPr>
            <w:rFonts w:ascii="仿宋" w:eastAsia="仿宋" w:hAnsi="仿宋" w:cs="仿宋" w:hint="eastAsia"/>
            <w:lang w:eastAsia="zh-CN"/>
          </w:rPr>
          <w:t>(二)、绩效评估方法</w:t>
        </w:r>
        <w:r>
          <w:tab/>
        </w:r>
        <w:r>
          <w:fldChar w:fldCharType="begin"/>
        </w:r>
        <w:r>
          <w:instrText xml:space="preserve"> PAGEREF _Toc18785 \h </w:instrText>
        </w:r>
        <w:r>
          <w:fldChar w:fldCharType="separate"/>
        </w:r>
        <w:r>
          <w:t>9</w:t>
        </w:r>
        <w:r>
          <w:fldChar w:fldCharType="end"/>
        </w:r>
      </w:hyperlink>
    </w:p>
    <w:p>
      <w:pPr>
        <w:pStyle w:val="TOC2"/>
        <w:tabs>
          <w:tab w:val="right" w:leader="dot" w:pos="8306"/>
        </w:tabs>
      </w:pPr>
      <w:hyperlink w:anchor="_Toc26998" w:history="1">
        <w:r>
          <w:rPr>
            <w:rFonts w:ascii="仿宋" w:eastAsia="仿宋" w:hAnsi="仿宋" w:cs="仿宋" w:hint="eastAsia"/>
            <w:lang w:eastAsia="zh-CN"/>
          </w:rPr>
          <w:t>(三)、绩效评估周期</w:t>
        </w:r>
        <w:r>
          <w:tab/>
        </w:r>
        <w:r>
          <w:fldChar w:fldCharType="begin"/>
        </w:r>
        <w:r>
          <w:instrText xml:space="preserve"> PAGEREF _Toc26998 \h </w:instrText>
        </w:r>
        <w:r>
          <w:fldChar w:fldCharType="separate"/>
        </w:r>
        <w:r>
          <w:t>10</w:t>
        </w:r>
        <w:r>
          <w:fldChar w:fldCharType="end"/>
        </w:r>
      </w:hyperlink>
    </w:p>
    <w:p>
      <w:pPr>
        <w:pStyle w:val="TOC1"/>
        <w:tabs>
          <w:tab w:val="right" w:leader="dot" w:pos="8306"/>
        </w:tabs>
      </w:pPr>
      <w:hyperlink w:anchor="_Toc29724" w:history="1">
        <w:r>
          <w:rPr>
            <w:rFonts w:ascii="仿宋" w:eastAsia="仿宋" w:hAnsi="仿宋" w:cs="仿宋" w:hint="eastAsia"/>
            <w:lang w:eastAsia="zh-CN"/>
          </w:rPr>
          <w:t>四、产品规划分析</w:t>
        </w:r>
        <w:r>
          <w:tab/>
        </w:r>
        <w:r>
          <w:fldChar w:fldCharType="begin"/>
        </w:r>
        <w:r>
          <w:instrText xml:space="preserve"> PAGEREF _Toc29724 \h </w:instrText>
        </w:r>
        <w:r>
          <w:fldChar w:fldCharType="separate"/>
        </w:r>
        <w:r>
          <w:t>11</w:t>
        </w:r>
        <w:r>
          <w:fldChar w:fldCharType="end"/>
        </w:r>
      </w:hyperlink>
    </w:p>
    <w:p>
      <w:pPr>
        <w:pStyle w:val="TOC2"/>
        <w:tabs>
          <w:tab w:val="right" w:leader="dot" w:pos="8306"/>
        </w:tabs>
      </w:pPr>
      <w:hyperlink w:anchor="_Toc29863" w:history="1">
        <w:r>
          <w:rPr>
            <w:rFonts w:ascii="仿宋" w:eastAsia="仿宋" w:hAnsi="仿宋" w:cs="仿宋" w:hint="eastAsia"/>
            <w:lang w:eastAsia="zh-CN"/>
          </w:rPr>
          <w:t>(一)、产品规划</w:t>
        </w:r>
        <w:r>
          <w:tab/>
        </w:r>
        <w:r>
          <w:fldChar w:fldCharType="begin"/>
        </w:r>
        <w:r>
          <w:instrText xml:space="preserve"> PAGEREF _Toc29863 \h </w:instrText>
        </w:r>
        <w:r>
          <w:fldChar w:fldCharType="separate"/>
        </w:r>
        <w:r>
          <w:t>11</w:t>
        </w:r>
        <w:r>
          <w:fldChar w:fldCharType="end"/>
        </w:r>
      </w:hyperlink>
    </w:p>
    <w:p>
      <w:pPr>
        <w:pStyle w:val="TOC2"/>
        <w:tabs>
          <w:tab w:val="right" w:leader="dot" w:pos="8306"/>
        </w:tabs>
      </w:pPr>
      <w:hyperlink w:anchor="_Toc11777" w:history="1">
        <w:r>
          <w:rPr>
            <w:rFonts w:ascii="仿宋" w:eastAsia="仿宋" w:hAnsi="仿宋" w:cs="仿宋" w:hint="eastAsia"/>
            <w:lang w:eastAsia="zh-CN"/>
          </w:rPr>
          <w:t>(二)、建设规模</w:t>
        </w:r>
        <w:r>
          <w:tab/>
        </w:r>
        <w:r>
          <w:fldChar w:fldCharType="begin"/>
        </w:r>
        <w:r>
          <w:instrText xml:space="preserve"> PAGEREF _Toc11777 \h </w:instrText>
        </w:r>
        <w:r>
          <w:fldChar w:fldCharType="separate"/>
        </w:r>
        <w:r>
          <w:t>12</w:t>
        </w:r>
        <w:r>
          <w:fldChar w:fldCharType="end"/>
        </w:r>
      </w:hyperlink>
    </w:p>
    <w:p>
      <w:pPr>
        <w:pStyle w:val="TOC1"/>
        <w:tabs>
          <w:tab w:val="right" w:leader="dot" w:pos="8306"/>
        </w:tabs>
      </w:pPr>
      <w:hyperlink w:anchor="_Toc15281" w:history="1">
        <w:r>
          <w:rPr>
            <w:rFonts w:ascii="仿宋" w:eastAsia="仿宋" w:hAnsi="仿宋" w:cs="仿宋" w:hint="eastAsia"/>
            <w:lang w:eastAsia="zh-CN"/>
          </w:rPr>
          <w:t>五、监控单元项目文档管理</w:t>
        </w:r>
        <w:r>
          <w:tab/>
        </w:r>
        <w:r>
          <w:fldChar w:fldCharType="begin"/>
        </w:r>
        <w:r>
          <w:instrText xml:space="preserve"> PAGEREF _Toc15281 \h </w:instrText>
        </w:r>
        <w:r>
          <w:fldChar w:fldCharType="separate"/>
        </w:r>
        <w:r>
          <w:t>13</w:t>
        </w:r>
        <w:r>
          <w:fldChar w:fldCharType="end"/>
        </w:r>
      </w:hyperlink>
    </w:p>
    <w:p>
      <w:pPr>
        <w:pStyle w:val="TOC2"/>
        <w:tabs>
          <w:tab w:val="right" w:leader="dot" w:pos="8306"/>
        </w:tabs>
      </w:pPr>
      <w:hyperlink w:anchor="_Toc25941" w:history="1">
        <w:r>
          <w:rPr>
            <w:rFonts w:ascii="仿宋" w:eastAsia="仿宋" w:hAnsi="仿宋" w:cs="仿宋" w:hint="eastAsia"/>
            <w:lang w:eastAsia="zh-CN"/>
          </w:rPr>
          <w:t>(一)、文档编制与审查</w:t>
        </w:r>
        <w:r>
          <w:tab/>
        </w:r>
        <w:r>
          <w:fldChar w:fldCharType="begin"/>
        </w:r>
        <w:r>
          <w:instrText xml:space="preserve"> PAGEREF _Toc25941 \h </w:instrText>
        </w:r>
        <w:r>
          <w:fldChar w:fldCharType="separate"/>
        </w:r>
        <w:r>
          <w:t>13</w:t>
        </w:r>
        <w:r>
          <w:fldChar w:fldCharType="end"/>
        </w:r>
      </w:hyperlink>
    </w:p>
    <w:p>
      <w:pPr>
        <w:pStyle w:val="TOC2"/>
        <w:tabs>
          <w:tab w:val="right" w:leader="dot" w:pos="8306"/>
        </w:tabs>
      </w:pPr>
      <w:hyperlink w:anchor="_Toc12419" w:history="1">
        <w:r>
          <w:rPr>
            <w:rFonts w:ascii="仿宋" w:eastAsia="仿宋" w:hAnsi="仿宋" w:cs="仿宋" w:hint="eastAsia"/>
            <w:lang w:eastAsia="zh-CN"/>
          </w:rPr>
          <w:t>(二)、文档发布与分发</w:t>
        </w:r>
        <w:r>
          <w:tab/>
        </w:r>
        <w:r>
          <w:fldChar w:fldCharType="begin"/>
        </w:r>
        <w:r>
          <w:instrText xml:space="preserve"> PAGEREF _Toc12419 \h </w:instrText>
        </w:r>
        <w:r>
          <w:fldChar w:fldCharType="separate"/>
        </w:r>
        <w:r>
          <w:t>15</w:t>
        </w:r>
        <w:r>
          <w:fldChar w:fldCharType="end"/>
        </w:r>
      </w:hyperlink>
    </w:p>
    <w:p>
      <w:pPr>
        <w:pStyle w:val="TOC2"/>
        <w:tabs>
          <w:tab w:val="right" w:leader="dot" w:pos="8306"/>
        </w:tabs>
      </w:pPr>
      <w:hyperlink w:anchor="_Toc30237" w:history="1">
        <w:r>
          <w:rPr>
            <w:rFonts w:ascii="仿宋" w:eastAsia="仿宋" w:hAnsi="仿宋" w:cs="仿宋" w:hint="eastAsia"/>
            <w:lang w:eastAsia="zh-CN"/>
          </w:rPr>
          <w:t>(三)、文档存档与归档</w:t>
        </w:r>
        <w:r>
          <w:tab/>
        </w:r>
        <w:r>
          <w:fldChar w:fldCharType="begin"/>
        </w:r>
        <w:r>
          <w:instrText xml:space="preserve"> PAGEREF _Toc30237 \h </w:instrText>
        </w:r>
        <w:r>
          <w:fldChar w:fldCharType="separate"/>
        </w:r>
        <w:r>
          <w:t>15</w:t>
        </w:r>
        <w:r>
          <w:fldChar w:fldCharType="end"/>
        </w:r>
      </w:hyperlink>
    </w:p>
    <w:p>
      <w:pPr>
        <w:pStyle w:val="TOC1"/>
        <w:tabs>
          <w:tab w:val="right" w:leader="dot" w:pos="8306"/>
        </w:tabs>
      </w:pPr>
      <w:hyperlink w:anchor="_Toc29073" w:history="1">
        <w:r>
          <w:rPr>
            <w:rFonts w:ascii="仿宋" w:eastAsia="仿宋" w:hAnsi="仿宋" w:cs="仿宋" w:hint="eastAsia"/>
            <w:lang w:eastAsia="zh-CN"/>
          </w:rPr>
          <w:t>六、市场分析、调研</w:t>
        </w:r>
        <w:r>
          <w:tab/>
        </w:r>
        <w:r>
          <w:fldChar w:fldCharType="begin"/>
        </w:r>
        <w:r>
          <w:instrText xml:space="preserve"> PAGEREF _Toc29073 \h </w:instrText>
        </w:r>
        <w:r>
          <w:fldChar w:fldCharType="separate"/>
        </w:r>
        <w:r>
          <w:t>17</w:t>
        </w:r>
        <w:r>
          <w:fldChar w:fldCharType="end"/>
        </w:r>
      </w:hyperlink>
    </w:p>
    <w:p>
      <w:pPr>
        <w:pStyle w:val="TOC2"/>
        <w:tabs>
          <w:tab w:val="right" w:leader="dot" w:pos="8306"/>
        </w:tabs>
      </w:pPr>
      <w:hyperlink w:anchor="_Toc5470" w:history="1">
        <w:r>
          <w:rPr>
            <w:rFonts w:ascii="仿宋" w:eastAsia="仿宋" w:hAnsi="仿宋" w:cs="仿宋" w:hint="eastAsia"/>
            <w:lang w:eastAsia="zh-CN"/>
          </w:rPr>
          <w:t>(一)、监控单元行业分析</w:t>
        </w:r>
        <w:r>
          <w:tab/>
        </w:r>
        <w:r>
          <w:fldChar w:fldCharType="begin"/>
        </w:r>
        <w:r>
          <w:instrText xml:space="preserve"> PAGEREF _Toc5470 \h </w:instrText>
        </w:r>
        <w:r>
          <w:fldChar w:fldCharType="separate"/>
        </w:r>
        <w:r>
          <w:t>17</w:t>
        </w:r>
        <w:r>
          <w:fldChar w:fldCharType="end"/>
        </w:r>
      </w:hyperlink>
    </w:p>
    <w:p>
      <w:pPr>
        <w:pStyle w:val="TOC2"/>
        <w:tabs>
          <w:tab w:val="right" w:leader="dot" w:pos="8306"/>
        </w:tabs>
      </w:pPr>
      <w:hyperlink w:anchor="_Toc13994" w:history="1">
        <w:r>
          <w:rPr>
            <w:rFonts w:ascii="仿宋" w:eastAsia="仿宋" w:hAnsi="仿宋" w:cs="仿宋" w:hint="eastAsia"/>
            <w:lang w:eastAsia="zh-CN"/>
          </w:rPr>
          <w:t>(二)、监控单元市场分析预测</w:t>
        </w:r>
        <w:r>
          <w:tab/>
        </w:r>
        <w:r>
          <w:fldChar w:fldCharType="begin"/>
        </w:r>
        <w:r>
          <w:instrText xml:space="preserve"> PAGEREF _Toc13994 \h </w:instrText>
        </w:r>
        <w:r>
          <w:fldChar w:fldCharType="separate"/>
        </w:r>
        <w:r>
          <w:t>17</w:t>
        </w:r>
        <w:r>
          <w:fldChar w:fldCharType="end"/>
        </w:r>
      </w:hyperlink>
    </w:p>
    <w:p>
      <w:pPr>
        <w:pStyle w:val="TOC1"/>
        <w:tabs>
          <w:tab w:val="right" w:leader="dot" w:pos="8306"/>
        </w:tabs>
      </w:pPr>
      <w:hyperlink w:anchor="_Toc32543" w:history="1">
        <w:r>
          <w:rPr>
            <w:rFonts w:ascii="仿宋" w:eastAsia="仿宋" w:hAnsi="仿宋" w:cs="仿宋" w:hint="eastAsia"/>
            <w:lang w:eastAsia="zh-CN"/>
          </w:rPr>
          <w:t>七、监控单元项目风险管理</w:t>
        </w:r>
        <w:r>
          <w:tab/>
        </w:r>
        <w:r>
          <w:fldChar w:fldCharType="begin"/>
        </w:r>
        <w:r>
          <w:instrText xml:space="preserve"> PAGEREF _Toc32543 \h </w:instrText>
        </w:r>
        <w:r>
          <w:fldChar w:fldCharType="separate"/>
        </w:r>
        <w:r>
          <w:t>18</w:t>
        </w:r>
        <w:r>
          <w:fldChar w:fldCharType="end"/>
        </w:r>
      </w:hyperlink>
    </w:p>
    <w:p>
      <w:pPr>
        <w:pStyle w:val="TOC2"/>
        <w:tabs>
          <w:tab w:val="right" w:leader="dot" w:pos="8306"/>
        </w:tabs>
      </w:pPr>
      <w:hyperlink w:anchor="_Toc26978" w:history="1">
        <w:r>
          <w:rPr>
            <w:rFonts w:ascii="仿宋" w:eastAsia="仿宋" w:hAnsi="仿宋" w:cs="仿宋" w:hint="eastAsia"/>
            <w:lang w:eastAsia="zh-CN"/>
          </w:rPr>
          <w:t>(一)、风险识别与评估</w:t>
        </w:r>
        <w:r>
          <w:tab/>
        </w:r>
        <w:r>
          <w:fldChar w:fldCharType="begin"/>
        </w:r>
        <w:r>
          <w:instrText xml:space="preserve"> PAGEREF _Toc26978 \h </w:instrText>
        </w:r>
        <w:r>
          <w:fldChar w:fldCharType="separate"/>
        </w:r>
        <w:r>
          <w:t>18</w:t>
        </w:r>
        <w:r>
          <w:fldChar w:fldCharType="end"/>
        </w:r>
      </w:hyperlink>
    </w:p>
    <w:p>
      <w:pPr>
        <w:pStyle w:val="TOC2"/>
        <w:tabs>
          <w:tab w:val="right" w:leader="dot" w:pos="8306"/>
        </w:tabs>
      </w:pPr>
      <w:hyperlink w:anchor="_Toc17831" w:history="1">
        <w:r>
          <w:rPr>
            <w:rFonts w:ascii="仿宋" w:eastAsia="仿宋" w:hAnsi="仿宋" w:cs="仿宋" w:hint="eastAsia"/>
            <w:lang w:eastAsia="zh-CN"/>
          </w:rPr>
          <w:t>(二)、风险应对策略</w:t>
        </w:r>
        <w:r>
          <w:tab/>
        </w:r>
        <w:r>
          <w:fldChar w:fldCharType="begin"/>
        </w:r>
        <w:r>
          <w:instrText xml:space="preserve"> PAGEREF _Toc17831 \h </w:instrText>
        </w:r>
        <w:r>
          <w:fldChar w:fldCharType="separate"/>
        </w:r>
        <w:r>
          <w:t>19</w:t>
        </w:r>
        <w:r>
          <w:fldChar w:fldCharType="end"/>
        </w:r>
      </w:hyperlink>
    </w:p>
    <w:p>
      <w:pPr>
        <w:pStyle w:val="TOC2"/>
        <w:tabs>
          <w:tab w:val="right" w:leader="dot" w:pos="8306"/>
        </w:tabs>
      </w:pPr>
      <w:hyperlink w:anchor="_Toc28126" w:history="1">
        <w:r>
          <w:rPr>
            <w:rFonts w:ascii="仿宋" w:eastAsia="仿宋" w:hAnsi="仿宋" w:cs="仿宋" w:hint="eastAsia"/>
            <w:lang w:eastAsia="zh-CN"/>
          </w:rPr>
          <w:t>(三)、风险监控与控制</w:t>
        </w:r>
        <w:r>
          <w:tab/>
        </w:r>
        <w:r>
          <w:fldChar w:fldCharType="begin"/>
        </w:r>
        <w:r>
          <w:instrText xml:space="preserve"> PAGEREF _Toc28126 \h </w:instrText>
        </w:r>
        <w:r>
          <w:fldChar w:fldCharType="separate"/>
        </w:r>
        <w:r>
          <w:t>21</w:t>
        </w:r>
        <w:r>
          <w:fldChar w:fldCharType="end"/>
        </w:r>
      </w:hyperlink>
    </w:p>
    <w:p>
      <w:pPr>
        <w:pStyle w:val="TOC1"/>
        <w:tabs>
          <w:tab w:val="right" w:leader="dot" w:pos="8306"/>
        </w:tabs>
      </w:pPr>
      <w:hyperlink w:anchor="_Toc21396" w:history="1">
        <w:r>
          <w:rPr>
            <w:rFonts w:ascii="仿宋" w:eastAsia="仿宋" w:hAnsi="仿宋" w:cs="仿宋" w:hint="eastAsia"/>
            <w:lang w:eastAsia="zh-CN"/>
          </w:rPr>
          <w:t>八、监控单元项目环境影响分析</w:t>
        </w:r>
        <w:r>
          <w:tab/>
        </w:r>
        <w:r>
          <w:fldChar w:fldCharType="begin"/>
        </w:r>
        <w:r>
          <w:instrText xml:space="preserve"> PAGEREF _Toc21396 \h </w:instrText>
        </w:r>
        <w:r>
          <w:fldChar w:fldCharType="separate"/>
        </w:r>
        <w:r>
          <w:t>22</w:t>
        </w:r>
        <w:r>
          <w:fldChar w:fldCharType="end"/>
        </w:r>
      </w:hyperlink>
    </w:p>
    <w:p>
      <w:pPr>
        <w:pStyle w:val="TOC2"/>
        <w:tabs>
          <w:tab w:val="right" w:leader="dot" w:pos="8306"/>
        </w:tabs>
      </w:pPr>
      <w:hyperlink w:anchor="_Toc1808" w:history="1">
        <w:r>
          <w:rPr>
            <w:rFonts w:ascii="仿宋" w:eastAsia="仿宋" w:hAnsi="仿宋" w:cs="仿宋" w:hint="eastAsia"/>
            <w:lang w:eastAsia="zh-CN"/>
          </w:rPr>
          <w:t>(一)、建设区域环境质量现状</w:t>
        </w:r>
        <w:r>
          <w:tab/>
        </w:r>
        <w:r>
          <w:fldChar w:fldCharType="begin"/>
        </w:r>
        <w:r>
          <w:instrText xml:space="preserve"> PAGEREF _Toc1808 \h </w:instrText>
        </w:r>
        <w:r>
          <w:fldChar w:fldCharType="separate"/>
        </w:r>
        <w:r>
          <w:t>22</w:t>
        </w:r>
        <w:r>
          <w:fldChar w:fldCharType="end"/>
        </w:r>
      </w:hyperlink>
    </w:p>
    <w:p>
      <w:pPr>
        <w:pStyle w:val="TOC2"/>
        <w:tabs>
          <w:tab w:val="right" w:leader="dot" w:pos="8306"/>
        </w:tabs>
      </w:pPr>
      <w:hyperlink w:anchor="_Toc32697" w:history="1">
        <w:r>
          <w:rPr>
            <w:rFonts w:ascii="仿宋" w:eastAsia="仿宋" w:hAnsi="仿宋" w:cs="仿宋" w:hint="eastAsia"/>
            <w:lang w:eastAsia="zh-CN"/>
          </w:rPr>
          <w:t>(二)、建设期环境保护</w:t>
        </w:r>
        <w:r>
          <w:tab/>
        </w:r>
        <w:r>
          <w:fldChar w:fldCharType="begin"/>
        </w:r>
        <w:r>
          <w:instrText xml:space="preserve"> PAGEREF _Toc32697 \h </w:instrText>
        </w:r>
        <w:r>
          <w:fldChar w:fldCharType="separate"/>
        </w:r>
        <w:r>
          <w:t>23</w:t>
        </w:r>
        <w:r>
          <w:fldChar w:fldCharType="end"/>
        </w:r>
      </w:hyperlink>
    </w:p>
    <w:p>
      <w:pPr>
        <w:pStyle w:val="TOC2"/>
        <w:tabs>
          <w:tab w:val="right" w:leader="dot" w:pos="8306"/>
        </w:tabs>
      </w:pPr>
      <w:hyperlink w:anchor="_Toc22933" w:history="1">
        <w:r>
          <w:rPr>
            <w:rFonts w:ascii="仿宋" w:eastAsia="仿宋" w:hAnsi="仿宋" w:cs="仿宋" w:hint="eastAsia"/>
            <w:lang w:eastAsia="zh-CN"/>
          </w:rPr>
          <w:t>(三)、运营期环境保护</w:t>
        </w:r>
        <w:r>
          <w:tab/>
        </w:r>
        <w:r>
          <w:fldChar w:fldCharType="begin"/>
        </w:r>
        <w:r>
          <w:instrText xml:space="preserve"> PAGEREF _Toc22933 \h </w:instrText>
        </w:r>
        <w:r>
          <w:fldChar w:fldCharType="separate"/>
        </w:r>
        <w:r>
          <w:t>25</w:t>
        </w:r>
        <w:r>
          <w:fldChar w:fldCharType="end"/>
        </w:r>
      </w:hyperlink>
    </w:p>
    <w:p>
      <w:pPr>
        <w:pStyle w:val="TOC2"/>
        <w:tabs>
          <w:tab w:val="right" w:leader="dot" w:pos="8306"/>
        </w:tabs>
      </w:pPr>
      <w:hyperlink w:anchor="_Toc18666" w:history="1">
        <w:r>
          <w:rPr>
            <w:rFonts w:ascii="仿宋" w:eastAsia="仿宋" w:hAnsi="仿宋" w:cs="仿宋" w:hint="eastAsia"/>
            <w:lang w:eastAsia="zh-CN"/>
          </w:rPr>
          <w:t>(四)、监控单元项目建设对区域经济的影响</w:t>
        </w:r>
        <w:r>
          <w:tab/>
        </w:r>
        <w:r>
          <w:fldChar w:fldCharType="begin"/>
        </w:r>
        <w:r>
          <w:instrText xml:space="preserve"> PAGEREF _Toc18666 \h </w:instrText>
        </w:r>
        <w:r>
          <w:fldChar w:fldCharType="separate"/>
        </w:r>
        <w:r>
          <w:t>26</w:t>
        </w:r>
        <w:r>
          <w:fldChar w:fldCharType="end"/>
        </w:r>
      </w:hyperlink>
    </w:p>
    <w:p>
      <w:pPr>
        <w:pStyle w:val="TOC2"/>
        <w:tabs>
          <w:tab w:val="right" w:leader="dot" w:pos="8306"/>
        </w:tabs>
      </w:pPr>
      <w:hyperlink w:anchor="_Toc27358" w:history="1">
        <w:r>
          <w:rPr>
            <w:rFonts w:ascii="仿宋" w:eastAsia="仿宋" w:hAnsi="仿宋" w:cs="仿宋" w:hint="eastAsia"/>
            <w:lang w:eastAsia="zh-CN"/>
          </w:rPr>
          <w:t>(五)、废弃物处理</w:t>
        </w:r>
        <w:r>
          <w:tab/>
        </w:r>
        <w:r>
          <w:fldChar w:fldCharType="begin"/>
        </w:r>
        <w:r>
          <w:instrText xml:space="preserve"> PAGEREF _Toc27358 \h </w:instrText>
        </w:r>
        <w:r>
          <w:fldChar w:fldCharType="separate"/>
        </w:r>
        <w:r>
          <w:t>28</w:t>
        </w:r>
        <w:r>
          <w:fldChar w:fldCharType="end"/>
        </w:r>
      </w:hyperlink>
    </w:p>
    <w:p>
      <w:pPr>
        <w:pStyle w:val="TOC2"/>
        <w:tabs>
          <w:tab w:val="right" w:leader="dot" w:pos="8306"/>
        </w:tabs>
      </w:pPr>
      <w:hyperlink w:anchor="_Toc16666" w:history="1">
        <w:r>
          <w:rPr>
            <w:rFonts w:ascii="仿宋" w:eastAsia="仿宋" w:hAnsi="仿宋" w:cs="仿宋" w:hint="eastAsia"/>
            <w:lang w:eastAsia="zh-CN"/>
          </w:rPr>
          <w:t>(六)、特殊环境影响分析</w:t>
        </w:r>
        <w:r>
          <w:tab/>
        </w:r>
        <w:r>
          <w:fldChar w:fldCharType="begin"/>
        </w:r>
        <w:r>
          <w:instrText xml:space="preserve"> PAGEREF _Toc16666 \h </w:instrText>
        </w:r>
        <w:r>
          <w:fldChar w:fldCharType="separate"/>
        </w:r>
        <w:r>
          <w:t>29</w:t>
        </w:r>
        <w:r>
          <w:fldChar w:fldCharType="end"/>
        </w:r>
      </w:hyperlink>
    </w:p>
    <w:p>
      <w:pPr>
        <w:pStyle w:val="TOC2"/>
        <w:tabs>
          <w:tab w:val="right" w:leader="dot" w:pos="8306"/>
        </w:tabs>
      </w:pPr>
      <w:hyperlink w:anchor="_Toc9804" w:history="1">
        <w:r>
          <w:rPr>
            <w:rFonts w:ascii="仿宋" w:eastAsia="仿宋" w:hAnsi="仿宋" w:cs="仿宋" w:hint="eastAsia"/>
            <w:lang w:eastAsia="zh-CN"/>
          </w:rPr>
          <w:t>(七)、清洁生产</w:t>
        </w:r>
        <w:r>
          <w:tab/>
        </w:r>
        <w:r>
          <w:fldChar w:fldCharType="begin"/>
        </w:r>
        <w:r>
          <w:instrText xml:space="preserve"> PAGEREF _Toc9804 \h </w:instrText>
        </w:r>
        <w:r>
          <w:fldChar w:fldCharType="separate"/>
        </w:r>
        <w:r>
          <w:t>30</w:t>
        </w:r>
        <w:r>
          <w:fldChar w:fldCharType="end"/>
        </w:r>
      </w:hyperlink>
    </w:p>
    <w:p>
      <w:pPr>
        <w:pStyle w:val="TOC2"/>
        <w:tabs>
          <w:tab w:val="right" w:leader="dot" w:pos="8306"/>
        </w:tabs>
      </w:pPr>
      <w:hyperlink w:anchor="_Toc10871" w:history="1">
        <w:r>
          <w:rPr>
            <w:rFonts w:ascii="仿宋" w:eastAsia="仿宋" w:hAnsi="仿宋" w:cs="仿宋" w:hint="eastAsia"/>
            <w:lang w:eastAsia="zh-CN"/>
          </w:rPr>
          <w:t>(八)、环境保护综合评价</w:t>
        </w:r>
        <w:r>
          <w:tab/>
        </w:r>
        <w:r>
          <w:fldChar w:fldCharType="begin"/>
        </w:r>
        <w:r>
          <w:instrText xml:space="preserve"> PAGEREF _Toc10871 \h </w:instrText>
        </w:r>
        <w:r>
          <w:fldChar w:fldCharType="separate"/>
        </w:r>
        <w:r>
          <w:t>32</w:t>
        </w:r>
        <w:r>
          <w:fldChar w:fldCharType="end"/>
        </w:r>
      </w:hyperlink>
    </w:p>
    <w:p>
      <w:pPr>
        <w:pStyle w:val="TOC1"/>
        <w:tabs>
          <w:tab w:val="right" w:leader="dot" w:pos="8306"/>
        </w:tabs>
      </w:pPr>
      <w:hyperlink w:anchor="_Toc91" w:history="1">
        <w:r>
          <w:rPr>
            <w:rFonts w:ascii="仿宋" w:eastAsia="仿宋" w:hAnsi="仿宋" w:cs="仿宋" w:hint="eastAsia"/>
            <w:lang w:eastAsia="zh-CN"/>
          </w:rPr>
          <w:t>九、监控单元项目投资规划</w:t>
        </w:r>
        <w:r>
          <w:tab/>
        </w:r>
        <w:r>
          <w:fldChar w:fldCharType="begin"/>
        </w:r>
        <w:r>
          <w:instrText xml:space="preserve"> PAGEREF _Toc91 \h </w:instrText>
        </w:r>
        <w:r>
          <w:fldChar w:fldCharType="separate"/>
        </w:r>
        <w:r>
          <w:t>33</w:t>
        </w:r>
        <w:r>
          <w:fldChar w:fldCharType="end"/>
        </w:r>
      </w:hyperlink>
    </w:p>
    <w:p>
      <w:pPr>
        <w:pStyle w:val="TOC2"/>
        <w:tabs>
          <w:tab w:val="right" w:leader="dot" w:pos="8306"/>
        </w:tabs>
      </w:pPr>
      <w:hyperlink w:anchor="_Toc7792" w:history="1">
        <w:r>
          <w:rPr>
            <w:rFonts w:ascii="仿宋" w:eastAsia="仿宋" w:hAnsi="仿宋" w:cs="仿宋" w:hint="eastAsia"/>
            <w:lang w:eastAsia="zh-CN"/>
          </w:rPr>
          <w:t>(一)、监控单元项目总投资估算</w:t>
        </w:r>
        <w:r>
          <w:tab/>
        </w:r>
        <w:r>
          <w:fldChar w:fldCharType="begin"/>
        </w:r>
        <w:r>
          <w:instrText xml:space="preserve"> PAGEREF _Toc7792 \h </w:instrText>
        </w:r>
        <w:r>
          <w:fldChar w:fldCharType="separate"/>
        </w:r>
        <w:r>
          <w:t>33</w:t>
        </w:r>
        <w:r>
          <w:fldChar w:fldCharType="end"/>
        </w:r>
      </w:hyperlink>
    </w:p>
    <w:p>
      <w:pPr>
        <w:pStyle w:val="TOC2"/>
        <w:tabs>
          <w:tab w:val="right" w:leader="dot" w:pos="8306"/>
        </w:tabs>
      </w:pPr>
      <w:hyperlink w:anchor="_Toc20510" w:history="1">
        <w:r>
          <w:rPr>
            <w:rFonts w:ascii="仿宋" w:eastAsia="仿宋" w:hAnsi="仿宋" w:cs="仿宋" w:hint="eastAsia"/>
            <w:lang w:eastAsia="zh-CN"/>
          </w:rPr>
          <w:t>(二)、资金筹措</w:t>
        </w:r>
        <w:r>
          <w:tab/>
        </w:r>
        <w:r>
          <w:fldChar w:fldCharType="begin"/>
        </w:r>
        <w:r>
          <w:instrText xml:space="preserve"> PAGEREF _Toc20510 \h </w:instrText>
        </w:r>
        <w:r>
          <w:fldChar w:fldCharType="separate"/>
        </w:r>
        <w:r>
          <w:t>34</w:t>
        </w:r>
        <w:r>
          <w:fldChar w:fldCharType="end"/>
        </w:r>
      </w:hyperlink>
    </w:p>
    <w:p>
      <w:pPr>
        <w:pStyle w:val="TOC1"/>
        <w:tabs>
          <w:tab w:val="right" w:leader="dot" w:pos="8306"/>
        </w:tabs>
      </w:pPr>
      <w:hyperlink w:anchor="_Toc5566" w:history="1">
        <w:r>
          <w:rPr>
            <w:rFonts w:ascii="仿宋" w:eastAsia="仿宋" w:hAnsi="仿宋" w:cs="仿宋" w:hint="eastAsia"/>
            <w:lang w:eastAsia="zh-CN"/>
          </w:rPr>
          <w:t>十、生产安全保护</w:t>
        </w:r>
        <w:r>
          <w:tab/>
        </w:r>
        <w:r>
          <w:fldChar w:fldCharType="begin"/>
        </w:r>
        <w:r>
          <w:instrText xml:space="preserve"> PAGEREF _Toc5566 \h </w:instrText>
        </w:r>
        <w:r>
          <w:fldChar w:fldCharType="separate"/>
        </w:r>
        <w:r>
          <w:t>35</w:t>
        </w:r>
        <w:r>
          <w:fldChar w:fldCharType="end"/>
        </w:r>
      </w:hyperlink>
    </w:p>
    <w:p>
      <w:pPr>
        <w:pStyle w:val="TOC2"/>
        <w:tabs>
          <w:tab w:val="right" w:leader="dot" w:pos="8306"/>
        </w:tabs>
      </w:pPr>
      <w:hyperlink w:anchor="_Toc31123" w:history="1">
        <w:r>
          <w:rPr>
            <w:rFonts w:ascii="仿宋" w:eastAsia="仿宋" w:hAnsi="仿宋" w:cs="仿宋" w:hint="eastAsia"/>
            <w:lang w:eastAsia="zh-CN"/>
          </w:rPr>
          <w:t>(一)、消防安全</w:t>
        </w:r>
        <w:r>
          <w:tab/>
        </w:r>
        <w:r>
          <w:fldChar w:fldCharType="begin"/>
        </w:r>
        <w:r>
          <w:instrText xml:space="preserve"> PAGEREF _Toc31123 \h </w:instrText>
        </w:r>
        <w:r>
          <w:fldChar w:fldCharType="separate"/>
        </w:r>
        <w:r>
          <w:t>35</w:t>
        </w:r>
        <w:r>
          <w:fldChar w:fldCharType="end"/>
        </w:r>
      </w:hyperlink>
    </w:p>
    <w:p>
      <w:pPr>
        <w:pStyle w:val="TOC2"/>
        <w:tabs>
          <w:tab w:val="right" w:leader="dot" w:pos="8306"/>
        </w:tabs>
      </w:pPr>
      <w:hyperlink w:anchor="_Toc8682" w:history="1">
        <w:r>
          <w:rPr>
            <w:rFonts w:ascii="仿宋" w:eastAsia="仿宋" w:hAnsi="仿宋" w:cs="仿宋" w:hint="eastAsia"/>
            <w:lang w:eastAsia="zh-CN"/>
          </w:rPr>
          <w:t>(二)、防火防爆总图布置措施</w:t>
        </w:r>
        <w:r>
          <w:tab/>
        </w:r>
        <w:r>
          <w:fldChar w:fldCharType="begin"/>
        </w:r>
        <w:r>
          <w:instrText xml:space="preserve"> PAGEREF _Toc8682 \h </w:instrText>
        </w:r>
        <w:r>
          <w:fldChar w:fldCharType="separate"/>
        </w:r>
        <w:r>
          <w:t>36</w:t>
        </w:r>
        <w:r>
          <w:fldChar w:fldCharType="end"/>
        </w:r>
      </w:hyperlink>
    </w:p>
    <w:p>
      <w:pPr>
        <w:pStyle w:val="TOC2"/>
        <w:tabs>
          <w:tab w:val="right" w:leader="dot" w:pos="8306"/>
        </w:tabs>
      </w:pPr>
      <w:hyperlink w:anchor="_Toc6037" w:history="1">
        <w:r>
          <w:rPr>
            <w:rFonts w:ascii="仿宋" w:eastAsia="仿宋" w:hAnsi="仿宋" w:cs="仿宋" w:hint="eastAsia"/>
            <w:lang w:eastAsia="zh-CN"/>
          </w:rPr>
          <w:t>(三)、自然灾害防范措施</w:t>
        </w:r>
        <w:r>
          <w:tab/>
        </w:r>
        <w:r>
          <w:fldChar w:fldCharType="begin"/>
        </w:r>
        <w:r>
          <w:instrText xml:space="preserve"> PAGEREF _Toc6037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30" w:history="1">
        <w:r>
          <w:rPr>
            <w:rFonts w:ascii="仿宋" w:eastAsia="仿宋" w:hAnsi="仿宋" w:cs="仿宋" w:hint="eastAsia"/>
            <w:lang w:eastAsia="zh-CN"/>
          </w:rPr>
          <w:t>(四)、安全色及安全标志使用要求</w:t>
        </w:r>
        <w:r>
          <w:tab/>
        </w:r>
        <w:r>
          <w:fldChar w:fldCharType="begin"/>
        </w:r>
        <w:r>
          <w:instrText xml:space="preserve"> PAGEREF _Toc27630 \h </w:instrText>
        </w:r>
        <w:r>
          <w:fldChar w:fldCharType="separate"/>
        </w:r>
        <w:r>
          <w:t>38</w:t>
        </w:r>
        <w:r>
          <w:fldChar w:fldCharType="end"/>
        </w:r>
      </w:hyperlink>
    </w:p>
    <w:p>
      <w:pPr>
        <w:pStyle w:val="TOC2"/>
        <w:tabs>
          <w:tab w:val="right" w:leader="dot" w:pos="8306"/>
        </w:tabs>
      </w:pPr>
      <w:hyperlink w:anchor="_Toc2690" w:history="1">
        <w:r>
          <w:rPr>
            <w:rFonts w:ascii="仿宋" w:eastAsia="仿宋" w:hAnsi="仿宋" w:cs="仿宋" w:hint="eastAsia"/>
            <w:lang w:eastAsia="zh-CN"/>
          </w:rPr>
          <w:t>(五)、防尘防毒措施</w:t>
        </w:r>
        <w:r>
          <w:tab/>
        </w:r>
        <w:r>
          <w:fldChar w:fldCharType="begin"/>
        </w:r>
        <w:r>
          <w:instrText xml:space="preserve"> PAGEREF _Toc2690 \h </w:instrText>
        </w:r>
        <w:r>
          <w:fldChar w:fldCharType="separate"/>
        </w:r>
        <w:r>
          <w:t>39</w:t>
        </w:r>
        <w:r>
          <w:fldChar w:fldCharType="end"/>
        </w:r>
      </w:hyperlink>
    </w:p>
    <w:p>
      <w:pPr>
        <w:pStyle w:val="TOC2"/>
        <w:tabs>
          <w:tab w:val="right" w:leader="dot" w:pos="8306"/>
        </w:tabs>
      </w:pPr>
      <w:hyperlink w:anchor="_Toc26844" w:history="1">
        <w:r>
          <w:rPr>
            <w:rFonts w:ascii="仿宋" w:eastAsia="仿宋" w:hAnsi="仿宋" w:cs="仿宋" w:hint="eastAsia"/>
            <w:lang w:eastAsia="zh-CN"/>
          </w:rPr>
          <w:t>(六)、防静电、触电防护及防雷措施</w:t>
        </w:r>
        <w:r>
          <w:tab/>
        </w:r>
        <w:r>
          <w:fldChar w:fldCharType="begin"/>
        </w:r>
        <w:r>
          <w:instrText xml:space="preserve"> PAGEREF _Toc26844 \h </w:instrText>
        </w:r>
        <w:r>
          <w:fldChar w:fldCharType="separate"/>
        </w:r>
        <w:r>
          <w:t>40</w:t>
        </w:r>
        <w:r>
          <w:fldChar w:fldCharType="end"/>
        </w:r>
      </w:hyperlink>
    </w:p>
    <w:p>
      <w:pPr>
        <w:pStyle w:val="TOC2"/>
        <w:tabs>
          <w:tab w:val="right" w:leader="dot" w:pos="8306"/>
        </w:tabs>
      </w:pPr>
      <w:hyperlink w:anchor="_Toc14528" w:history="1">
        <w:r>
          <w:rPr>
            <w:rFonts w:ascii="仿宋" w:eastAsia="仿宋" w:hAnsi="仿宋" w:cs="仿宋" w:hint="eastAsia"/>
            <w:lang w:eastAsia="zh-CN"/>
          </w:rPr>
          <w:t>(七)、机械设备安全保障措施</w:t>
        </w:r>
        <w:r>
          <w:tab/>
        </w:r>
        <w:r>
          <w:fldChar w:fldCharType="begin"/>
        </w:r>
        <w:r>
          <w:instrText xml:space="preserve"> PAGEREF _Toc14528 \h </w:instrText>
        </w:r>
        <w:r>
          <w:fldChar w:fldCharType="separate"/>
        </w:r>
        <w:r>
          <w:t>41</w:t>
        </w:r>
        <w:r>
          <w:fldChar w:fldCharType="end"/>
        </w:r>
      </w:hyperlink>
    </w:p>
    <w:p>
      <w:pPr>
        <w:pStyle w:val="TOC1"/>
        <w:tabs>
          <w:tab w:val="right" w:leader="dot" w:pos="8306"/>
        </w:tabs>
      </w:pPr>
      <w:hyperlink w:anchor="_Toc31916" w:history="1">
        <w:r>
          <w:rPr>
            <w:rFonts w:ascii="仿宋" w:eastAsia="仿宋" w:hAnsi="仿宋" w:cs="仿宋" w:hint="eastAsia"/>
            <w:lang w:eastAsia="zh-CN"/>
          </w:rPr>
          <w:t>十一、监控单元项目技术管理</w:t>
        </w:r>
        <w:r>
          <w:tab/>
        </w:r>
        <w:r>
          <w:fldChar w:fldCharType="begin"/>
        </w:r>
        <w:r>
          <w:instrText xml:space="preserve"> PAGEREF _Toc31916 \h </w:instrText>
        </w:r>
        <w:r>
          <w:fldChar w:fldCharType="separate"/>
        </w:r>
        <w:r>
          <w:t>43</w:t>
        </w:r>
        <w:r>
          <w:fldChar w:fldCharType="end"/>
        </w:r>
      </w:hyperlink>
    </w:p>
    <w:p>
      <w:pPr>
        <w:pStyle w:val="TOC2"/>
        <w:tabs>
          <w:tab w:val="right" w:leader="dot" w:pos="8306"/>
        </w:tabs>
      </w:pPr>
      <w:hyperlink w:anchor="_Toc30926" w:history="1">
        <w:r>
          <w:rPr>
            <w:rFonts w:ascii="仿宋" w:eastAsia="仿宋" w:hAnsi="仿宋" w:cs="仿宋" w:hint="eastAsia"/>
            <w:lang w:eastAsia="zh-CN"/>
          </w:rPr>
          <w:t>(一)、技术方案选用方向</w:t>
        </w:r>
        <w:r>
          <w:tab/>
        </w:r>
        <w:r>
          <w:fldChar w:fldCharType="begin"/>
        </w:r>
        <w:r>
          <w:instrText xml:space="preserve"> PAGEREF _Toc30926 \h </w:instrText>
        </w:r>
        <w:r>
          <w:fldChar w:fldCharType="separate"/>
        </w:r>
        <w:r>
          <w:t>43</w:t>
        </w:r>
        <w:r>
          <w:fldChar w:fldCharType="end"/>
        </w:r>
      </w:hyperlink>
    </w:p>
    <w:p>
      <w:pPr>
        <w:pStyle w:val="TOC2"/>
        <w:tabs>
          <w:tab w:val="right" w:leader="dot" w:pos="8306"/>
        </w:tabs>
      </w:pPr>
      <w:hyperlink w:anchor="_Toc17577" w:history="1">
        <w:r>
          <w:rPr>
            <w:rFonts w:ascii="仿宋" w:eastAsia="仿宋" w:hAnsi="仿宋" w:cs="仿宋" w:hint="eastAsia"/>
            <w:lang w:eastAsia="zh-CN"/>
          </w:rPr>
          <w:t>(二)、工艺技术方案选用原则</w:t>
        </w:r>
        <w:r>
          <w:tab/>
        </w:r>
        <w:r>
          <w:fldChar w:fldCharType="begin"/>
        </w:r>
        <w:r>
          <w:instrText xml:space="preserve"> PAGEREF _Toc17577 \h </w:instrText>
        </w:r>
        <w:r>
          <w:fldChar w:fldCharType="separate"/>
        </w:r>
        <w:r>
          <w:t>44</w:t>
        </w:r>
        <w:r>
          <w:fldChar w:fldCharType="end"/>
        </w:r>
      </w:hyperlink>
    </w:p>
    <w:p>
      <w:pPr>
        <w:pStyle w:val="TOC2"/>
        <w:tabs>
          <w:tab w:val="right" w:leader="dot" w:pos="8306"/>
        </w:tabs>
      </w:pPr>
      <w:hyperlink w:anchor="_Toc6278" w:history="1">
        <w:r>
          <w:rPr>
            <w:rFonts w:ascii="仿宋" w:eastAsia="仿宋" w:hAnsi="仿宋" w:cs="仿宋" w:hint="eastAsia"/>
            <w:lang w:eastAsia="zh-CN"/>
          </w:rPr>
          <w:t>(三)、工艺技术方案要求</w:t>
        </w:r>
        <w:r>
          <w:tab/>
        </w:r>
        <w:r>
          <w:fldChar w:fldCharType="begin"/>
        </w:r>
        <w:r>
          <w:instrText xml:space="preserve"> PAGEREF _Toc6278 \h </w:instrText>
        </w:r>
        <w:r>
          <w:fldChar w:fldCharType="separate"/>
        </w:r>
        <w:r>
          <w:t>46</w:t>
        </w:r>
        <w:r>
          <w:fldChar w:fldCharType="end"/>
        </w:r>
      </w:hyperlink>
    </w:p>
    <w:p>
      <w:pPr>
        <w:pStyle w:val="TOC1"/>
        <w:tabs>
          <w:tab w:val="right" w:leader="dot" w:pos="8306"/>
        </w:tabs>
      </w:pPr>
      <w:hyperlink w:anchor="_Toc19986" w:history="1">
        <w:r>
          <w:rPr>
            <w:rFonts w:ascii="仿宋" w:eastAsia="仿宋" w:hAnsi="仿宋" w:cs="仿宋" w:hint="eastAsia"/>
            <w:lang w:eastAsia="zh-CN"/>
          </w:rPr>
          <w:t>十二、监控单元项目人力资源管理</w:t>
        </w:r>
        <w:r>
          <w:tab/>
        </w:r>
        <w:r>
          <w:fldChar w:fldCharType="begin"/>
        </w:r>
        <w:r>
          <w:instrText xml:space="preserve"> PAGEREF _Toc19986 \h </w:instrText>
        </w:r>
        <w:r>
          <w:fldChar w:fldCharType="separate"/>
        </w:r>
        <w:r>
          <w:t>49</w:t>
        </w:r>
        <w:r>
          <w:fldChar w:fldCharType="end"/>
        </w:r>
      </w:hyperlink>
    </w:p>
    <w:p>
      <w:pPr>
        <w:pStyle w:val="TOC2"/>
        <w:tabs>
          <w:tab w:val="right" w:leader="dot" w:pos="8306"/>
        </w:tabs>
      </w:pPr>
      <w:hyperlink w:anchor="_Toc21429" w:history="1">
        <w:r>
          <w:rPr>
            <w:rFonts w:ascii="仿宋" w:eastAsia="仿宋" w:hAnsi="仿宋" w:cs="仿宋" w:hint="eastAsia"/>
            <w:lang w:eastAsia="zh-CN"/>
          </w:rPr>
          <w:t>(一)、建立健全的预算管理制度</w:t>
        </w:r>
        <w:r>
          <w:tab/>
        </w:r>
        <w:r>
          <w:fldChar w:fldCharType="begin"/>
        </w:r>
        <w:r>
          <w:instrText xml:space="preserve"> PAGEREF _Toc21429 \h </w:instrText>
        </w:r>
        <w:r>
          <w:fldChar w:fldCharType="separate"/>
        </w:r>
        <w:r>
          <w:t>49</w:t>
        </w:r>
        <w:r>
          <w:fldChar w:fldCharType="end"/>
        </w:r>
      </w:hyperlink>
    </w:p>
    <w:p>
      <w:pPr>
        <w:pStyle w:val="TOC2"/>
        <w:tabs>
          <w:tab w:val="right" w:leader="dot" w:pos="8306"/>
        </w:tabs>
      </w:pPr>
      <w:hyperlink w:anchor="_Toc25318" w:history="1">
        <w:r>
          <w:rPr>
            <w:rFonts w:ascii="仿宋" w:eastAsia="仿宋" w:hAnsi="仿宋" w:cs="仿宋" w:hint="eastAsia"/>
            <w:lang w:eastAsia="zh-CN"/>
          </w:rPr>
          <w:t>(二)、加强资金流动监控</w:t>
        </w:r>
        <w:r>
          <w:tab/>
        </w:r>
        <w:r>
          <w:fldChar w:fldCharType="begin"/>
        </w:r>
        <w:r>
          <w:instrText xml:space="preserve"> PAGEREF _Toc25318 \h </w:instrText>
        </w:r>
        <w:r>
          <w:fldChar w:fldCharType="separate"/>
        </w:r>
        <w:r>
          <w:t>50</w:t>
        </w:r>
        <w:r>
          <w:fldChar w:fldCharType="end"/>
        </w:r>
      </w:hyperlink>
    </w:p>
    <w:p>
      <w:pPr>
        <w:pStyle w:val="TOC2"/>
        <w:tabs>
          <w:tab w:val="right" w:leader="dot" w:pos="8306"/>
        </w:tabs>
      </w:pPr>
      <w:hyperlink w:anchor="_Toc23609" w:history="1">
        <w:r>
          <w:rPr>
            <w:rFonts w:ascii="仿宋" w:eastAsia="仿宋" w:hAnsi="仿宋" w:cs="仿宋" w:hint="eastAsia"/>
            <w:lang w:eastAsia="zh-CN"/>
          </w:rPr>
          <w:t>(三)、制定完善的风险控制机制</w:t>
        </w:r>
        <w:r>
          <w:tab/>
        </w:r>
        <w:r>
          <w:fldChar w:fldCharType="begin"/>
        </w:r>
        <w:r>
          <w:instrText xml:space="preserve"> PAGEREF _Toc23609 \h </w:instrText>
        </w:r>
        <w:r>
          <w:fldChar w:fldCharType="separate"/>
        </w:r>
        <w:r>
          <w:t>51</w:t>
        </w:r>
        <w:r>
          <w:fldChar w:fldCharType="end"/>
        </w:r>
      </w:hyperlink>
    </w:p>
    <w:p>
      <w:pPr>
        <w:pStyle w:val="TOC2"/>
        <w:tabs>
          <w:tab w:val="right" w:leader="dot" w:pos="8306"/>
        </w:tabs>
      </w:pPr>
      <w:hyperlink w:anchor="_Toc9720" w:history="1">
        <w:r>
          <w:rPr>
            <w:rFonts w:ascii="仿宋" w:eastAsia="仿宋" w:hAnsi="仿宋" w:cs="仿宋" w:hint="eastAsia"/>
            <w:lang w:eastAsia="zh-CN"/>
          </w:rPr>
          <w:t>(四)、优化成本管理</w:t>
        </w:r>
        <w:r>
          <w:tab/>
        </w:r>
        <w:r>
          <w:fldChar w:fldCharType="begin"/>
        </w:r>
        <w:r>
          <w:instrText xml:space="preserve"> PAGEREF _Toc9720 \h </w:instrText>
        </w:r>
        <w:r>
          <w:fldChar w:fldCharType="separate"/>
        </w:r>
        <w:r>
          <w:t>53</w:t>
        </w:r>
        <w:r>
          <w:fldChar w:fldCharType="end"/>
        </w:r>
      </w:hyperlink>
    </w:p>
    <w:p>
      <w:pPr>
        <w:pStyle w:val="TOC1"/>
        <w:tabs>
          <w:tab w:val="right" w:leader="dot" w:pos="8306"/>
        </w:tabs>
      </w:pPr>
      <w:hyperlink w:anchor="_Toc26691" w:history="1">
        <w:r>
          <w:rPr>
            <w:rFonts w:ascii="仿宋" w:eastAsia="仿宋" w:hAnsi="仿宋" w:cs="仿宋" w:hint="eastAsia"/>
            <w:lang w:eastAsia="zh-CN"/>
          </w:rPr>
          <w:t>十三、监控单元项目工程方案分析</w:t>
        </w:r>
        <w:r>
          <w:tab/>
        </w:r>
        <w:r>
          <w:fldChar w:fldCharType="begin"/>
        </w:r>
        <w:r>
          <w:instrText xml:space="preserve"> PAGEREF _Toc26691 \h </w:instrText>
        </w:r>
        <w:r>
          <w:fldChar w:fldCharType="separate"/>
        </w:r>
        <w:r>
          <w:t>54</w:t>
        </w:r>
        <w:r>
          <w:fldChar w:fldCharType="end"/>
        </w:r>
      </w:hyperlink>
    </w:p>
    <w:p>
      <w:pPr>
        <w:pStyle w:val="TOC2"/>
        <w:tabs>
          <w:tab w:val="right" w:leader="dot" w:pos="8306"/>
        </w:tabs>
      </w:pPr>
      <w:hyperlink w:anchor="_Toc16572" w:history="1">
        <w:r>
          <w:rPr>
            <w:rFonts w:ascii="仿宋" w:eastAsia="仿宋" w:hAnsi="仿宋" w:cs="仿宋" w:hint="eastAsia"/>
            <w:lang w:eastAsia="zh-CN"/>
          </w:rPr>
          <w:t>(一)、建筑工程设计原则</w:t>
        </w:r>
        <w:r>
          <w:tab/>
        </w:r>
        <w:r>
          <w:fldChar w:fldCharType="begin"/>
        </w:r>
        <w:r>
          <w:instrText xml:space="preserve"> PAGEREF _Toc16572 \h </w:instrText>
        </w:r>
        <w:r>
          <w:fldChar w:fldCharType="separate"/>
        </w:r>
        <w:r>
          <w:t>54</w:t>
        </w:r>
        <w:r>
          <w:fldChar w:fldCharType="end"/>
        </w:r>
      </w:hyperlink>
    </w:p>
    <w:p>
      <w:pPr>
        <w:pStyle w:val="TOC2"/>
        <w:tabs>
          <w:tab w:val="right" w:leader="dot" w:pos="8306"/>
        </w:tabs>
      </w:pPr>
      <w:hyperlink w:anchor="_Toc8047" w:history="1">
        <w:r>
          <w:rPr>
            <w:rFonts w:ascii="仿宋" w:eastAsia="仿宋" w:hAnsi="仿宋" w:cs="仿宋" w:hint="eastAsia"/>
            <w:lang w:eastAsia="zh-CN"/>
          </w:rPr>
          <w:t>(二)、土建工程建设指标</w:t>
        </w:r>
        <w:r>
          <w:tab/>
        </w:r>
        <w:r>
          <w:fldChar w:fldCharType="begin"/>
        </w:r>
        <w:r>
          <w:instrText xml:space="preserve"> PAGEREF _Toc8047 \h </w:instrText>
        </w:r>
        <w:r>
          <w:fldChar w:fldCharType="separate"/>
        </w:r>
        <w:r>
          <w:t>57</w:t>
        </w:r>
        <w:r>
          <w:fldChar w:fldCharType="end"/>
        </w:r>
      </w:hyperlink>
    </w:p>
    <w:p>
      <w:pPr>
        <w:pStyle w:val="TOC1"/>
        <w:tabs>
          <w:tab w:val="right" w:leader="dot" w:pos="8306"/>
        </w:tabs>
      </w:pPr>
      <w:hyperlink w:anchor="_Toc14450" w:history="1">
        <w:r>
          <w:rPr>
            <w:rFonts w:ascii="仿宋" w:eastAsia="仿宋" w:hAnsi="仿宋" w:cs="仿宋" w:hint="eastAsia"/>
            <w:lang w:eastAsia="zh-CN"/>
          </w:rPr>
          <w:t>十四、利益相关者分析与沟通计划</w:t>
        </w:r>
        <w:r>
          <w:tab/>
        </w:r>
        <w:r>
          <w:fldChar w:fldCharType="begin"/>
        </w:r>
        <w:r>
          <w:instrText xml:space="preserve"> PAGEREF _Toc14450 \h </w:instrText>
        </w:r>
        <w:r>
          <w:fldChar w:fldCharType="separate"/>
        </w:r>
        <w:r>
          <w:t>59</w:t>
        </w:r>
        <w:r>
          <w:fldChar w:fldCharType="end"/>
        </w:r>
      </w:hyperlink>
    </w:p>
    <w:p>
      <w:pPr>
        <w:pStyle w:val="TOC2"/>
        <w:tabs>
          <w:tab w:val="right" w:leader="dot" w:pos="8306"/>
        </w:tabs>
      </w:pPr>
      <w:hyperlink w:anchor="_Toc17865" w:history="1">
        <w:r>
          <w:rPr>
            <w:rFonts w:ascii="仿宋" w:eastAsia="仿宋" w:hAnsi="仿宋" w:cs="仿宋" w:hint="eastAsia"/>
            <w:lang w:eastAsia="zh-CN"/>
          </w:rPr>
          <w:t>(一)、利益相关者分析</w:t>
        </w:r>
        <w:r>
          <w:tab/>
        </w:r>
        <w:r>
          <w:fldChar w:fldCharType="begin"/>
        </w:r>
        <w:r>
          <w:instrText xml:space="preserve"> PAGEREF _Toc17865 \h </w:instrText>
        </w:r>
        <w:r>
          <w:fldChar w:fldCharType="separate"/>
        </w:r>
        <w:r>
          <w:t>59</w:t>
        </w:r>
        <w:r>
          <w:fldChar w:fldCharType="end"/>
        </w:r>
      </w:hyperlink>
    </w:p>
    <w:p>
      <w:pPr>
        <w:pStyle w:val="TOC2"/>
        <w:tabs>
          <w:tab w:val="right" w:leader="dot" w:pos="8306"/>
        </w:tabs>
      </w:pPr>
      <w:hyperlink w:anchor="_Toc28046" w:history="1">
        <w:r>
          <w:rPr>
            <w:rFonts w:ascii="仿宋" w:eastAsia="仿宋" w:hAnsi="仿宋" w:cs="仿宋" w:hint="eastAsia"/>
            <w:lang w:eastAsia="zh-CN"/>
          </w:rPr>
          <w:t>(二)、沟通计划</w:t>
        </w:r>
        <w:r>
          <w:tab/>
        </w:r>
        <w:r>
          <w:fldChar w:fldCharType="begin"/>
        </w:r>
        <w:r>
          <w:instrText xml:space="preserve"> PAGEREF _Toc28046 \h </w:instrText>
        </w:r>
        <w:r>
          <w:fldChar w:fldCharType="separate"/>
        </w:r>
        <w:r>
          <w:t>60</w:t>
        </w:r>
        <w:r>
          <w:fldChar w:fldCharType="end"/>
        </w:r>
      </w:hyperlink>
    </w:p>
    <w:p>
      <w:pPr>
        <w:pStyle w:val="TOC1"/>
        <w:tabs>
          <w:tab w:val="right" w:leader="dot" w:pos="8306"/>
        </w:tabs>
      </w:pPr>
      <w:hyperlink w:anchor="_Toc15373" w:history="1">
        <w:r>
          <w:rPr>
            <w:rFonts w:ascii="仿宋" w:eastAsia="仿宋" w:hAnsi="仿宋" w:cs="仿宋" w:hint="eastAsia"/>
            <w:lang w:eastAsia="zh-CN"/>
          </w:rPr>
          <w:t>十五、营销与推广策略</w:t>
        </w:r>
        <w:r>
          <w:tab/>
        </w:r>
        <w:r>
          <w:fldChar w:fldCharType="begin"/>
        </w:r>
        <w:r>
          <w:instrText xml:space="preserve"> PAGEREF _Toc15373 \h </w:instrText>
        </w:r>
        <w:r>
          <w:fldChar w:fldCharType="separate"/>
        </w:r>
        <w:r>
          <w:t>61</w:t>
        </w:r>
        <w:r>
          <w:fldChar w:fldCharType="end"/>
        </w:r>
      </w:hyperlink>
    </w:p>
    <w:p>
      <w:pPr>
        <w:pStyle w:val="TOC2"/>
        <w:tabs>
          <w:tab w:val="right" w:leader="dot" w:pos="8306"/>
        </w:tabs>
      </w:pPr>
      <w:hyperlink w:anchor="_Toc8089" w:history="1">
        <w:r>
          <w:rPr>
            <w:rFonts w:ascii="仿宋" w:eastAsia="仿宋" w:hAnsi="仿宋" w:cs="仿宋" w:hint="eastAsia"/>
            <w:lang w:eastAsia="zh-CN"/>
          </w:rPr>
          <w:t>(一)、产品/服务定位与特点</w:t>
        </w:r>
        <w:r>
          <w:tab/>
        </w:r>
        <w:r>
          <w:fldChar w:fldCharType="begin"/>
        </w:r>
        <w:r>
          <w:instrText xml:space="preserve"> PAGEREF _Toc8089 \h </w:instrText>
        </w:r>
        <w:r>
          <w:fldChar w:fldCharType="separate"/>
        </w:r>
        <w:r>
          <w:t>61</w:t>
        </w:r>
        <w:r>
          <w:fldChar w:fldCharType="end"/>
        </w:r>
      </w:hyperlink>
    </w:p>
    <w:p>
      <w:pPr>
        <w:pStyle w:val="TOC2"/>
        <w:tabs>
          <w:tab w:val="right" w:leader="dot" w:pos="8306"/>
        </w:tabs>
      </w:pPr>
      <w:hyperlink w:anchor="_Toc26252" w:history="1">
        <w:r>
          <w:rPr>
            <w:rFonts w:ascii="仿宋" w:eastAsia="仿宋" w:hAnsi="仿宋" w:cs="仿宋" w:hint="eastAsia"/>
            <w:lang w:eastAsia="zh-CN"/>
          </w:rPr>
          <w:t>(二)、市场定位与竞争分析</w:t>
        </w:r>
        <w:r>
          <w:tab/>
        </w:r>
        <w:r>
          <w:fldChar w:fldCharType="begin"/>
        </w:r>
        <w:r>
          <w:instrText xml:space="preserve"> PAGEREF _Toc26252 \h </w:instrText>
        </w:r>
        <w:r>
          <w:fldChar w:fldCharType="separate"/>
        </w:r>
        <w:r>
          <w:t>63</w:t>
        </w:r>
        <w:r>
          <w:fldChar w:fldCharType="end"/>
        </w:r>
      </w:hyperlink>
    </w:p>
    <w:p>
      <w:pPr>
        <w:pStyle w:val="TOC2"/>
        <w:tabs>
          <w:tab w:val="right" w:leader="dot" w:pos="8306"/>
        </w:tabs>
      </w:pPr>
      <w:hyperlink w:anchor="_Toc24796" w:history="1">
        <w:r>
          <w:rPr>
            <w:rFonts w:ascii="仿宋" w:eastAsia="仿宋" w:hAnsi="仿宋" w:cs="仿宋" w:hint="eastAsia"/>
            <w:lang w:eastAsia="zh-CN"/>
          </w:rPr>
          <w:t>(三)、营销渠道与策略</w:t>
        </w:r>
        <w:r>
          <w:tab/>
        </w:r>
        <w:r>
          <w:fldChar w:fldCharType="begin"/>
        </w:r>
        <w:r>
          <w:instrText xml:space="preserve"> PAGEREF _Toc24796 \h </w:instrText>
        </w:r>
        <w:r>
          <w:fldChar w:fldCharType="separate"/>
        </w:r>
        <w:r>
          <w:t>64</w:t>
        </w:r>
        <w:r>
          <w:fldChar w:fldCharType="end"/>
        </w:r>
      </w:hyperlink>
    </w:p>
    <w:p>
      <w:pPr>
        <w:pStyle w:val="TOC2"/>
        <w:tabs>
          <w:tab w:val="right" w:leader="dot" w:pos="8306"/>
        </w:tabs>
      </w:pPr>
      <w:hyperlink w:anchor="_Toc22692" w:history="1">
        <w:r>
          <w:rPr>
            <w:rFonts w:ascii="仿宋" w:eastAsia="仿宋" w:hAnsi="仿宋" w:cs="仿宋" w:hint="eastAsia"/>
            <w:lang w:eastAsia="zh-CN"/>
          </w:rPr>
          <w:t>(四)、推广与宣传活动</w:t>
        </w:r>
        <w:r>
          <w:tab/>
        </w:r>
        <w:r>
          <w:fldChar w:fldCharType="begin"/>
        </w:r>
        <w:r>
          <w:instrText xml:space="preserve"> PAGEREF _Toc22692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37"/>
      <w:r>
        <w:rPr>
          <w:rFonts w:ascii="仿宋" w:eastAsia="仿宋" w:hAnsi="仿宋" w:cs="仿宋" w:hint="eastAsia"/>
          <w:sz w:val="28"/>
          <w:lang w:eastAsia="zh-CN"/>
        </w:rPr>
        <w:t>一、监控单元项目建设背景及必要性分析</w:t>
      </w:r>
      <w:bookmarkEnd w:id="2"/>
    </w:p>
    <w:p>
      <w:pPr>
        <w:pStyle w:val="Heading2"/>
        <w:rPr>
          <w:rFonts w:ascii="仿宋" w:eastAsia="仿宋" w:hAnsi="仿宋" w:cs="仿宋" w:hint="eastAsia"/>
          <w:lang w:eastAsia="zh-CN"/>
        </w:rPr>
      </w:pPr>
      <w:bookmarkStart w:id="3" w:name="_Toc21625"/>
      <w:r>
        <w:rPr>
          <w:rFonts w:ascii="仿宋" w:eastAsia="仿宋" w:hAnsi="仿宋" w:cs="仿宋" w:hint="eastAsia"/>
          <w:lang w:eastAsia="zh-CN"/>
        </w:rPr>
        <w:t>(一)、监控单元项目背景分析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监控单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监控单元项目在这个潮流中的定位。同时，我们将关注行业内涌现的新兴机遇，以便监控单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监控单元项目提供了强大的发展动力。我们将聚焦于行业内最新的技术发展趋势，包括但不限于人工智能、大数据分析、物联网等领域。通过深度的技术研究，我们将确保监控单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监控单元项目发展的源泉。我们将投入更多的精力对市场需求进行深入剖析，超越表面的需求，深入挖掘潜在的市场痛点和机遇。通过对市场需求的细致了解，监控单元项目将更有针对性地设计解决方案，满足市场的多样化需求，从而更好地促进监控单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监控单元项目战略至关重要。我们将对竞争态势进行更为深入的分析，包括但不限于市场份额、产品特点、客户满意度等多个维度。通过深度的竞争分析，监控单元项目将能够更准确地把握市场脉搏，制定具有竞争力的监控单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监控单元项目的发展具有直接的影响。我们将进行更为全面的法规和政策分析，了解行业发展中的潜在法律风险和合规挑战。通过充分了解和遵守相关法规，监控单元项目将确保在法律框架内合法合规运营，为监控单元项目的稳健发展提供有力支持。</w:t>
      </w:r>
    </w:p>
    <w:p>
      <w:pPr>
        <w:pStyle w:val="Heading2"/>
        <w:ind w:firstLine="560" w:firstLineChars="200"/>
        <w:rPr>
          <w:rFonts w:ascii="仿宋" w:eastAsia="仿宋" w:hAnsi="仿宋" w:cs="仿宋" w:hint="eastAsia"/>
          <w:sz w:val="28"/>
          <w:lang w:eastAsia="zh-CN"/>
        </w:rPr>
      </w:pPr>
      <w:bookmarkStart w:id="4" w:name="_Toc3141"/>
      <w:r>
        <w:rPr>
          <w:rFonts w:ascii="仿宋" w:eastAsia="仿宋" w:hAnsi="仿宋" w:cs="仿宋" w:hint="eastAsia"/>
          <w:sz w:val="28"/>
          <w:lang w:eastAsia="zh-CN"/>
        </w:rPr>
        <w:t>(二)、监控单元项目建设必要性分析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建设的迫切性源于对行业发展趋势的深刻洞察。我们正处于一个行业变革的时代，科技创新、数字化转型成为企业发展的关键动力。监控单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建设不仅仅是为了跟上潮流，更是为了通过技术创新推动企业的持续发展。通过引入先进的技术和解决方案，监控单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监控单元项目的建设成为必然选择，通过提高产品质量、拓展服务领域，从而在竞争中获得更多的机会。监控单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监控单元项目建设的必要性体现在对客户需求更精准的满足。通过监控单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建设的背后是对企业持续创新的追求。只有通过不断创新，企业才能在竞争中立于不败之地。监控单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088"/>
      <w:r>
        <w:rPr>
          <w:rFonts w:ascii="仿宋" w:eastAsia="仿宋" w:hAnsi="仿宋" w:cs="仿宋" w:hint="eastAsia"/>
          <w:sz w:val="28"/>
          <w:lang w:eastAsia="zh-CN"/>
        </w:rPr>
        <w:t>二、监控单元项目危机管理</w:t>
      </w:r>
      <w:bookmarkEnd w:id="5"/>
    </w:p>
    <w:p>
      <w:pPr>
        <w:pStyle w:val="Heading2"/>
        <w:rPr>
          <w:rFonts w:ascii="仿宋" w:eastAsia="仿宋" w:hAnsi="仿宋" w:cs="仿宋" w:hint="eastAsia"/>
          <w:lang w:eastAsia="zh-CN"/>
        </w:rPr>
      </w:pPr>
      <w:bookmarkStart w:id="6" w:name="_Toc906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监控单元项目危机管理中，危机预警与识别是确保监控单元项目稳健运行的核心步骤。通过建立全面的监测机制，监控单元项目团队旨在及时发现和理解潜在的风险和危机因素，以便采取及时的预防和应对措施，确保监控单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首先，通过深入的风险评估，监控单元项目团队全面分析了整个监控单元项目和各个阶段可能存在的威胁。这包括准确评估每个潜在风险的发生概率和可能影响的程度，为后续危机预警提供了有力支持。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监控单元项目团队着重于明确定义监控单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监控单元项目进展的持续监控，团队能够及时发现潜在问题并作出迅速反应。监控单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在这一阶段，团队的专业素养和反应速度将发挥至关重要的作用，以确保潜在危机能够在初期得到有效的处理，最大程度地减轻负面影响。通过危机预警与识别，监控单元项目得以更有序、可控地推进。</w:t>
      </w:r>
    </w:p>
    <w:p>
      <w:pPr>
        <w:pStyle w:val="Heading2"/>
        <w:ind w:firstLine="560" w:firstLineChars="200"/>
        <w:rPr>
          <w:rFonts w:ascii="仿宋" w:eastAsia="仿宋" w:hAnsi="仿宋" w:cs="仿宋" w:hint="eastAsia"/>
          <w:sz w:val="28"/>
          <w:lang w:eastAsia="zh-CN"/>
        </w:rPr>
      </w:pPr>
      <w:bookmarkStart w:id="7" w:name="_Toc2861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在危机发生时，监控单元项目团队立即行动，成立了应急小组。该小组的任务是迅速制定并实施紧急应对措施，以最小化潜在损失。以下是采取的主要措施：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暂停监控单元项目进度：为遏制危机蔓延，监控单元项目暂时停止进行，以便全面评估当前状况。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资源重新分配：重新评估监控单元项目资源的分配，确保最大限度地减小损失。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实时沟通：与关键利益相关者建立实时沟通机制，向他们传递监控单元项目危机的实际状况，保障监控单元项目核心利益。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在紧急应对的同时，监控单元项目团队强调了团队协作和有效沟通的重要性。以下是团队协作的关键举措：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信息共享机制：建立了信息共享平台，确保团队成员能够及时获取监控单元项目危机的实时信息。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领导者沟通：监控单元项目领导者通过定期会议和即时沟通工具，指导团队应对危机，保持团队稳定运行。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随着危机得到初步控制，监控单元项目团队转向制定恢复计划，以确保监控单元项目能够从中迅速恢复。主要恢复计划包括：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修复受损的进度计划：重新评估监控单元项目进度，制定修复计划，确保监控单元项目尽快回归正常进程。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重新调整资源分配：优化资源分配，确保监控单元项目在有限资源下高效运转。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风险管理机制加强：对监控单元项目风险进行全面评估，制定更强化的风险管理策略，以预防未来可能的危机。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4026"/>
      <w:r>
        <w:rPr>
          <w:rFonts w:ascii="仿宋" w:eastAsia="仿宋" w:hAnsi="仿宋" w:cs="仿宋" w:hint="eastAsia"/>
          <w:sz w:val="28"/>
          <w:lang w:eastAsia="zh-CN"/>
        </w:rPr>
        <w:t>三、监控单元项目绩效评估</w:t>
      </w:r>
      <w:bookmarkEnd w:id="8"/>
    </w:p>
    <w:p>
      <w:pPr>
        <w:pStyle w:val="Heading2"/>
        <w:rPr>
          <w:rFonts w:ascii="仿宋" w:eastAsia="仿宋" w:hAnsi="仿宋" w:cs="仿宋" w:hint="eastAsia"/>
          <w:lang w:eastAsia="zh-CN"/>
        </w:rPr>
      </w:pPr>
      <w:bookmarkStart w:id="9" w:name="_Toc2123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监控单元项目中，我们设计了一套全面的绩效评估指标，以确保监控单元项目的可控和成功交付。这些指标跨足监控单元项目目标、成本、进度和质量等多个维度，为我们提供了全面洞察监控单元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目标达成率是我们关注的首要指标。我们设定了明确的目标，并通过定期监测和评估，迅速发现并应对潜在的目标偏差。这为监控单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成本绩效是另一个核心关注点。通过实际成本与预算成本的对比分析，我们深入了解成本差异的原因，及时调整资源分配，保持监控单元项目在经济效益方面的合理水平。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进度作为关键的绩效指标之一，得到了精心的关注。我们制定了详细的监控单元项目进度计划，并设立了进度符合度指标，确保实际进度与计划进度保持一致。这使我们能够快速发现和解决潜在的进度问题，保持监控单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监控单元项目绩效的不可或缺的一环。我们引入了一系列的质量标准和客户满意度指标，以确保监控单元项目交付的成果在质量上达到或超越预期水平。通过持续监测这些指标，我们努力提升监控单元项目整体质量水平，为监控单元项目的成功交付提供有力保障。通过这些科学且全面的绩效评估，我们能够更好地引导监控单元项目的持续改进，确保监控单元项目目标的顺利达成。</w:t>
      </w:r>
    </w:p>
    <w:p>
      <w:pPr>
        <w:pStyle w:val="Heading2"/>
        <w:ind w:firstLine="560" w:firstLineChars="200"/>
        <w:rPr>
          <w:rFonts w:ascii="仿宋" w:eastAsia="仿宋" w:hAnsi="仿宋" w:cs="仿宋" w:hint="eastAsia"/>
          <w:sz w:val="28"/>
          <w:lang w:eastAsia="zh-CN"/>
        </w:rPr>
      </w:pPr>
      <w:bookmarkStart w:id="10" w:name="_Toc1878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绩效评估是监控单元项目中的关键环节，为确保监控单元项目达到预期目标，我们采用了多层次、多维度的绩效评估方法。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监控单元项目的战略目标对齐，确保每个决策和行动都与监控单元项目整体目标保持一致。团队会定期召开战略对齐会议，审视当前工作与监控单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监控单元项目进度、质量、成本和风险等方面。这些指标通过数据收集和分析，为监控单元项目管理团队提供了客观的评估依据。例如，我们通过监控单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绩效评估不仅仅停留在监控单元项目内部，还考虑了监控单元项目对外部环境的影响。我们定期进行干系人满意度调查，以了解各利益相关方对监控单元项目的期望和满意度，并及时做出调整。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这种多层次、多角度的绩效评估方法，使得我们能够全面了解监控单元项目的运行状态，及时做出调整，确保监控单元项目在不断变化的环境中保持稳健前行。</w:t>
      </w:r>
    </w:p>
    <w:p>
      <w:pPr>
        <w:pStyle w:val="Heading2"/>
        <w:ind w:firstLine="560" w:firstLineChars="200"/>
        <w:rPr>
          <w:rFonts w:ascii="仿宋" w:eastAsia="仿宋" w:hAnsi="仿宋" w:cs="仿宋" w:hint="eastAsia"/>
          <w:sz w:val="28"/>
          <w:lang w:eastAsia="zh-CN"/>
        </w:rPr>
      </w:pPr>
      <w:bookmarkStart w:id="11" w:name="_Toc2699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为了确保监控单元项目的有效管理和不断优化，我们采用了精心设计的绩效评估周期。这个周期旨在实现灵活、实时和全面的评估，以适应监控单元项目执行中的各种挑战。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监控单元项目的不同需求，分为短期、中期和长期。短期评估关注每个迭代或工作周期，以及时发现和解决当前任务中的问题。中期评估涵盖几个迭代，深入了解整体监控单元项目的趋势和性能。长期评估则着眼于整个监控单元项目阶段，确保监控单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监控单元项目管理工具和协作平台，团队成员能够随时更新和分享监控单元项目数据。这种实时性的反馈机制使我们能够及时察觉潜在问题，快速调整，保持监控单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监控单元项目的决策制定密不可分。每个周期的监控单元项目回顾会议成为集体总结经验、识别问题深层次原因并找到创新解决方案的平台。这种定期的反思与调整机制使监控单元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9724"/>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986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监控单元项目的主要产品是XXXX，预计年产值为XXX万元。这一产品在市场中占据着重要的地位，其广泛的应用范围使得该监控单元项目的市场前景非常广阔。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监控单元项目的xxx产品作为重要的原材料之一，将在多个领域发挥关键作用。其在建筑、交通、能源等方面的广泛应用将为整个产业链提供强大的支持，形成产业协同效应。监控单元项目的年产值XXX万XXX万XXX万万元不仅反映了其在市场上的巨大潜力，更预示着它对国民经济的积极贡献。这种关联度高、涉及面广的产业关系，使得该监控单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177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监控单元项目总征地面积为XXXX平方米，相当于约XX.XX亩，其中净用地面积为XXXX平方米，红线范围内相当于约XX.XX亩。这一用地规模充分考虑了监控单元项目的建设需求，保障了监控单元项目在合适的空间内得以充分发展。监控单元项目规划的总建筑面积为XXXX平方米，其中主体工程建设占XXXX平方米，计容建筑面积达XXXX平方米。预计建筑工程的投资将达到XXXX万元，为监控单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计划购置的设备共计XXXX台（套），设备购置费用为XXXX万元。这一设备购置计划充分考虑到监控单元项目的生产需求和技术要求，确保了监控单元项目在生产运营中具备先进的技术装备和高效的生产能力。设备的合理配置将为监控单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计划总投资为XXXX万元，预计年实现营业收入为XXXX万元。这一产能规模的设定旨在确保监控单元项目能够在投资与回报之间取得平衡，实现长期可持续的发展。监控单元项目的总投资充分考虑到各个方面的需求，包括用地建设、设备购置等多个环节，以确保监控单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5281"/>
      <w:r>
        <w:rPr>
          <w:rFonts w:ascii="仿宋" w:eastAsia="仿宋" w:hAnsi="仿宋" w:cs="仿宋" w:hint="eastAsia"/>
          <w:sz w:val="28"/>
          <w:lang w:eastAsia="zh-CN"/>
        </w:rPr>
        <w:t>五、监控单元项目文档管理</w:t>
      </w:r>
      <w:bookmarkEnd w:id="15"/>
    </w:p>
    <w:p>
      <w:pPr>
        <w:pStyle w:val="Heading2"/>
        <w:rPr>
          <w:rFonts w:ascii="仿宋" w:eastAsia="仿宋" w:hAnsi="仿宋" w:cs="仿宋" w:hint="eastAsia"/>
          <w:lang w:eastAsia="zh-CN"/>
        </w:rPr>
      </w:pPr>
      <w:bookmarkStart w:id="16" w:name="_Toc2594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监控单元项目高度重视文档的质量和准确性，以支持监控单元项目的各项活动和决策。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控单元项目文档的编制始于监控单元项目计划的初期，我们制定了详细的文档编制计划，明确了每个文档的内容、格式和编写责任人。在监控单元项目启动阶段，我们首先编制了监控单元项目章程，明确定义了监控单元项目的目标、范围、风险等关键要素。随后，监控单元项目团队根据计划陆续编制了需求文档、设计文档、测试文档等各类文档，确保监控单元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监控单元项目管理中的重要环节，旨在确保监控单元项目文档符合质量标准和监控单元项目需求。在监控单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除了内部审查，我们还进行了外部审查，邀请监控单元项目相关利益方和专业领域的专家对文档进行独立审查。这有助于获取更全面、客观的反馈，确保监控单元项目文档不仅符合内部标准，也满足外部需求。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监控单元项目在文档编制与审查方面建立了严格的管理机制，通过规范的流程和多维度的审查，确保监控单元项目文档的质量、准确性和可靠性，为监控单元项目的顺利推进提供了有力支持。</w:t>
      </w:r>
    </w:p>
    <w:p>
      <w:pPr>
        <w:pStyle w:val="Heading2"/>
        <w:ind w:firstLine="560" w:firstLineChars="200"/>
        <w:rPr>
          <w:rFonts w:ascii="仿宋" w:eastAsia="仿宋" w:hAnsi="仿宋" w:cs="仿宋" w:hint="eastAsia"/>
          <w:sz w:val="28"/>
          <w:lang w:eastAsia="zh-CN"/>
        </w:rPr>
      </w:pPr>
      <w:bookmarkStart w:id="17" w:name="_Toc1241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在监控单元项目中，我们致力于优化文档发布与分发过程，以确保信息的高效传递和团队间协作的顺畅进行。以下是我们采取的关键优化策略：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我们通过多渠道发布文档，包括电子邮件、监控单元项目管理平台、内部网站等，以满足不同团队成员的偏好和需求。多渠道发布确保了信息的全面覆盖。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我们采用了精细的权限控制，确保只有授权人员可以访问敏感信息。这种安全措施保护了监控单元项目文档的机密性，防止了未经授权的信息泄露。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023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文档存档与归档是监控单元项目生命周期中一个至关重要的环节，直接关系到监控单元项目信息的长期保存和历史记录的完整性。在监控单元项目中，我们实施了一系列有效的文档存档与归档管理策略：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https://d.book118.com/648055056135006034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监控单元项目规划设计蓝图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93542F"/>
    <w:rsid w:val="489354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5505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2024-02-06T07:40:00Z</dcterms:created>
  <dcterms:modified xsi:type="dcterms:W3CDTF">2024-02-06T07:40:17Z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86D407611F8247C8997F8679DE83FE36_11</vt:lpwstr>
  </property>
  <property fmtid="{D5CDD505-2E9C-101B-9397-08002B2CF9AE}" pid="3" name="KSOProductBuildVer">
    <vt:lpwstr>2052-12.1.0.16250</vt:lpwstr>
  </property>
</Properties>
</file>