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医用射线防护用品装置项目规划设计方案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70" w:history="1">
        <w:r>
          <w:rPr>
            <w:rFonts w:ascii="仿宋" w:eastAsia="仿宋" w:hAnsi="仿宋" w:cs="仿宋" w:hint="eastAsia"/>
            <w:lang w:eastAsia="zh-CN"/>
          </w:rPr>
          <w:t>前言</w:t>
        </w:r>
        <w:r>
          <w:tab/>
        </w:r>
        <w:r>
          <w:fldChar w:fldCharType="begin"/>
        </w:r>
        <w:r>
          <w:instrText xml:space="preserve"> PAGEREF _Toc13470 \h </w:instrText>
        </w:r>
        <w:r>
          <w:fldChar w:fldCharType="separate"/>
        </w:r>
        <w:r>
          <w:t>3</w:t>
        </w:r>
        <w:r>
          <w:fldChar w:fldCharType="end"/>
        </w:r>
      </w:hyperlink>
    </w:p>
    <w:p>
      <w:pPr>
        <w:pStyle w:val="TOC1"/>
        <w:tabs>
          <w:tab w:val="right" w:leader="dot" w:pos="8306"/>
        </w:tabs>
      </w:pPr>
      <w:hyperlink w:anchor="_Toc19078" w:history="1">
        <w:r>
          <w:rPr>
            <w:rFonts w:ascii="仿宋" w:eastAsia="仿宋" w:hAnsi="仿宋" w:cs="仿宋" w:hint="eastAsia"/>
            <w:lang w:eastAsia="zh-CN"/>
          </w:rPr>
          <w:t>一、医用射线防护用品装置项目建设单位说明</w:t>
        </w:r>
        <w:r>
          <w:tab/>
        </w:r>
        <w:r>
          <w:fldChar w:fldCharType="begin"/>
        </w:r>
        <w:r>
          <w:instrText xml:space="preserve"> PAGEREF _Toc19078 \h </w:instrText>
        </w:r>
        <w:r>
          <w:fldChar w:fldCharType="separate"/>
        </w:r>
        <w:r>
          <w:t>3</w:t>
        </w:r>
        <w:r>
          <w:fldChar w:fldCharType="end"/>
        </w:r>
      </w:hyperlink>
    </w:p>
    <w:p>
      <w:pPr>
        <w:pStyle w:val="TOC2"/>
        <w:tabs>
          <w:tab w:val="right" w:leader="dot" w:pos="8306"/>
        </w:tabs>
      </w:pPr>
      <w:hyperlink w:anchor="_Toc16218" w:history="1">
        <w:r>
          <w:rPr>
            <w:rFonts w:ascii="仿宋" w:eastAsia="仿宋" w:hAnsi="仿宋" w:cs="仿宋" w:hint="eastAsia"/>
            <w:lang w:eastAsia="zh-CN"/>
          </w:rPr>
          <w:t>(一)、医用射线防护用品装置项目承办单位基本情况</w:t>
        </w:r>
        <w:r>
          <w:tab/>
        </w:r>
        <w:r>
          <w:fldChar w:fldCharType="begin"/>
        </w:r>
        <w:r>
          <w:instrText xml:space="preserve"> PAGEREF _Toc16218 \h </w:instrText>
        </w:r>
        <w:r>
          <w:fldChar w:fldCharType="separate"/>
        </w:r>
        <w:r>
          <w:t>3</w:t>
        </w:r>
        <w:r>
          <w:fldChar w:fldCharType="end"/>
        </w:r>
      </w:hyperlink>
    </w:p>
    <w:p>
      <w:pPr>
        <w:pStyle w:val="TOC2"/>
        <w:tabs>
          <w:tab w:val="right" w:leader="dot" w:pos="8306"/>
        </w:tabs>
      </w:pPr>
      <w:hyperlink w:anchor="_Toc17257" w:history="1">
        <w:r>
          <w:rPr>
            <w:rFonts w:ascii="仿宋" w:eastAsia="仿宋" w:hAnsi="仿宋" w:cs="仿宋" w:hint="eastAsia"/>
            <w:lang w:eastAsia="zh-CN"/>
          </w:rPr>
          <w:t>(二)、公司经济效益分析</w:t>
        </w:r>
        <w:r>
          <w:tab/>
        </w:r>
        <w:r>
          <w:fldChar w:fldCharType="begin"/>
        </w:r>
        <w:r>
          <w:instrText xml:space="preserve"> PAGEREF _Toc17257 \h </w:instrText>
        </w:r>
        <w:r>
          <w:fldChar w:fldCharType="separate"/>
        </w:r>
        <w:r>
          <w:t>4</w:t>
        </w:r>
        <w:r>
          <w:fldChar w:fldCharType="end"/>
        </w:r>
      </w:hyperlink>
    </w:p>
    <w:p>
      <w:pPr>
        <w:pStyle w:val="TOC1"/>
        <w:tabs>
          <w:tab w:val="right" w:leader="dot" w:pos="8306"/>
        </w:tabs>
      </w:pPr>
      <w:hyperlink w:anchor="_Toc15623" w:history="1">
        <w:r>
          <w:rPr>
            <w:rFonts w:ascii="仿宋" w:eastAsia="仿宋" w:hAnsi="仿宋" w:cs="仿宋" w:hint="eastAsia"/>
            <w:lang w:eastAsia="zh-CN"/>
          </w:rPr>
          <w:t>二、医用射线防护用品装置项目概论</w:t>
        </w:r>
        <w:r>
          <w:tab/>
        </w:r>
        <w:r>
          <w:fldChar w:fldCharType="begin"/>
        </w:r>
        <w:r>
          <w:instrText xml:space="preserve"> PAGEREF _Toc15623 \h </w:instrText>
        </w:r>
        <w:r>
          <w:fldChar w:fldCharType="separate"/>
        </w:r>
        <w:r>
          <w:t>5</w:t>
        </w:r>
        <w:r>
          <w:fldChar w:fldCharType="end"/>
        </w:r>
      </w:hyperlink>
    </w:p>
    <w:p>
      <w:pPr>
        <w:pStyle w:val="TOC2"/>
        <w:tabs>
          <w:tab w:val="right" w:leader="dot" w:pos="8306"/>
        </w:tabs>
      </w:pPr>
      <w:hyperlink w:anchor="_Toc30334" w:history="1">
        <w:r>
          <w:rPr>
            <w:rFonts w:ascii="仿宋" w:eastAsia="仿宋" w:hAnsi="仿宋" w:cs="仿宋" w:hint="eastAsia"/>
            <w:lang w:eastAsia="zh-CN"/>
          </w:rPr>
          <w:t>(一)、医用射线防护用品装置项目概况</w:t>
        </w:r>
        <w:r>
          <w:tab/>
        </w:r>
        <w:r>
          <w:fldChar w:fldCharType="begin"/>
        </w:r>
        <w:r>
          <w:instrText xml:space="preserve"> PAGEREF _Toc30334 \h </w:instrText>
        </w:r>
        <w:r>
          <w:fldChar w:fldCharType="separate"/>
        </w:r>
        <w:r>
          <w:t>5</w:t>
        </w:r>
        <w:r>
          <w:fldChar w:fldCharType="end"/>
        </w:r>
      </w:hyperlink>
    </w:p>
    <w:p>
      <w:pPr>
        <w:pStyle w:val="TOC2"/>
        <w:tabs>
          <w:tab w:val="right" w:leader="dot" w:pos="8306"/>
        </w:tabs>
      </w:pPr>
      <w:hyperlink w:anchor="_Toc28692" w:history="1">
        <w:r>
          <w:rPr>
            <w:rFonts w:ascii="仿宋" w:eastAsia="仿宋" w:hAnsi="仿宋" w:cs="仿宋" w:hint="eastAsia"/>
            <w:lang w:eastAsia="zh-CN"/>
          </w:rPr>
          <w:t>(二)、医用射线防护用品装置项目目标</w:t>
        </w:r>
        <w:r>
          <w:tab/>
        </w:r>
        <w:r>
          <w:fldChar w:fldCharType="begin"/>
        </w:r>
        <w:r>
          <w:instrText xml:space="preserve"> PAGEREF _Toc28692 \h </w:instrText>
        </w:r>
        <w:r>
          <w:fldChar w:fldCharType="separate"/>
        </w:r>
        <w:r>
          <w:t>7</w:t>
        </w:r>
        <w:r>
          <w:fldChar w:fldCharType="end"/>
        </w:r>
      </w:hyperlink>
    </w:p>
    <w:p>
      <w:pPr>
        <w:pStyle w:val="TOC2"/>
        <w:tabs>
          <w:tab w:val="right" w:leader="dot" w:pos="8306"/>
        </w:tabs>
      </w:pPr>
      <w:hyperlink w:anchor="_Toc1680" w:history="1">
        <w:r>
          <w:rPr>
            <w:rFonts w:ascii="仿宋" w:eastAsia="仿宋" w:hAnsi="仿宋" w:cs="仿宋" w:hint="eastAsia"/>
            <w:lang w:eastAsia="zh-CN"/>
          </w:rPr>
          <w:t>(三)、医用射线防护用品装置项目提出的理由</w:t>
        </w:r>
        <w:r>
          <w:tab/>
        </w:r>
        <w:r>
          <w:fldChar w:fldCharType="begin"/>
        </w:r>
        <w:r>
          <w:instrText xml:space="preserve"> PAGEREF _Toc1680 \h </w:instrText>
        </w:r>
        <w:r>
          <w:fldChar w:fldCharType="separate"/>
        </w:r>
        <w:r>
          <w:t>8</w:t>
        </w:r>
        <w:r>
          <w:fldChar w:fldCharType="end"/>
        </w:r>
      </w:hyperlink>
    </w:p>
    <w:p>
      <w:pPr>
        <w:pStyle w:val="TOC2"/>
        <w:tabs>
          <w:tab w:val="right" w:leader="dot" w:pos="8306"/>
        </w:tabs>
      </w:pPr>
      <w:hyperlink w:anchor="_Toc6611" w:history="1">
        <w:r>
          <w:rPr>
            <w:rFonts w:ascii="仿宋" w:eastAsia="仿宋" w:hAnsi="仿宋" w:cs="仿宋" w:hint="eastAsia"/>
            <w:lang w:eastAsia="zh-CN"/>
          </w:rPr>
          <w:t>(四)、医用射线防护用品装置项目意义</w:t>
        </w:r>
        <w:r>
          <w:tab/>
        </w:r>
        <w:r>
          <w:fldChar w:fldCharType="begin"/>
        </w:r>
        <w:r>
          <w:instrText xml:space="preserve"> PAGEREF _Toc6611 \h </w:instrText>
        </w:r>
        <w:r>
          <w:fldChar w:fldCharType="separate"/>
        </w:r>
        <w:r>
          <w:t>10</w:t>
        </w:r>
        <w:r>
          <w:fldChar w:fldCharType="end"/>
        </w:r>
      </w:hyperlink>
    </w:p>
    <w:p>
      <w:pPr>
        <w:pStyle w:val="TOC2"/>
        <w:tabs>
          <w:tab w:val="right" w:leader="dot" w:pos="8306"/>
        </w:tabs>
      </w:pPr>
      <w:hyperlink w:anchor="_Toc31380" w:history="1">
        <w:r>
          <w:rPr>
            <w:rFonts w:ascii="仿宋" w:eastAsia="仿宋" w:hAnsi="仿宋" w:cs="仿宋" w:hint="eastAsia"/>
            <w:lang w:eastAsia="zh-CN"/>
          </w:rPr>
          <w:t>(五)、医用射线防护用品装置项目背景</w:t>
        </w:r>
        <w:r>
          <w:tab/>
        </w:r>
        <w:r>
          <w:fldChar w:fldCharType="begin"/>
        </w:r>
        <w:r>
          <w:instrText xml:space="preserve"> PAGEREF _Toc31380 \h </w:instrText>
        </w:r>
        <w:r>
          <w:fldChar w:fldCharType="separate"/>
        </w:r>
        <w:r>
          <w:t>11</w:t>
        </w:r>
        <w:r>
          <w:fldChar w:fldCharType="end"/>
        </w:r>
      </w:hyperlink>
    </w:p>
    <w:p>
      <w:pPr>
        <w:pStyle w:val="TOC1"/>
        <w:tabs>
          <w:tab w:val="right" w:leader="dot" w:pos="8306"/>
        </w:tabs>
      </w:pPr>
      <w:hyperlink w:anchor="_Toc27814" w:history="1">
        <w:r>
          <w:rPr>
            <w:rFonts w:ascii="仿宋" w:eastAsia="仿宋" w:hAnsi="仿宋" w:cs="仿宋" w:hint="eastAsia"/>
            <w:lang w:eastAsia="zh-CN"/>
          </w:rPr>
          <w:t>三、工艺说明</w:t>
        </w:r>
        <w:r>
          <w:tab/>
        </w:r>
        <w:r>
          <w:fldChar w:fldCharType="begin"/>
        </w:r>
        <w:r>
          <w:instrText xml:space="preserve"> PAGEREF _Toc27814 \h </w:instrText>
        </w:r>
        <w:r>
          <w:fldChar w:fldCharType="separate"/>
        </w:r>
        <w:r>
          <w:t>12</w:t>
        </w:r>
        <w:r>
          <w:fldChar w:fldCharType="end"/>
        </w:r>
      </w:hyperlink>
    </w:p>
    <w:p>
      <w:pPr>
        <w:pStyle w:val="TOC2"/>
        <w:tabs>
          <w:tab w:val="right" w:leader="dot" w:pos="8306"/>
        </w:tabs>
      </w:pPr>
      <w:hyperlink w:anchor="_Toc28058" w:history="1">
        <w:r>
          <w:rPr>
            <w:rFonts w:ascii="仿宋" w:eastAsia="仿宋" w:hAnsi="仿宋" w:cs="仿宋" w:hint="eastAsia"/>
            <w:lang w:eastAsia="zh-CN"/>
          </w:rPr>
          <w:t>(一)、技术管理特点</w:t>
        </w:r>
        <w:r>
          <w:tab/>
        </w:r>
        <w:r>
          <w:fldChar w:fldCharType="begin"/>
        </w:r>
        <w:r>
          <w:instrText xml:space="preserve"> PAGEREF _Toc28058 \h </w:instrText>
        </w:r>
        <w:r>
          <w:fldChar w:fldCharType="separate"/>
        </w:r>
        <w:r>
          <w:t>12</w:t>
        </w:r>
        <w:r>
          <w:fldChar w:fldCharType="end"/>
        </w:r>
      </w:hyperlink>
    </w:p>
    <w:p>
      <w:pPr>
        <w:pStyle w:val="TOC2"/>
        <w:tabs>
          <w:tab w:val="right" w:leader="dot" w:pos="8306"/>
        </w:tabs>
      </w:pPr>
      <w:hyperlink w:anchor="_Toc26801" w:history="1">
        <w:r>
          <w:rPr>
            <w:rFonts w:ascii="仿宋" w:eastAsia="仿宋" w:hAnsi="仿宋" w:cs="仿宋" w:hint="eastAsia"/>
            <w:lang w:eastAsia="zh-CN"/>
          </w:rPr>
          <w:t>(二)、医用射线防护用品装置项目工艺技术设计方案</w:t>
        </w:r>
        <w:r>
          <w:tab/>
        </w:r>
        <w:r>
          <w:fldChar w:fldCharType="begin"/>
        </w:r>
        <w:r>
          <w:instrText xml:space="preserve"> PAGEREF _Toc26801 \h </w:instrText>
        </w:r>
        <w:r>
          <w:fldChar w:fldCharType="separate"/>
        </w:r>
        <w:r>
          <w:t>13</w:t>
        </w:r>
        <w:r>
          <w:fldChar w:fldCharType="end"/>
        </w:r>
      </w:hyperlink>
    </w:p>
    <w:p>
      <w:pPr>
        <w:pStyle w:val="TOC2"/>
        <w:tabs>
          <w:tab w:val="right" w:leader="dot" w:pos="8306"/>
        </w:tabs>
      </w:pPr>
      <w:hyperlink w:anchor="_Toc13127" w:history="1">
        <w:r>
          <w:rPr>
            <w:rFonts w:ascii="仿宋" w:eastAsia="仿宋" w:hAnsi="仿宋" w:cs="仿宋" w:hint="eastAsia"/>
            <w:lang w:eastAsia="zh-CN"/>
          </w:rPr>
          <w:t>(三)、设备选型方案</w:t>
        </w:r>
        <w:r>
          <w:tab/>
        </w:r>
        <w:r>
          <w:fldChar w:fldCharType="begin"/>
        </w:r>
        <w:r>
          <w:instrText xml:space="preserve"> PAGEREF _Toc13127 \h </w:instrText>
        </w:r>
        <w:r>
          <w:fldChar w:fldCharType="separate"/>
        </w:r>
        <w:r>
          <w:t>14</w:t>
        </w:r>
        <w:r>
          <w:fldChar w:fldCharType="end"/>
        </w:r>
      </w:hyperlink>
    </w:p>
    <w:p>
      <w:pPr>
        <w:pStyle w:val="TOC1"/>
        <w:tabs>
          <w:tab w:val="right" w:leader="dot" w:pos="8306"/>
        </w:tabs>
      </w:pPr>
      <w:hyperlink w:anchor="_Toc16099" w:history="1">
        <w:r>
          <w:rPr>
            <w:rFonts w:ascii="仿宋" w:eastAsia="仿宋" w:hAnsi="仿宋" w:cs="仿宋" w:hint="eastAsia"/>
            <w:lang w:eastAsia="zh-CN"/>
          </w:rPr>
          <w:t>四、医用射线防护用品装置项目危机管理</w:t>
        </w:r>
        <w:r>
          <w:tab/>
        </w:r>
        <w:r>
          <w:fldChar w:fldCharType="begin"/>
        </w:r>
        <w:r>
          <w:instrText xml:space="preserve"> PAGEREF _Toc16099 \h </w:instrText>
        </w:r>
        <w:r>
          <w:fldChar w:fldCharType="separate"/>
        </w:r>
        <w:r>
          <w:t>16</w:t>
        </w:r>
        <w:r>
          <w:fldChar w:fldCharType="end"/>
        </w:r>
      </w:hyperlink>
    </w:p>
    <w:p>
      <w:pPr>
        <w:pStyle w:val="TOC2"/>
        <w:tabs>
          <w:tab w:val="right" w:leader="dot" w:pos="8306"/>
        </w:tabs>
      </w:pPr>
      <w:hyperlink w:anchor="_Toc15650" w:history="1">
        <w:r>
          <w:rPr>
            <w:rFonts w:ascii="仿宋" w:eastAsia="仿宋" w:hAnsi="仿宋" w:cs="仿宋" w:hint="eastAsia"/>
            <w:lang w:eastAsia="zh-CN"/>
          </w:rPr>
          <w:t>(一)、危机预警与识别</w:t>
        </w:r>
        <w:r>
          <w:tab/>
        </w:r>
        <w:r>
          <w:fldChar w:fldCharType="begin"/>
        </w:r>
        <w:r>
          <w:instrText xml:space="preserve"> PAGEREF _Toc15650 \h </w:instrText>
        </w:r>
        <w:r>
          <w:fldChar w:fldCharType="separate"/>
        </w:r>
        <w:r>
          <w:t>16</w:t>
        </w:r>
        <w:r>
          <w:fldChar w:fldCharType="end"/>
        </w:r>
      </w:hyperlink>
    </w:p>
    <w:p>
      <w:pPr>
        <w:pStyle w:val="TOC2"/>
        <w:tabs>
          <w:tab w:val="right" w:leader="dot" w:pos="8306"/>
        </w:tabs>
      </w:pPr>
      <w:hyperlink w:anchor="_Toc30109" w:history="1">
        <w:r>
          <w:rPr>
            <w:rFonts w:ascii="仿宋" w:eastAsia="仿宋" w:hAnsi="仿宋" w:cs="仿宋" w:hint="eastAsia"/>
            <w:lang w:eastAsia="zh-CN"/>
          </w:rPr>
          <w:t>(二)、危机应对与恢复</w:t>
        </w:r>
        <w:r>
          <w:tab/>
        </w:r>
        <w:r>
          <w:fldChar w:fldCharType="begin"/>
        </w:r>
        <w:r>
          <w:instrText xml:space="preserve"> PAGEREF _Toc30109 \h </w:instrText>
        </w:r>
        <w:r>
          <w:fldChar w:fldCharType="separate"/>
        </w:r>
        <w:r>
          <w:t>17</w:t>
        </w:r>
        <w:r>
          <w:fldChar w:fldCharType="end"/>
        </w:r>
      </w:hyperlink>
    </w:p>
    <w:p>
      <w:pPr>
        <w:pStyle w:val="TOC1"/>
        <w:tabs>
          <w:tab w:val="right" w:leader="dot" w:pos="8306"/>
        </w:tabs>
      </w:pPr>
      <w:hyperlink w:anchor="_Toc12085" w:history="1">
        <w:r>
          <w:rPr>
            <w:rFonts w:ascii="仿宋" w:eastAsia="仿宋" w:hAnsi="仿宋" w:cs="仿宋" w:hint="eastAsia"/>
            <w:lang w:eastAsia="zh-CN"/>
          </w:rPr>
          <w:t>五、产品规划分析</w:t>
        </w:r>
        <w:r>
          <w:tab/>
        </w:r>
        <w:r>
          <w:fldChar w:fldCharType="begin"/>
        </w:r>
        <w:r>
          <w:instrText xml:space="preserve"> PAGEREF _Toc12085 \h </w:instrText>
        </w:r>
        <w:r>
          <w:fldChar w:fldCharType="separate"/>
        </w:r>
        <w:r>
          <w:t>18</w:t>
        </w:r>
        <w:r>
          <w:fldChar w:fldCharType="end"/>
        </w:r>
      </w:hyperlink>
    </w:p>
    <w:p>
      <w:pPr>
        <w:pStyle w:val="TOC2"/>
        <w:tabs>
          <w:tab w:val="right" w:leader="dot" w:pos="8306"/>
        </w:tabs>
      </w:pPr>
      <w:hyperlink w:anchor="_Toc9025" w:history="1">
        <w:r>
          <w:rPr>
            <w:rFonts w:ascii="仿宋" w:eastAsia="仿宋" w:hAnsi="仿宋" w:cs="仿宋" w:hint="eastAsia"/>
            <w:lang w:eastAsia="zh-CN"/>
          </w:rPr>
          <w:t>(一)、产品规划</w:t>
        </w:r>
        <w:r>
          <w:tab/>
        </w:r>
        <w:r>
          <w:fldChar w:fldCharType="begin"/>
        </w:r>
        <w:r>
          <w:instrText xml:space="preserve"> PAGEREF _Toc9025 \h </w:instrText>
        </w:r>
        <w:r>
          <w:fldChar w:fldCharType="separate"/>
        </w:r>
        <w:r>
          <w:t>18</w:t>
        </w:r>
        <w:r>
          <w:fldChar w:fldCharType="end"/>
        </w:r>
      </w:hyperlink>
    </w:p>
    <w:p>
      <w:pPr>
        <w:pStyle w:val="TOC2"/>
        <w:tabs>
          <w:tab w:val="right" w:leader="dot" w:pos="8306"/>
        </w:tabs>
      </w:pPr>
      <w:hyperlink w:anchor="_Toc18133" w:history="1">
        <w:r>
          <w:rPr>
            <w:rFonts w:ascii="仿宋" w:eastAsia="仿宋" w:hAnsi="仿宋" w:cs="仿宋" w:hint="eastAsia"/>
            <w:lang w:eastAsia="zh-CN"/>
          </w:rPr>
          <w:t>(二)、建设规模</w:t>
        </w:r>
        <w:r>
          <w:tab/>
        </w:r>
        <w:r>
          <w:fldChar w:fldCharType="begin"/>
        </w:r>
        <w:r>
          <w:instrText xml:space="preserve"> PAGEREF _Toc18133 \h </w:instrText>
        </w:r>
        <w:r>
          <w:fldChar w:fldCharType="separate"/>
        </w:r>
        <w:r>
          <w:t>19</w:t>
        </w:r>
        <w:r>
          <w:fldChar w:fldCharType="end"/>
        </w:r>
      </w:hyperlink>
    </w:p>
    <w:p>
      <w:pPr>
        <w:pStyle w:val="TOC1"/>
        <w:tabs>
          <w:tab w:val="right" w:leader="dot" w:pos="8306"/>
        </w:tabs>
      </w:pPr>
      <w:hyperlink w:anchor="_Toc30307" w:history="1">
        <w:r>
          <w:rPr>
            <w:rFonts w:ascii="仿宋" w:eastAsia="仿宋" w:hAnsi="仿宋" w:cs="仿宋" w:hint="eastAsia"/>
            <w:lang w:eastAsia="zh-CN"/>
          </w:rPr>
          <w:t>六、医用射线防护用品装置项目绩效评估</w:t>
        </w:r>
        <w:r>
          <w:tab/>
        </w:r>
        <w:r>
          <w:fldChar w:fldCharType="begin"/>
        </w:r>
        <w:r>
          <w:instrText xml:space="preserve"> PAGEREF _Toc30307 \h </w:instrText>
        </w:r>
        <w:r>
          <w:fldChar w:fldCharType="separate"/>
        </w:r>
        <w:r>
          <w:t>20</w:t>
        </w:r>
        <w:r>
          <w:fldChar w:fldCharType="end"/>
        </w:r>
      </w:hyperlink>
    </w:p>
    <w:p>
      <w:pPr>
        <w:pStyle w:val="TOC2"/>
        <w:tabs>
          <w:tab w:val="right" w:leader="dot" w:pos="8306"/>
        </w:tabs>
      </w:pPr>
      <w:hyperlink w:anchor="_Toc3214" w:history="1">
        <w:r>
          <w:rPr>
            <w:rFonts w:ascii="仿宋" w:eastAsia="仿宋" w:hAnsi="仿宋" w:cs="仿宋" w:hint="eastAsia"/>
            <w:lang w:eastAsia="zh-CN"/>
          </w:rPr>
          <w:t>(一)、绩效评估指标</w:t>
        </w:r>
        <w:r>
          <w:tab/>
        </w:r>
        <w:r>
          <w:fldChar w:fldCharType="begin"/>
        </w:r>
        <w:r>
          <w:instrText xml:space="preserve"> PAGEREF _Toc3214 \h </w:instrText>
        </w:r>
        <w:r>
          <w:fldChar w:fldCharType="separate"/>
        </w:r>
        <w:r>
          <w:t>20</w:t>
        </w:r>
        <w:r>
          <w:fldChar w:fldCharType="end"/>
        </w:r>
      </w:hyperlink>
    </w:p>
    <w:p>
      <w:pPr>
        <w:pStyle w:val="TOC2"/>
        <w:tabs>
          <w:tab w:val="right" w:leader="dot" w:pos="8306"/>
        </w:tabs>
      </w:pPr>
      <w:hyperlink w:anchor="_Toc16511" w:history="1">
        <w:r>
          <w:rPr>
            <w:rFonts w:ascii="仿宋" w:eastAsia="仿宋" w:hAnsi="仿宋" w:cs="仿宋" w:hint="eastAsia"/>
            <w:lang w:eastAsia="zh-CN"/>
          </w:rPr>
          <w:t>(二)、绩效评估方法</w:t>
        </w:r>
        <w:r>
          <w:tab/>
        </w:r>
        <w:r>
          <w:fldChar w:fldCharType="begin"/>
        </w:r>
        <w:r>
          <w:instrText xml:space="preserve"> PAGEREF _Toc16511 \h </w:instrText>
        </w:r>
        <w:r>
          <w:fldChar w:fldCharType="separate"/>
        </w:r>
        <w:r>
          <w:t>22</w:t>
        </w:r>
        <w:r>
          <w:fldChar w:fldCharType="end"/>
        </w:r>
      </w:hyperlink>
    </w:p>
    <w:p>
      <w:pPr>
        <w:pStyle w:val="TOC2"/>
        <w:tabs>
          <w:tab w:val="right" w:leader="dot" w:pos="8306"/>
        </w:tabs>
      </w:pPr>
      <w:hyperlink w:anchor="_Toc21123" w:history="1">
        <w:r>
          <w:rPr>
            <w:rFonts w:ascii="仿宋" w:eastAsia="仿宋" w:hAnsi="仿宋" w:cs="仿宋" w:hint="eastAsia"/>
            <w:lang w:eastAsia="zh-CN"/>
          </w:rPr>
          <w:t>(三)、绩效评估周期</w:t>
        </w:r>
        <w:r>
          <w:tab/>
        </w:r>
        <w:r>
          <w:fldChar w:fldCharType="begin"/>
        </w:r>
        <w:r>
          <w:instrText xml:space="preserve"> PAGEREF _Toc21123 \h </w:instrText>
        </w:r>
        <w:r>
          <w:fldChar w:fldCharType="separate"/>
        </w:r>
        <w:r>
          <w:t>23</w:t>
        </w:r>
        <w:r>
          <w:fldChar w:fldCharType="end"/>
        </w:r>
      </w:hyperlink>
    </w:p>
    <w:p>
      <w:pPr>
        <w:pStyle w:val="TOC1"/>
        <w:tabs>
          <w:tab w:val="right" w:leader="dot" w:pos="8306"/>
        </w:tabs>
      </w:pPr>
      <w:hyperlink w:anchor="_Toc8030" w:history="1">
        <w:r>
          <w:rPr>
            <w:rFonts w:ascii="仿宋" w:eastAsia="仿宋" w:hAnsi="仿宋" w:cs="仿宋" w:hint="eastAsia"/>
            <w:lang w:eastAsia="zh-CN"/>
          </w:rPr>
          <w:t>七、医用射线防护用品装置项目社会影响</w:t>
        </w:r>
        <w:r>
          <w:tab/>
        </w:r>
        <w:r>
          <w:fldChar w:fldCharType="begin"/>
        </w:r>
        <w:r>
          <w:instrText xml:space="preserve"> PAGEREF _Toc8030 \h </w:instrText>
        </w:r>
        <w:r>
          <w:fldChar w:fldCharType="separate"/>
        </w:r>
        <w:r>
          <w:t>24</w:t>
        </w:r>
        <w:r>
          <w:fldChar w:fldCharType="end"/>
        </w:r>
      </w:hyperlink>
    </w:p>
    <w:p>
      <w:pPr>
        <w:pStyle w:val="TOC2"/>
        <w:tabs>
          <w:tab w:val="right" w:leader="dot" w:pos="8306"/>
        </w:tabs>
      </w:pPr>
      <w:hyperlink w:anchor="_Toc19143" w:history="1">
        <w:r>
          <w:rPr>
            <w:rFonts w:ascii="仿宋" w:eastAsia="仿宋" w:hAnsi="仿宋" w:cs="仿宋" w:hint="eastAsia"/>
            <w:lang w:eastAsia="zh-CN"/>
          </w:rPr>
          <w:t>(一)、社会责任与义务</w:t>
        </w:r>
        <w:r>
          <w:tab/>
        </w:r>
        <w:r>
          <w:fldChar w:fldCharType="begin"/>
        </w:r>
        <w:r>
          <w:instrText xml:space="preserve"> PAGEREF _Toc19143 \h </w:instrText>
        </w:r>
        <w:r>
          <w:fldChar w:fldCharType="separate"/>
        </w:r>
        <w:r>
          <w:t>24</w:t>
        </w:r>
        <w:r>
          <w:fldChar w:fldCharType="end"/>
        </w:r>
      </w:hyperlink>
    </w:p>
    <w:p>
      <w:pPr>
        <w:pStyle w:val="TOC2"/>
        <w:tabs>
          <w:tab w:val="right" w:leader="dot" w:pos="8306"/>
        </w:tabs>
      </w:pPr>
      <w:hyperlink w:anchor="_Toc651" w:history="1">
        <w:r>
          <w:rPr>
            <w:rFonts w:ascii="仿宋" w:eastAsia="仿宋" w:hAnsi="仿宋" w:cs="仿宋" w:hint="eastAsia"/>
            <w:lang w:eastAsia="zh-CN"/>
          </w:rPr>
          <w:t>(二)、社会参与与沟通</w:t>
        </w:r>
        <w:r>
          <w:tab/>
        </w:r>
        <w:r>
          <w:fldChar w:fldCharType="begin"/>
        </w:r>
        <w:r>
          <w:instrText xml:space="preserve"> PAGEREF _Toc651 \h </w:instrText>
        </w:r>
        <w:r>
          <w:fldChar w:fldCharType="separate"/>
        </w:r>
        <w:r>
          <w:t>25</w:t>
        </w:r>
        <w:r>
          <w:fldChar w:fldCharType="end"/>
        </w:r>
      </w:hyperlink>
    </w:p>
    <w:p>
      <w:pPr>
        <w:pStyle w:val="TOC1"/>
        <w:tabs>
          <w:tab w:val="right" w:leader="dot" w:pos="8306"/>
        </w:tabs>
      </w:pPr>
      <w:hyperlink w:anchor="_Toc7541" w:history="1">
        <w:r>
          <w:rPr>
            <w:rFonts w:ascii="仿宋" w:eastAsia="仿宋" w:hAnsi="仿宋" w:cs="仿宋" w:hint="eastAsia"/>
            <w:lang w:eastAsia="zh-CN"/>
          </w:rPr>
          <w:t>八、生产安全保护</w:t>
        </w:r>
        <w:r>
          <w:tab/>
        </w:r>
        <w:r>
          <w:fldChar w:fldCharType="begin"/>
        </w:r>
        <w:r>
          <w:instrText xml:space="preserve"> PAGEREF _Toc7541 \h </w:instrText>
        </w:r>
        <w:r>
          <w:fldChar w:fldCharType="separate"/>
        </w:r>
        <w:r>
          <w:t>26</w:t>
        </w:r>
        <w:r>
          <w:fldChar w:fldCharType="end"/>
        </w:r>
      </w:hyperlink>
    </w:p>
    <w:p>
      <w:pPr>
        <w:pStyle w:val="TOC2"/>
        <w:tabs>
          <w:tab w:val="right" w:leader="dot" w:pos="8306"/>
        </w:tabs>
      </w:pPr>
      <w:hyperlink w:anchor="_Toc30086" w:history="1">
        <w:r>
          <w:rPr>
            <w:rFonts w:ascii="仿宋" w:eastAsia="仿宋" w:hAnsi="仿宋" w:cs="仿宋" w:hint="eastAsia"/>
            <w:lang w:eastAsia="zh-CN"/>
          </w:rPr>
          <w:t>(一)、消防安全</w:t>
        </w:r>
        <w:r>
          <w:tab/>
        </w:r>
        <w:r>
          <w:fldChar w:fldCharType="begin"/>
        </w:r>
        <w:r>
          <w:instrText xml:space="preserve"> PAGEREF _Toc30086 \h </w:instrText>
        </w:r>
        <w:r>
          <w:fldChar w:fldCharType="separate"/>
        </w:r>
        <w:r>
          <w:t>26</w:t>
        </w:r>
        <w:r>
          <w:fldChar w:fldCharType="end"/>
        </w:r>
      </w:hyperlink>
    </w:p>
    <w:p>
      <w:pPr>
        <w:pStyle w:val="TOC2"/>
        <w:tabs>
          <w:tab w:val="right" w:leader="dot" w:pos="8306"/>
        </w:tabs>
      </w:pPr>
      <w:hyperlink w:anchor="_Toc25747" w:history="1">
        <w:r>
          <w:rPr>
            <w:rFonts w:ascii="仿宋" w:eastAsia="仿宋" w:hAnsi="仿宋" w:cs="仿宋" w:hint="eastAsia"/>
            <w:lang w:eastAsia="zh-CN"/>
          </w:rPr>
          <w:t>(二)、防火防爆总图布置措施</w:t>
        </w:r>
        <w:r>
          <w:tab/>
        </w:r>
        <w:r>
          <w:fldChar w:fldCharType="begin"/>
        </w:r>
        <w:r>
          <w:instrText xml:space="preserve"> PAGEREF _Toc25747 \h </w:instrText>
        </w:r>
        <w:r>
          <w:fldChar w:fldCharType="separate"/>
        </w:r>
        <w:r>
          <w:t>27</w:t>
        </w:r>
        <w:r>
          <w:fldChar w:fldCharType="end"/>
        </w:r>
      </w:hyperlink>
    </w:p>
    <w:p>
      <w:pPr>
        <w:pStyle w:val="TOC2"/>
        <w:tabs>
          <w:tab w:val="right" w:leader="dot" w:pos="8306"/>
        </w:tabs>
      </w:pPr>
      <w:hyperlink w:anchor="_Toc7330" w:history="1">
        <w:r>
          <w:rPr>
            <w:rFonts w:ascii="仿宋" w:eastAsia="仿宋" w:hAnsi="仿宋" w:cs="仿宋" w:hint="eastAsia"/>
            <w:lang w:eastAsia="zh-CN"/>
          </w:rPr>
          <w:t>(三)、自然灾害防范措施</w:t>
        </w:r>
        <w:r>
          <w:tab/>
        </w:r>
        <w:r>
          <w:fldChar w:fldCharType="begin"/>
        </w:r>
        <w:r>
          <w:instrText xml:space="preserve"> PAGEREF _Toc7330 \h </w:instrText>
        </w:r>
        <w:r>
          <w:fldChar w:fldCharType="separate"/>
        </w:r>
        <w:r>
          <w:t>28</w:t>
        </w:r>
        <w:r>
          <w:fldChar w:fldCharType="end"/>
        </w:r>
      </w:hyperlink>
    </w:p>
    <w:p>
      <w:pPr>
        <w:pStyle w:val="TOC2"/>
        <w:tabs>
          <w:tab w:val="right" w:leader="dot" w:pos="8306"/>
        </w:tabs>
      </w:pPr>
      <w:hyperlink w:anchor="_Toc25602" w:history="1">
        <w:r>
          <w:rPr>
            <w:rFonts w:ascii="仿宋" w:eastAsia="仿宋" w:hAnsi="仿宋" w:cs="仿宋" w:hint="eastAsia"/>
            <w:lang w:eastAsia="zh-CN"/>
          </w:rPr>
          <w:t>(四)、安全色及安全标志使用要求</w:t>
        </w:r>
        <w:r>
          <w:tab/>
        </w:r>
        <w:r>
          <w:fldChar w:fldCharType="begin"/>
        </w:r>
        <w:r>
          <w:instrText xml:space="preserve"> PAGEREF _Toc25602 \h </w:instrText>
        </w:r>
        <w:r>
          <w:fldChar w:fldCharType="separate"/>
        </w:r>
        <w:r>
          <w:t>29</w:t>
        </w:r>
        <w:r>
          <w:fldChar w:fldCharType="end"/>
        </w:r>
      </w:hyperlink>
    </w:p>
    <w:p>
      <w:pPr>
        <w:pStyle w:val="TOC2"/>
        <w:tabs>
          <w:tab w:val="right" w:leader="dot" w:pos="8306"/>
        </w:tabs>
      </w:pPr>
      <w:hyperlink w:anchor="_Toc426" w:history="1">
        <w:r>
          <w:rPr>
            <w:rFonts w:ascii="仿宋" w:eastAsia="仿宋" w:hAnsi="仿宋" w:cs="仿宋" w:hint="eastAsia"/>
            <w:lang w:eastAsia="zh-CN"/>
          </w:rPr>
          <w:t>(五)、防尘防毒措施</w:t>
        </w:r>
        <w:r>
          <w:tab/>
        </w:r>
        <w:r>
          <w:fldChar w:fldCharType="begin"/>
        </w:r>
        <w:r>
          <w:instrText xml:space="preserve"> PAGEREF _Toc426 \h </w:instrText>
        </w:r>
        <w:r>
          <w:fldChar w:fldCharType="separate"/>
        </w:r>
        <w:r>
          <w:t>30</w:t>
        </w:r>
        <w:r>
          <w:fldChar w:fldCharType="end"/>
        </w:r>
      </w:hyperlink>
    </w:p>
    <w:p>
      <w:pPr>
        <w:pStyle w:val="TOC2"/>
        <w:tabs>
          <w:tab w:val="right" w:leader="dot" w:pos="8306"/>
        </w:tabs>
      </w:pPr>
      <w:hyperlink w:anchor="_Toc17935" w:history="1">
        <w:r>
          <w:rPr>
            <w:rFonts w:ascii="仿宋" w:eastAsia="仿宋" w:hAnsi="仿宋" w:cs="仿宋" w:hint="eastAsia"/>
            <w:lang w:eastAsia="zh-CN"/>
          </w:rPr>
          <w:t>(六)、防静电、触电防护及防雷措施</w:t>
        </w:r>
        <w:r>
          <w:tab/>
        </w:r>
        <w:r>
          <w:fldChar w:fldCharType="begin"/>
        </w:r>
        <w:r>
          <w:instrText xml:space="preserve"> PAGEREF _Toc17935 \h </w:instrText>
        </w:r>
        <w:r>
          <w:fldChar w:fldCharType="separate"/>
        </w:r>
        <w:r>
          <w:t>31</w:t>
        </w:r>
        <w:r>
          <w:fldChar w:fldCharType="end"/>
        </w:r>
      </w:hyperlink>
    </w:p>
    <w:p>
      <w:pPr>
        <w:pStyle w:val="TOC2"/>
        <w:tabs>
          <w:tab w:val="right" w:leader="dot" w:pos="8306"/>
        </w:tabs>
      </w:pPr>
      <w:hyperlink w:anchor="_Toc30393" w:history="1">
        <w:r>
          <w:rPr>
            <w:rFonts w:ascii="仿宋" w:eastAsia="仿宋" w:hAnsi="仿宋" w:cs="仿宋" w:hint="eastAsia"/>
            <w:lang w:eastAsia="zh-CN"/>
          </w:rPr>
          <w:t>(七)、机械设备安全保障措施</w:t>
        </w:r>
        <w:r>
          <w:tab/>
        </w:r>
        <w:r>
          <w:fldChar w:fldCharType="begin"/>
        </w:r>
        <w:r>
          <w:instrText xml:space="preserve"> PAGEREF _Toc30393 \h </w:instrText>
        </w:r>
        <w:r>
          <w:fldChar w:fldCharType="separate"/>
        </w:r>
        <w:r>
          <w:t>33</w:t>
        </w:r>
        <w:r>
          <w:fldChar w:fldCharType="end"/>
        </w:r>
      </w:hyperlink>
    </w:p>
    <w:p>
      <w:pPr>
        <w:pStyle w:val="TOC1"/>
        <w:tabs>
          <w:tab w:val="right" w:leader="dot" w:pos="8306"/>
        </w:tabs>
      </w:pPr>
      <w:hyperlink w:anchor="_Toc10589" w:history="1">
        <w:r>
          <w:rPr>
            <w:rFonts w:ascii="仿宋" w:eastAsia="仿宋" w:hAnsi="仿宋" w:cs="仿宋" w:hint="eastAsia"/>
            <w:lang w:eastAsia="zh-CN"/>
          </w:rPr>
          <w:t>九、医用射线防护用品装置项目创新与研发</w:t>
        </w:r>
        <w:r>
          <w:tab/>
        </w:r>
        <w:r>
          <w:fldChar w:fldCharType="begin"/>
        </w:r>
        <w:r>
          <w:instrText xml:space="preserve"> PAGEREF _Toc10589 \h </w:instrText>
        </w:r>
        <w:r>
          <w:fldChar w:fldCharType="separate"/>
        </w:r>
        <w:r>
          <w:t>34</w:t>
        </w:r>
        <w:r>
          <w:fldChar w:fldCharType="end"/>
        </w:r>
      </w:hyperlink>
    </w:p>
    <w:p>
      <w:pPr>
        <w:pStyle w:val="TOC2"/>
        <w:tabs>
          <w:tab w:val="right" w:leader="dot" w:pos="8306"/>
        </w:tabs>
      </w:pPr>
      <w:hyperlink w:anchor="_Toc18681" w:history="1">
        <w:r>
          <w:rPr>
            <w:rFonts w:ascii="仿宋" w:eastAsia="仿宋" w:hAnsi="仿宋" w:cs="仿宋" w:hint="eastAsia"/>
            <w:lang w:eastAsia="zh-CN"/>
          </w:rPr>
          <w:t>(一)、创新策略与方向</w:t>
        </w:r>
        <w:r>
          <w:tab/>
        </w:r>
        <w:r>
          <w:fldChar w:fldCharType="begin"/>
        </w:r>
        <w:r>
          <w:instrText xml:space="preserve"> PAGEREF _Toc18681 \h </w:instrText>
        </w:r>
        <w:r>
          <w:fldChar w:fldCharType="separate"/>
        </w:r>
        <w:r>
          <w:t>34</w:t>
        </w:r>
        <w:r>
          <w:fldChar w:fldCharType="end"/>
        </w:r>
      </w:hyperlink>
    </w:p>
    <w:p>
      <w:pPr>
        <w:pStyle w:val="TOC2"/>
        <w:tabs>
          <w:tab w:val="right" w:leader="dot" w:pos="8306"/>
        </w:tabs>
      </w:pPr>
      <w:hyperlink w:anchor="_Toc29500" w:history="1">
        <w:r>
          <w:rPr>
            <w:rFonts w:ascii="仿宋" w:eastAsia="仿宋" w:hAnsi="仿宋" w:cs="仿宋" w:hint="eastAsia"/>
            <w:lang w:eastAsia="zh-CN"/>
          </w:rPr>
          <w:t>(二)、研发规划与投入</w:t>
        </w:r>
        <w:r>
          <w:tab/>
        </w:r>
        <w:r>
          <w:fldChar w:fldCharType="begin"/>
        </w:r>
        <w:r>
          <w:instrText xml:space="preserve"> PAGEREF _Toc29500 \h </w:instrText>
        </w:r>
        <w:r>
          <w:fldChar w:fldCharType="separate"/>
        </w:r>
        <w:r>
          <w:t>36</w:t>
        </w:r>
        <w:r>
          <w:fldChar w:fldCharType="end"/>
        </w:r>
      </w:hyperlink>
    </w:p>
    <w:p>
      <w:pPr>
        <w:pStyle w:val="TOC1"/>
        <w:tabs>
          <w:tab w:val="right" w:leader="dot" w:pos="8306"/>
        </w:tabs>
      </w:pPr>
      <w:hyperlink w:anchor="_Toc2588" w:history="1">
        <w:r>
          <w:rPr>
            <w:rFonts w:ascii="仿宋" w:eastAsia="仿宋" w:hAnsi="仿宋" w:cs="仿宋" w:hint="eastAsia"/>
            <w:lang w:eastAsia="zh-CN"/>
          </w:rPr>
          <w:t>十、医用射线防护用品装置项目环境影响分析</w:t>
        </w:r>
        <w:r>
          <w:tab/>
        </w:r>
        <w:r>
          <w:fldChar w:fldCharType="begin"/>
        </w:r>
        <w:r>
          <w:instrText xml:space="preserve"> PAGEREF _Toc2588 \h </w:instrText>
        </w:r>
        <w:r>
          <w:fldChar w:fldCharType="separate"/>
        </w:r>
        <w:r>
          <w:t>38</w:t>
        </w:r>
        <w:r>
          <w:fldChar w:fldCharType="end"/>
        </w:r>
      </w:hyperlink>
    </w:p>
    <w:p>
      <w:pPr>
        <w:pStyle w:val="TOC2"/>
        <w:tabs>
          <w:tab w:val="right" w:leader="dot" w:pos="8306"/>
        </w:tabs>
      </w:pPr>
      <w:hyperlink w:anchor="_Toc12721" w:history="1">
        <w:r>
          <w:rPr>
            <w:rFonts w:ascii="仿宋" w:eastAsia="仿宋" w:hAnsi="仿宋" w:cs="仿宋" w:hint="eastAsia"/>
            <w:lang w:eastAsia="zh-CN"/>
          </w:rPr>
          <w:t>(一)、建设区域环境质量现状</w:t>
        </w:r>
        <w:r>
          <w:tab/>
        </w:r>
        <w:r>
          <w:fldChar w:fldCharType="begin"/>
        </w:r>
        <w:r>
          <w:instrText xml:space="preserve"> PAGEREF _Toc12721 \h </w:instrText>
        </w:r>
        <w:r>
          <w:fldChar w:fldCharType="separate"/>
        </w:r>
        <w:r>
          <w:t>38</w:t>
        </w:r>
        <w:r>
          <w:fldChar w:fldCharType="end"/>
        </w:r>
      </w:hyperlink>
    </w:p>
    <w:p>
      <w:pPr>
        <w:pStyle w:val="TOC2"/>
        <w:tabs>
          <w:tab w:val="right" w:leader="dot" w:pos="8306"/>
        </w:tabs>
      </w:pPr>
      <w:hyperlink w:anchor="_Toc11975" w:history="1">
        <w:r>
          <w:rPr>
            <w:rFonts w:ascii="仿宋" w:eastAsia="仿宋" w:hAnsi="仿宋" w:cs="仿宋" w:hint="eastAsia"/>
            <w:lang w:eastAsia="zh-CN"/>
          </w:rPr>
          <w:t>(二)、建设期环境保护</w:t>
        </w:r>
        <w:r>
          <w:tab/>
        </w:r>
        <w:r>
          <w:fldChar w:fldCharType="begin"/>
        </w:r>
        <w:r>
          <w:instrText xml:space="preserve"> PAGEREF _Toc11975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63" w:history="1">
        <w:r>
          <w:rPr>
            <w:rFonts w:ascii="仿宋" w:eastAsia="仿宋" w:hAnsi="仿宋" w:cs="仿宋" w:hint="eastAsia"/>
            <w:lang w:eastAsia="zh-CN"/>
          </w:rPr>
          <w:t>(三)、运营期环境保护</w:t>
        </w:r>
        <w:r>
          <w:tab/>
        </w:r>
        <w:r>
          <w:fldChar w:fldCharType="begin"/>
        </w:r>
        <w:r>
          <w:instrText xml:space="preserve"> PAGEREF _Toc29363 \h </w:instrText>
        </w:r>
        <w:r>
          <w:fldChar w:fldCharType="separate"/>
        </w:r>
        <w:r>
          <w:t>41</w:t>
        </w:r>
        <w:r>
          <w:fldChar w:fldCharType="end"/>
        </w:r>
      </w:hyperlink>
    </w:p>
    <w:p>
      <w:pPr>
        <w:pStyle w:val="TOC2"/>
        <w:tabs>
          <w:tab w:val="right" w:leader="dot" w:pos="8306"/>
        </w:tabs>
      </w:pPr>
      <w:hyperlink w:anchor="_Toc29013" w:history="1">
        <w:r>
          <w:rPr>
            <w:rFonts w:ascii="仿宋" w:eastAsia="仿宋" w:hAnsi="仿宋" w:cs="仿宋" w:hint="eastAsia"/>
            <w:lang w:eastAsia="zh-CN"/>
          </w:rPr>
          <w:t>(四)、医用射线防护用品装置项目建设对区域经济的影响</w:t>
        </w:r>
        <w:r>
          <w:tab/>
        </w:r>
        <w:r>
          <w:fldChar w:fldCharType="begin"/>
        </w:r>
        <w:r>
          <w:instrText xml:space="preserve"> PAGEREF _Toc29013 \h </w:instrText>
        </w:r>
        <w:r>
          <w:fldChar w:fldCharType="separate"/>
        </w:r>
        <w:r>
          <w:t>42</w:t>
        </w:r>
        <w:r>
          <w:fldChar w:fldCharType="end"/>
        </w:r>
      </w:hyperlink>
    </w:p>
    <w:p>
      <w:pPr>
        <w:pStyle w:val="TOC2"/>
        <w:tabs>
          <w:tab w:val="right" w:leader="dot" w:pos="8306"/>
        </w:tabs>
      </w:pPr>
      <w:hyperlink w:anchor="_Toc25200" w:history="1">
        <w:r>
          <w:rPr>
            <w:rFonts w:ascii="仿宋" w:eastAsia="仿宋" w:hAnsi="仿宋" w:cs="仿宋" w:hint="eastAsia"/>
            <w:lang w:eastAsia="zh-CN"/>
          </w:rPr>
          <w:t>(五)、废弃物处理</w:t>
        </w:r>
        <w:r>
          <w:tab/>
        </w:r>
        <w:r>
          <w:fldChar w:fldCharType="begin"/>
        </w:r>
        <w:r>
          <w:instrText xml:space="preserve"> PAGEREF _Toc25200 \h </w:instrText>
        </w:r>
        <w:r>
          <w:fldChar w:fldCharType="separate"/>
        </w:r>
        <w:r>
          <w:t>44</w:t>
        </w:r>
        <w:r>
          <w:fldChar w:fldCharType="end"/>
        </w:r>
      </w:hyperlink>
    </w:p>
    <w:p>
      <w:pPr>
        <w:pStyle w:val="TOC2"/>
        <w:tabs>
          <w:tab w:val="right" w:leader="dot" w:pos="8306"/>
        </w:tabs>
      </w:pPr>
      <w:hyperlink w:anchor="_Toc9102" w:history="1">
        <w:r>
          <w:rPr>
            <w:rFonts w:ascii="仿宋" w:eastAsia="仿宋" w:hAnsi="仿宋" w:cs="仿宋" w:hint="eastAsia"/>
            <w:lang w:eastAsia="zh-CN"/>
          </w:rPr>
          <w:t>(六)、特殊环境影响分析</w:t>
        </w:r>
        <w:r>
          <w:tab/>
        </w:r>
        <w:r>
          <w:fldChar w:fldCharType="begin"/>
        </w:r>
        <w:r>
          <w:instrText xml:space="preserve"> PAGEREF _Toc9102 \h </w:instrText>
        </w:r>
        <w:r>
          <w:fldChar w:fldCharType="separate"/>
        </w:r>
        <w:r>
          <w:t>45</w:t>
        </w:r>
        <w:r>
          <w:fldChar w:fldCharType="end"/>
        </w:r>
      </w:hyperlink>
    </w:p>
    <w:p>
      <w:pPr>
        <w:pStyle w:val="TOC2"/>
        <w:tabs>
          <w:tab w:val="right" w:leader="dot" w:pos="8306"/>
        </w:tabs>
      </w:pPr>
      <w:hyperlink w:anchor="_Toc20628" w:history="1">
        <w:r>
          <w:rPr>
            <w:rFonts w:ascii="仿宋" w:eastAsia="仿宋" w:hAnsi="仿宋" w:cs="仿宋" w:hint="eastAsia"/>
            <w:lang w:eastAsia="zh-CN"/>
          </w:rPr>
          <w:t>(七)、清洁生产</w:t>
        </w:r>
        <w:r>
          <w:tab/>
        </w:r>
        <w:r>
          <w:fldChar w:fldCharType="begin"/>
        </w:r>
        <w:r>
          <w:instrText xml:space="preserve"> PAGEREF _Toc20628 \h </w:instrText>
        </w:r>
        <w:r>
          <w:fldChar w:fldCharType="separate"/>
        </w:r>
        <w:r>
          <w:t>46</w:t>
        </w:r>
        <w:r>
          <w:fldChar w:fldCharType="end"/>
        </w:r>
      </w:hyperlink>
    </w:p>
    <w:p>
      <w:pPr>
        <w:pStyle w:val="TOC2"/>
        <w:tabs>
          <w:tab w:val="right" w:leader="dot" w:pos="8306"/>
        </w:tabs>
      </w:pPr>
      <w:hyperlink w:anchor="_Toc12111" w:history="1">
        <w:r>
          <w:rPr>
            <w:rFonts w:ascii="仿宋" w:eastAsia="仿宋" w:hAnsi="仿宋" w:cs="仿宋" w:hint="eastAsia"/>
            <w:lang w:eastAsia="zh-CN"/>
          </w:rPr>
          <w:t>(八)、环境保护综合评价</w:t>
        </w:r>
        <w:r>
          <w:tab/>
        </w:r>
        <w:r>
          <w:fldChar w:fldCharType="begin"/>
        </w:r>
        <w:r>
          <w:instrText xml:space="preserve"> PAGEREF _Toc12111 \h </w:instrText>
        </w:r>
        <w:r>
          <w:fldChar w:fldCharType="separate"/>
        </w:r>
        <w:r>
          <w:t>48</w:t>
        </w:r>
        <w:r>
          <w:fldChar w:fldCharType="end"/>
        </w:r>
      </w:hyperlink>
    </w:p>
    <w:p>
      <w:pPr>
        <w:pStyle w:val="TOC1"/>
        <w:tabs>
          <w:tab w:val="right" w:leader="dot" w:pos="8306"/>
        </w:tabs>
      </w:pPr>
      <w:hyperlink w:anchor="_Toc31976" w:history="1">
        <w:r>
          <w:rPr>
            <w:rFonts w:ascii="仿宋" w:eastAsia="仿宋" w:hAnsi="仿宋" w:cs="仿宋" w:hint="eastAsia"/>
            <w:lang w:eastAsia="zh-CN"/>
          </w:rPr>
          <w:t>十一、医用射线防护用品装置项目风险管理</w:t>
        </w:r>
        <w:r>
          <w:tab/>
        </w:r>
        <w:r>
          <w:fldChar w:fldCharType="begin"/>
        </w:r>
        <w:r>
          <w:instrText xml:space="preserve"> PAGEREF _Toc31976 \h </w:instrText>
        </w:r>
        <w:r>
          <w:fldChar w:fldCharType="separate"/>
        </w:r>
        <w:r>
          <w:t>49</w:t>
        </w:r>
        <w:r>
          <w:fldChar w:fldCharType="end"/>
        </w:r>
      </w:hyperlink>
    </w:p>
    <w:p>
      <w:pPr>
        <w:pStyle w:val="TOC2"/>
        <w:tabs>
          <w:tab w:val="right" w:leader="dot" w:pos="8306"/>
        </w:tabs>
      </w:pPr>
      <w:hyperlink w:anchor="_Toc17715" w:history="1">
        <w:r>
          <w:rPr>
            <w:rFonts w:ascii="仿宋" w:eastAsia="仿宋" w:hAnsi="仿宋" w:cs="仿宋" w:hint="eastAsia"/>
            <w:lang w:eastAsia="zh-CN"/>
          </w:rPr>
          <w:t>(一)、风险识别与评估</w:t>
        </w:r>
        <w:r>
          <w:tab/>
        </w:r>
        <w:r>
          <w:fldChar w:fldCharType="begin"/>
        </w:r>
        <w:r>
          <w:instrText xml:space="preserve"> PAGEREF _Toc17715 \h </w:instrText>
        </w:r>
        <w:r>
          <w:fldChar w:fldCharType="separate"/>
        </w:r>
        <w:r>
          <w:t>49</w:t>
        </w:r>
        <w:r>
          <w:fldChar w:fldCharType="end"/>
        </w:r>
      </w:hyperlink>
    </w:p>
    <w:p>
      <w:pPr>
        <w:pStyle w:val="TOC2"/>
        <w:tabs>
          <w:tab w:val="right" w:leader="dot" w:pos="8306"/>
        </w:tabs>
      </w:pPr>
      <w:hyperlink w:anchor="_Toc19904" w:history="1">
        <w:r>
          <w:rPr>
            <w:rFonts w:ascii="仿宋" w:eastAsia="仿宋" w:hAnsi="仿宋" w:cs="仿宋" w:hint="eastAsia"/>
            <w:lang w:eastAsia="zh-CN"/>
          </w:rPr>
          <w:t>(二)、风险应对策略</w:t>
        </w:r>
        <w:r>
          <w:tab/>
        </w:r>
        <w:r>
          <w:fldChar w:fldCharType="begin"/>
        </w:r>
        <w:r>
          <w:instrText xml:space="preserve"> PAGEREF _Toc19904 \h </w:instrText>
        </w:r>
        <w:r>
          <w:fldChar w:fldCharType="separate"/>
        </w:r>
        <w:r>
          <w:t>50</w:t>
        </w:r>
        <w:r>
          <w:fldChar w:fldCharType="end"/>
        </w:r>
      </w:hyperlink>
    </w:p>
    <w:p>
      <w:pPr>
        <w:pStyle w:val="TOC2"/>
        <w:tabs>
          <w:tab w:val="right" w:leader="dot" w:pos="8306"/>
        </w:tabs>
      </w:pPr>
      <w:hyperlink w:anchor="_Toc29115" w:history="1">
        <w:r>
          <w:rPr>
            <w:rFonts w:ascii="仿宋" w:eastAsia="仿宋" w:hAnsi="仿宋" w:cs="仿宋" w:hint="eastAsia"/>
            <w:lang w:eastAsia="zh-CN"/>
          </w:rPr>
          <w:t>(三)、风险监控与控制</w:t>
        </w:r>
        <w:r>
          <w:tab/>
        </w:r>
        <w:r>
          <w:fldChar w:fldCharType="begin"/>
        </w:r>
        <w:r>
          <w:instrText xml:space="preserve"> PAGEREF _Toc29115 \h </w:instrText>
        </w:r>
        <w:r>
          <w:fldChar w:fldCharType="separate"/>
        </w:r>
        <w:r>
          <w:t>52</w:t>
        </w:r>
        <w:r>
          <w:fldChar w:fldCharType="end"/>
        </w:r>
      </w:hyperlink>
    </w:p>
    <w:p>
      <w:pPr>
        <w:pStyle w:val="TOC1"/>
        <w:tabs>
          <w:tab w:val="right" w:leader="dot" w:pos="8306"/>
        </w:tabs>
      </w:pPr>
      <w:hyperlink w:anchor="_Toc26391" w:history="1">
        <w:r>
          <w:rPr>
            <w:rFonts w:ascii="仿宋" w:eastAsia="仿宋" w:hAnsi="仿宋" w:cs="仿宋" w:hint="eastAsia"/>
            <w:lang w:eastAsia="zh-CN"/>
          </w:rPr>
          <w:t>十二、医用射线防护用品装置项目技术管理</w:t>
        </w:r>
        <w:r>
          <w:tab/>
        </w:r>
        <w:r>
          <w:fldChar w:fldCharType="begin"/>
        </w:r>
        <w:r>
          <w:instrText xml:space="preserve"> PAGEREF _Toc26391 \h </w:instrText>
        </w:r>
        <w:r>
          <w:fldChar w:fldCharType="separate"/>
        </w:r>
        <w:r>
          <w:t>53</w:t>
        </w:r>
        <w:r>
          <w:fldChar w:fldCharType="end"/>
        </w:r>
      </w:hyperlink>
    </w:p>
    <w:p>
      <w:pPr>
        <w:pStyle w:val="TOC2"/>
        <w:tabs>
          <w:tab w:val="right" w:leader="dot" w:pos="8306"/>
        </w:tabs>
      </w:pPr>
      <w:hyperlink w:anchor="_Toc21643" w:history="1">
        <w:r>
          <w:rPr>
            <w:rFonts w:ascii="仿宋" w:eastAsia="仿宋" w:hAnsi="仿宋" w:cs="仿宋" w:hint="eastAsia"/>
            <w:lang w:eastAsia="zh-CN"/>
          </w:rPr>
          <w:t>(一)、技术方案选用方向</w:t>
        </w:r>
        <w:r>
          <w:tab/>
        </w:r>
        <w:r>
          <w:fldChar w:fldCharType="begin"/>
        </w:r>
        <w:r>
          <w:instrText xml:space="preserve"> PAGEREF _Toc21643 \h </w:instrText>
        </w:r>
        <w:r>
          <w:fldChar w:fldCharType="separate"/>
        </w:r>
        <w:r>
          <w:t>53</w:t>
        </w:r>
        <w:r>
          <w:fldChar w:fldCharType="end"/>
        </w:r>
      </w:hyperlink>
    </w:p>
    <w:p>
      <w:pPr>
        <w:pStyle w:val="TOC2"/>
        <w:tabs>
          <w:tab w:val="right" w:leader="dot" w:pos="8306"/>
        </w:tabs>
      </w:pPr>
      <w:hyperlink w:anchor="_Toc3912" w:history="1">
        <w:r>
          <w:rPr>
            <w:rFonts w:ascii="仿宋" w:eastAsia="仿宋" w:hAnsi="仿宋" w:cs="仿宋" w:hint="eastAsia"/>
            <w:lang w:eastAsia="zh-CN"/>
          </w:rPr>
          <w:t>(二)、工艺技术方案选用原则</w:t>
        </w:r>
        <w:r>
          <w:tab/>
        </w:r>
        <w:r>
          <w:fldChar w:fldCharType="begin"/>
        </w:r>
        <w:r>
          <w:instrText xml:space="preserve"> PAGEREF _Toc3912 \h </w:instrText>
        </w:r>
        <w:r>
          <w:fldChar w:fldCharType="separate"/>
        </w:r>
        <w:r>
          <w:t>55</w:t>
        </w:r>
        <w:r>
          <w:fldChar w:fldCharType="end"/>
        </w:r>
      </w:hyperlink>
    </w:p>
    <w:p>
      <w:pPr>
        <w:pStyle w:val="TOC2"/>
        <w:tabs>
          <w:tab w:val="right" w:leader="dot" w:pos="8306"/>
        </w:tabs>
      </w:pPr>
      <w:hyperlink w:anchor="_Toc21171" w:history="1">
        <w:r>
          <w:rPr>
            <w:rFonts w:ascii="仿宋" w:eastAsia="仿宋" w:hAnsi="仿宋" w:cs="仿宋" w:hint="eastAsia"/>
            <w:lang w:eastAsia="zh-CN"/>
          </w:rPr>
          <w:t>(三)、工艺技术方案要求</w:t>
        </w:r>
        <w:r>
          <w:tab/>
        </w:r>
        <w:r>
          <w:fldChar w:fldCharType="begin"/>
        </w:r>
        <w:r>
          <w:instrText xml:space="preserve"> PAGEREF _Toc21171 \h </w:instrText>
        </w:r>
        <w:r>
          <w:fldChar w:fldCharType="separate"/>
        </w:r>
        <w:r>
          <w:t>57</w:t>
        </w:r>
        <w:r>
          <w:fldChar w:fldCharType="end"/>
        </w:r>
      </w:hyperlink>
    </w:p>
    <w:p>
      <w:pPr>
        <w:pStyle w:val="TOC1"/>
        <w:tabs>
          <w:tab w:val="right" w:leader="dot" w:pos="8306"/>
        </w:tabs>
      </w:pPr>
      <w:hyperlink w:anchor="_Toc30400" w:history="1">
        <w:r>
          <w:rPr>
            <w:rFonts w:ascii="仿宋" w:eastAsia="仿宋" w:hAnsi="仿宋" w:cs="仿宋" w:hint="eastAsia"/>
            <w:lang w:eastAsia="zh-CN"/>
          </w:rPr>
          <w:t>十三、风险识别与分类</w:t>
        </w:r>
        <w:r>
          <w:tab/>
        </w:r>
        <w:r>
          <w:fldChar w:fldCharType="begin"/>
        </w:r>
        <w:r>
          <w:instrText xml:space="preserve"> PAGEREF _Toc30400 \h </w:instrText>
        </w:r>
        <w:r>
          <w:fldChar w:fldCharType="separate"/>
        </w:r>
        <w:r>
          <w:t>60</w:t>
        </w:r>
        <w:r>
          <w:fldChar w:fldCharType="end"/>
        </w:r>
      </w:hyperlink>
    </w:p>
    <w:p>
      <w:pPr>
        <w:pStyle w:val="TOC2"/>
        <w:tabs>
          <w:tab w:val="right" w:leader="dot" w:pos="8306"/>
        </w:tabs>
      </w:pPr>
      <w:hyperlink w:anchor="_Toc9246" w:history="1">
        <w:r>
          <w:rPr>
            <w:rFonts w:ascii="仿宋" w:eastAsia="仿宋" w:hAnsi="仿宋" w:cs="仿宋" w:hint="eastAsia"/>
            <w:lang w:eastAsia="zh-CN"/>
          </w:rPr>
          <w:t>(一)、风险识别</w:t>
        </w:r>
        <w:r>
          <w:tab/>
        </w:r>
        <w:r>
          <w:fldChar w:fldCharType="begin"/>
        </w:r>
        <w:r>
          <w:instrText xml:space="preserve"> PAGEREF _Toc9246 \h </w:instrText>
        </w:r>
        <w:r>
          <w:fldChar w:fldCharType="separate"/>
        </w:r>
        <w:r>
          <w:t>60</w:t>
        </w:r>
        <w:r>
          <w:fldChar w:fldCharType="end"/>
        </w:r>
      </w:hyperlink>
    </w:p>
    <w:p>
      <w:pPr>
        <w:pStyle w:val="TOC2"/>
        <w:tabs>
          <w:tab w:val="right" w:leader="dot" w:pos="8306"/>
        </w:tabs>
      </w:pPr>
      <w:hyperlink w:anchor="_Toc25125" w:history="1">
        <w:r>
          <w:rPr>
            <w:rFonts w:ascii="仿宋" w:eastAsia="仿宋" w:hAnsi="仿宋" w:cs="仿宋" w:hint="eastAsia"/>
            <w:lang w:eastAsia="zh-CN"/>
          </w:rPr>
          <w:t>(二)、风险分类</w:t>
        </w:r>
        <w:r>
          <w:tab/>
        </w:r>
        <w:r>
          <w:fldChar w:fldCharType="begin"/>
        </w:r>
        <w:r>
          <w:instrText xml:space="preserve"> PAGEREF _Toc25125 \h </w:instrText>
        </w:r>
        <w:r>
          <w:fldChar w:fldCharType="separate"/>
        </w:r>
        <w:r>
          <w:t>61</w:t>
        </w:r>
        <w:r>
          <w:fldChar w:fldCharType="end"/>
        </w:r>
      </w:hyperlink>
    </w:p>
    <w:p>
      <w:pPr>
        <w:pStyle w:val="TOC1"/>
        <w:tabs>
          <w:tab w:val="right" w:leader="dot" w:pos="8306"/>
        </w:tabs>
      </w:pPr>
      <w:hyperlink w:anchor="_Toc23965" w:history="1">
        <w:r>
          <w:rPr>
            <w:rFonts w:ascii="仿宋" w:eastAsia="仿宋" w:hAnsi="仿宋" w:cs="仿宋" w:hint="eastAsia"/>
            <w:lang w:eastAsia="zh-CN"/>
          </w:rPr>
          <w:t>十四、医用射线防护用品装置项目治理与监督</w:t>
        </w:r>
        <w:r>
          <w:tab/>
        </w:r>
        <w:r>
          <w:fldChar w:fldCharType="begin"/>
        </w:r>
        <w:r>
          <w:instrText xml:space="preserve"> PAGEREF _Toc23965 \h </w:instrText>
        </w:r>
        <w:r>
          <w:fldChar w:fldCharType="separate"/>
        </w:r>
        <w:r>
          <w:t>63</w:t>
        </w:r>
        <w:r>
          <w:fldChar w:fldCharType="end"/>
        </w:r>
      </w:hyperlink>
    </w:p>
    <w:p>
      <w:pPr>
        <w:pStyle w:val="TOC2"/>
        <w:tabs>
          <w:tab w:val="right" w:leader="dot" w:pos="8306"/>
        </w:tabs>
      </w:pPr>
      <w:hyperlink w:anchor="_Toc29374" w:history="1">
        <w:r>
          <w:rPr>
            <w:rFonts w:ascii="仿宋" w:eastAsia="仿宋" w:hAnsi="仿宋" w:cs="仿宋" w:hint="eastAsia"/>
            <w:lang w:eastAsia="zh-CN"/>
          </w:rPr>
          <w:t>(一)、医用射线防护用品装置项目治理结构</w:t>
        </w:r>
        <w:r>
          <w:tab/>
        </w:r>
        <w:r>
          <w:fldChar w:fldCharType="begin"/>
        </w:r>
        <w:r>
          <w:instrText xml:space="preserve"> PAGEREF _Toc29374 \h </w:instrText>
        </w:r>
        <w:r>
          <w:fldChar w:fldCharType="separate"/>
        </w:r>
        <w:r>
          <w:t>63</w:t>
        </w:r>
        <w:r>
          <w:fldChar w:fldCharType="end"/>
        </w:r>
      </w:hyperlink>
    </w:p>
    <w:p>
      <w:pPr>
        <w:pStyle w:val="TOC2"/>
        <w:tabs>
          <w:tab w:val="right" w:leader="dot" w:pos="8306"/>
        </w:tabs>
      </w:pPr>
      <w:hyperlink w:anchor="_Toc25643" w:history="1">
        <w:r>
          <w:rPr>
            <w:rFonts w:ascii="仿宋" w:eastAsia="仿宋" w:hAnsi="仿宋" w:cs="仿宋" w:hint="eastAsia"/>
            <w:lang w:eastAsia="zh-CN"/>
          </w:rPr>
          <w:t>(二)、监督与审计</w:t>
        </w:r>
        <w:r>
          <w:tab/>
        </w:r>
        <w:r>
          <w:fldChar w:fldCharType="begin"/>
        </w:r>
        <w:r>
          <w:instrText xml:space="preserve"> PAGEREF _Toc25643 \h </w:instrText>
        </w:r>
        <w:r>
          <w:fldChar w:fldCharType="separate"/>
        </w:r>
        <w:r>
          <w:t>65</w:t>
        </w:r>
        <w:r>
          <w:fldChar w:fldCharType="end"/>
        </w:r>
      </w:hyperlink>
    </w:p>
    <w:p>
      <w:pPr>
        <w:pStyle w:val="TOC1"/>
        <w:tabs>
          <w:tab w:val="right" w:leader="dot" w:pos="8306"/>
        </w:tabs>
      </w:pPr>
      <w:hyperlink w:anchor="_Toc26409" w:history="1">
        <w:r>
          <w:rPr>
            <w:rFonts w:ascii="仿宋" w:eastAsia="仿宋" w:hAnsi="仿宋" w:cs="仿宋" w:hint="eastAsia"/>
            <w:lang w:eastAsia="zh-CN"/>
          </w:rPr>
          <w:t>十五、医用射线防护用品装置项目实施保障措施</w:t>
        </w:r>
        <w:r>
          <w:tab/>
        </w:r>
        <w:r>
          <w:fldChar w:fldCharType="begin"/>
        </w:r>
        <w:r>
          <w:instrText xml:space="preserve"> PAGEREF _Toc26409 \h </w:instrText>
        </w:r>
        <w:r>
          <w:fldChar w:fldCharType="separate"/>
        </w:r>
        <w:r>
          <w:t>66</w:t>
        </w:r>
        <w:r>
          <w:fldChar w:fldCharType="end"/>
        </w:r>
      </w:hyperlink>
    </w:p>
    <w:p>
      <w:pPr>
        <w:pStyle w:val="TOC2"/>
        <w:tabs>
          <w:tab w:val="right" w:leader="dot" w:pos="8306"/>
        </w:tabs>
      </w:pPr>
      <w:hyperlink w:anchor="_Toc23379" w:history="1">
        <w:r>
          <w:rPr>
            <w:rFonts w:ascii="仿宋" w:eastAsia="仿宋" w:hAnsi="仿宋" w:cs="仿宋" w:hint="eastAsia"/>
            <w:lang w:eastAsia="zh-CN"/>
          </w:rPr>
          <w:t>(一)、医用射线防护用品装置项目实施保障机制</w:t>
        </w:r>
        <w:r>
          <w:tab/>
        </w:r>
        <w:r>
          <w:fldChar w:fldCharType="begin"/>
        </w:r>
        <w:r>
          <w:instrText xml:space="preserve"> PAGEREF _Toc23379 \h </w:instrText>
        </w:r>
        <w:r>
          <w:fldChar w:fldCharType="separate"/>
        </w:r>
        <w:r>
          <w:t>66</w:t>
        </w:r>
        <w:r>
          <w:fldChar w:fldCharType="end"/>
        </w:r>
      </w:hyperlink>
    </w:p>
    <w:p>
      <w:pPr>
        <w:pStyle w:val="TOC2"/>
        <w:tabs>
          <w:tab w:val="right" w:leader="dot" w:pos="8306"/>
        </w:tabs>
      </w:pPr>
      <w:hyperlink w:anchor="_Toc16025" w:history="1">
        <w:r>
          <w:rPr>
            <w:rFonts w:ascii="仿宋" w:eastAsia="仿宋" w:hAnsi="仿宋" w:cs="仿宋" w:hint="eastAsia"/>
            <w:lang w:eastAsia="zh-CN"/>
          </w:rPr>
          <w:t>(二)、医用射线防护用品装置项目法律合规要求</w:t>
        </w:r>
        <w:r>
          <w:tab/>
        </w:r>
        <w:r>
          <w:fldChar w:fldCharType="begin"/>
        </w:r>
        <w:r>
          <w:instrText xml:space="preserve"> PAGEREF _Toc16025 \h </w:instrText>
        </w:r>
        <w:r>
          <w:fldChar w:fldCharType="separate"/>
        </w:r>
        <w:r>
          <w:t>70</w:t>
        </w:r>
        <w:r>
          <w:fldChar w:fldCharType="end"/>
        </w:r>
      </w:hyperlink>
    </w:p>
    <w:p>
      <w:pPr>
        <w:pStyle w:val="TOC2"/>
        <w:tabs>
          <w:tab w:val="right" w:leader="dot" w:pos="8306"/>
        </w:tabs>
      </w:pPr>
      <w:hyperlink w:anchor="_Toc28652" w:history="1">
        <w:r>
          <w:rPr>
            <w:rFonts w:ascii="仿宋" w:eastAsia="仿宋" w:hAnsi="仿宋" w:cs="仿宋" w:hint="eastAsia"/>
            <w:lang w:eastAsia="zh-CN"/>
          </w:rPr>
          <w:t>(三)、医用射线防护用品装置项目合同管理与法律事务</w:t>
        </w:r>
        <w:r>
          <w:tab/>
        </w:r>
        <w:r>
          <w:fldChar w:fldCharType="begin"/>
        </w:r>
        <w:r>
          <w:instrText xml:space="preserve"> PAGEREF _Toc28652 \h </w:instrText>
        </w:r>
        <w:r>
          <w:fldChar w:fldCharType="separate"/>
        </w:r>
        <w:r>
          <w:t>75</w:t>
        </w:r>
        <w:r>
          <w:fldChar w:fldCharType="end"/>
        </w:r>
      </w:hyperlink>
    </w:p>
    <w:p>
      <w:pPr>
        <w:pStyle w:val="TOC2"/>
        <w:tabs>
          <w:tab w:val="right" w:leader="dot" w:pos="8306"/>
        </w:tabs>
      </w:pPr>
      <w:hyperlink w:anchor="_Toc15157" w:history="1">
        <w:r>
          <w:rPr>
            <w:rFonts w:ascii="仿宋" w:eastAsia="仿宋" w:hAnsi="仿宋" w:cs="仿宋" w:hint="eastAsia"/>
            <w:lang w:eastAsia="zh-CN"/>
          </w:rPr>
          <w:t>(四)、医用射线防护用品装置项目知识产权保护策略</w:t>
        </w:r>
        <w:r>
          <w:tab/>
        </w:r>
        <w:r>
          <w:fldChar w:fldCharType="begin"/>
        </w:r>
        <w:r>
          <w:instrText xml:space="preserve"> PAGEREF _Toc15157 \h </w:instrText>
        </w:r>
        <w:r>
          <w:fldChar w:fldCharType="separate"/>
        </w:r>
        <w:r>
          <w:t>81</w:t>
        </w:r>
        <w:r>
          <w:fldChar w:fldCharType="end"/>
        </w:r>
      </w:hyperlink>
    </w:p>
    <w:p>
      <w:pPr>
        <w:pStyle w:val="TOC1"/>
        <w:tabs>
          <w:tab w:val="right" w:leader="dot" w:pos="8306"/>
        </w:tabs>
      </w:pPr>
      <w:hyperlink w:anchor="_Toc10625" w:history="1">
        <w:r>
          <w:rPr>
            <w:rFonts w:ascii="仿宋" w:eastAsia="仿宋" w:hAnsi="仿宋" w:cs="仿宋" w:hint="eastAsia"/>
            <w:lang w:eastAsia="zh-CN"/>
          </w:rPr>
          <w:t>十六、营销与推广策略</w:t>
        </w:r>
        <w:r>
          <w:tab/>
        </w:r>
        <w:r>
          <w:fldChar w:fldCharType="begin"/>
        </w:r>
        <w:r>
          <w:instrText xml:space="preserve"> PAGEREF _Toc10625 \h </w:instrText>
        </w:r>
        <w:r>
          <w:fldChar w:fldCharType="separate"/>
        </w:r>
        <w:r>
          <w:t>84</w:t>
        </w:r>
        <w:r>
          <w:fldChar w:fldCharType="end"/>
        </w:r>
      </w:hyperlink>
    </w:p>
    <w:p>
      <w:pPr>
        <w:pStyle w:val="TOC2"/>
        <w:tabs>
          <w:tab w:val="right" w:leader="dot" w:pos="8306"/>
        </w:tabs>
      </w:pPr>
      <w:hyperlink w:anchor="_Toc25687" w:history="1">
        <w:r>
          <w:rPr>
            <w:rFonts w:ascii="仿宋" w:eastAsia="仿宋" w:hAnsi="仿宋" w:cs="仿宋" w:hint="eastAsia"/>
            <w:lang w:eastAsia="zh-CN"/>
          </w:rPr>
          <w:t>(一)、产品/服务定位与特点</w:t>
        </w:r>
        <w:r>
          <w:tab/>
        </w:r>
        <w:r>
          <w:fldChar w:fldCharType="begin"/>
        </w:r>
        <w:r>
          <w:instrText xml:space="preserve"> PAGEREF _Toc25687 \h </w:instrText>
        </w:r>
        <w:r>
          <w:fldChar w:fldCharType="separate"/>
        </w:r>
        <w:r>
          <w:t>84</w:t>
        </w:r>
        <w:r>
          <w:fldChar w:fldCharType="end"/>
        </w:r>
      </w:hyperlink>
    </w:p>
    <w:p>
      <w:pPr>
        <w:pStyle w:val="TOC2"/>
        <w:tabs>
          <w:tab w:val="right" w:leader="dot" w:pos="8306"/>
        </w:tabs>
      </w:pPr>
      <w:hyperlink w:anchor="_Toc26" w:history="1">
        <w:r>
          <w:rPr>
            <w:rFonts w:ascii="仿宋" w:eastAsia="仿宋" w:hAnsi="仿宋" w:cs="仿宋" w:hint="eastAsia"/>
            <w:lang w:eastAsia="zh-CN"/>
          </w:rPr>
          <w:t>(二)、市场定位与竞争分析</w:t>
        </w:r>
        <w:r>
          <w:tab/>
        </w:r>
        <w:r>
          <w:fldChar w:fldCharType="begin"/>
        </w:r>
        <w:r>
          <w:instrText xml:space="preserve"> PAGEREF _Toc26 \h </w:instrText>
        </w:r>
        <w:r>
          <w:fldChar w:fldCharType="separate"/>
        </w:r>
        <w:r>
          <w:t>85</w:t>
        </w:r>
        <w:r>
          <w:fldChar w:fldCharType="end"/>
        </w:r>
      </w:hyperlink>
    </w:p>
    <w:p>
      <w:pPr>
        <w:pStyle w:val="TOC2"/>
        <w:tabs>
          <w:tab w:val="right" w:leader="dot" w:pos="8306"/>
        </w:tabs>
      </w:pPr>
      <w:hyperlink w:anchor="_Toc28589" w:history="1">
        <w:r>
          <w:rPr>
            <w:rFonts w:ascii="仿宋" w:eastAsia="仿宋" w:hAnsi="仿宋" w:cs="仿宋" w:hint="eastAsia"/>
            <w:lang w:eastAsia="zh-CN"/>
          </w:rPr>
          <w:t>(三)、营销渠道与策略</w:t>
        </w:r>
        <w:r>
          <w:tab/>
        </w:r>
        <w:r>
          <w:fldChar w:fldCharType="begin"/>
        </w:r>
        <w:r>
          <w:instrText xml:space="preserve"> PAGEREF _Toc28589 \h </w:instrText>
        </w:r>
        <w:r>
          <w:fldChar w:fldCharType="separate"/>
        </w:r>
        <w:r>
          <w:t>87</w:t>
        </w:r>
        <w:r>
          <w:fldChar w:fldCharType="end"/>
        </w:r>
      </w:hyperlink>
    </w:p>
    <w:p>
      <w:pPr>
        <w:pStyle w:val="TOC2"/>
        <w:tabs>
          <w:tab w:val="right" w:leader="dot" w:pos="8306"/>
        </w:tabs>
      </w:pPr>
      <w:hyperlink w:anchor="_Toc8526" w:history="1">
        <w:r>
          <w:rPr>
            <w:rFonts w:ascii="仿宋" w:eastAsia="仿宋" w:hAnsi="仿宋" w:cs="仿宋" w:hint="eastAsia"/>
            <w:lang w:eastAsia="zh-CN"/>
          </w:rPr>
          <w:t>(四)、推广与宣传活动</w:t>
        </w:r>
        <w:r>
          <w:tab/>
        </w:r>
        <w:r>
          <w:fldChar w:fldCharType="begin"/>
        </w:r>
        <w:r>
          <w:instrText xml:space="preserve"> PAGEREF _Toc8526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078"/>
      <w:r>
        <w:rPr>
          <w:rFonts w:ascii="仿宋" w:eastAsia="仿宋" w:hAnsi="仿宋" w:cs="仿宋" w:hint="eastAsia"/>
          <w:sz w:val="28"/>
          <w:lang w:eastAsia="zh-CN"/>
        </w:rPr>
        <w:t>一、医用射线防护用品装置项目建设单位说明</w:t>
      </w:r>
      <w:bookmarkEnd w:id="2"/>
    </w:p>
    <w:p>
      <w:pPr>
        <w:pStyle w:val="Heading2"/>
        <w:rPr>
          <w:rFonts w:ascii="仿宋" w:eastAsia="仿宋" w:hAnsi="仿宋" w:cs="仿宋" w:hint="eastAsia"/>
          <w:lang w:eastAsia="zh-CN"/>
        </w:rPr>
      </w:pPr>
      <w:bookmarkStart w:id="3" w:name="_Toc16218"/>
      <w:r>
        <w:rPr>
          <w:rFonts w:ascii="仿宋" w:eastAsia="仿宋" w:hAnsi="仿宋" w:cs="仿宋" w:hint="eastAsia"/>
          <w:lang w:eastAsia="zh-CN"/>
        </w:rPr>
        <w:t>(一)、医用射线防护用品装置项目承办单位基本情况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25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射线防护用品装置项目承办单位的XXXX，我们着眼于实现可持续的经济效益。通过技术创新和解决方案的提供，公司预计在医用射线防护用品装置项目执行期间将获得可观的收入增长。这一收入来源主要包括医用射线防护用品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同时，我们注重成本控制和效率提升，以确保医用射线防护用品装置项目的可持续盈利。透过精细的管理和资源优化，公司期望实现医用射线防护用品装置项目利润最大化。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射线防护用品装置项目实施进行全面的投资评估，包括医用射线防护用品装置项目启动阶段的资金投入和后续运营成本。通过对医用射线防护用品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医用射线防护用品装置项目实施过程中具备足够的资金流动性，公司将进行详尽的现金流分析。这包括资金需求的合理预测、医用射线防护用品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623"/>
      <w:r>
        <w:rPr>
          <w:rFonts w:ascii="仿宋" w:eastAsia="仿宋" w:hAnsi="仿宋" w:cs="仿宋" w:hint="eastAsia"/>
          <w:sz w:val="28"/>
          <w:lang w:eastAsia="zh-CN"/>
        </w:rPr>
        <w:t>二、医用射线防护用品装置项目概论</w:t>
      </w:r>
      <w:bookmarkEnd w:id="5"/>
    </w:p>
    <w:p>
      <w:pPr>
        <w:pStyle w:val="Heading2"/>
        <w:rPr>
          <w:rFonts w:ascii="仿宋" w:eastAsia="仿宋" w:hAnsi="仿宋" w:cs="仿宋" w:hint="eastAsia"/>
          <w:lang w:eastAsia="zh-CN"/>
        </w:rPr>
      </w:pPr>
      <w:bookmarkStart w:id="6" w:name="_Toc30334"/>
      <w:r>
        <w:rPr>
          <w:rFonts w:ascii="仿宋" w:eastAsia="仿宋" w:hAnsi="仿宋" w:cs="仿宋" w:hint="eastAsia"/>
          <w:lang w:eastAsia="zh-CN"/>
        </w:rPr>
        <w:t>(一)、医用射线防护用品装置项目概况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的起源追溯至对市场的深入洞察。市场的不断演变与变革为医用射线防护用品装置项目提供了难得的机遇。当前市场存在的需求缺口和变革的大环境共同构成了医用射线防护用品装置项目的背景。这个医用射线防护用品装置项目旨在充分利用市场机遇，填补行业中尚未满足的需求，为客户提供全新的解决方案。市场的变革和需求的增长使得这个医用射线防护用品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医用射线防护用品装置项目名称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正式命名为医用射线防护用品装置。这个名称不仅仅是一个标识，更代表了医用射线防护用品装置项目的核心理念和愿景。它蕴含着医用射线防护用品装置项目所要解决问题的关键字，具有强烈的表达和辨识度，为医用射线防护用品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医用射线防护用品装置项目目标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的核心目标是提供一种全新、高效的解决方案，满足客户日益增长的需求。医用射线防护用品装置项目追求的不仅仅是满足市场需求，更是在市场中获得卓越的竞争优势。通过不断提升产品或服务的质量和创新水平，医用射线防护用品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医用射线防护用品装置项目范围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全面涵盖了产品研发、制造、市场推广和售后服务，确保从产品设计到最终用户体验的全方位关注。这一全面的医用射线防护用品装置项目范围是为了确保医用射线防护用品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医用射线防护用品装置项目时间表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计划在未来18个月内完成，包括研发、测试、市场试点和正式推出等不同阶段。这个时间表的合理设计是为了确保医用射线防护用品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医用射线防护用品装置项目预算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总预算估算为XX百万美元，主要分配在研发、市场推广、人员培训和运营等方面。这一充足的预算为医用射线防护用品装置项目提供了充足的资源，确保医用射线防护用品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医用射线防护用品装置项目风险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医用射线防护用品装置项目可能面临的风险包括市场接受度低、技术难题、竞争激烈等。医用射线防护用品装置项目团队已经制定了相应的风险应对计划，通过前瞻性的风险管理，确保医用射线防护用品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医用射线防护用品装置项目团队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汇聚了一支经验丰富、多领域专业素养的核心团队，确保医用射线防护用品装置项目在各个方面都能拥有高水平的执行力。团队的协同作战是医用射线防护用品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医用射线防护用品装置项目背景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医用射线防护用品装置项目的背景根植于市场对更高效、创新产品的渴望，同时也受到科技发展对行业格局的深刻改变的影响。这为医用射线防护用品装置项目提供了广阔的发展空间和市场需求。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医用射线防护用品装置项目现状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截至目前，医用射线防护用品装置项目已完成市场调研和技术验证，取得了初步的成功。这为医用射线防护用品装置项目在未来的发展奠定了坚实的基础，为更远大的目标打下了坚实的基石。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692"/>
      <w:r>
        <w:rPr>
          <w:rFonts w:ascii="仿宋" w:eastAsia="仿宋" w:hAnsi="仿宋" w:cs="仿宋" w:hint="eastAsia"/>
          <w:sz w:val="28"/>
          <w:lang w:eastAsia="zh-CN"/>
        </w:rPr>
        <w:t>(二)、医用射线防护用品装置项目目标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射线防护用品装置项目首要业务目标是在市场中占据有利地位，实现产品/服务的成功推广和销售。通过不断提升产品质量、创新性，医用射线防护用品装置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在科技迅速发展的时代，医用射线防护用品装置项目着眼于技术创新。通过持续的研发和技术升级，医用射线防护用品装置项目旨在推出更具创新性的产品或服务，以满足市场对新鲜、先进解决方案的需求。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射线防护用品装置项目设定了客户满意度目标。通过提供卓越的产品质量和优质的客户服务，医用射线防护用品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医用射线防护用品装置项目注重社会责任和可持续发展。通过实施环保、社会责任医用射线防护用品装置项目，医用射线防护用品装置项目致力于在经济发展的同时保护环境，促进社会公平，实现可持续经营。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医用射线防护用品装置项目的团队是实现目标的核心驱动力。因此，医用射线防护用品装置项目设定了团队发展目标，包括提升团队成员的专业技能、培养领导力，以及搭建协同高效的团队工作氛围。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80"/>
      <w:r>
        <w:rPr>
          <w:rFonts w:ascii="仿宋" w:eastAsia="仿宋" w:hAnsi="仿宋" w:cs="仿宋" w:hint="eastAsia"/>
          <w:sz w:val="28"/>
          <w:lang w:eastAsia="zh-CN"/>
        </w:rPr>
        <w:t>(三)、医用射线防护用品装置项目提出的理由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医用射线防护用品装置项目提出的理由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的提出源于对市场机遇的深刻洞察。当前市场中存在的需求缺口和行业发展趋势表明，有巨大的商业机会等待被开发。通过准确捕捉市场机遇，医用射线防护用品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的理念基于对技术创新的信仰。通过持续的研发和技术投入，医用射线防护用品装置项目有望推出更具创新性的产品或服务。在科技飞速发展的当下，医用射线防护用品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的提出是为了增强企业的行业竞争力。通过提升产品或服务的质量和独特性，医用射线防护用品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响应了消费者需求的变化。随着社会和科技的不断发展，消费者对产品和服务的需求也在发生变化。通过深入了解并及时回应消费者的新需求，医用射线防护用品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的提出是企业战略发展规划的一部分。在面对日益激烈的市场竞争和不断变化的商业环境中，医用射线防护用品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的提出不仅仅是基于商业考量，还注重社会责任。通过推出环保、社会责任等方面的医用射线防护用品装置项目，医用射线防护用品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的提出反映了对利益相关者期望的关注。包括客户、员工、投资者等利益相关者在企业发展中都有着各自的期望，医用射线防护用品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611"/>
      <w:r>
        <w:rPr>
          <w:rFonts w:ascii="仿宋" w:eastAsia="仿宋" w:hAnsi="仿宋" w:cs="仿宋" w:hint="eastAsia"/>
          <w:sz w:val="28"/>
          <w:lang w:eastAsia="zh-CN"/>
        </w:rPr>
        <w:t>(四)、医用射线防护用品装置项目意义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在实施医用射线防护用品装置项目的过程中，我们不仅仅是在追逐商业成功，更是为企业和社会的多个层面创造了深远的意义。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的首要意义在于提升企业的市场竞争力。通过持续的创新和对产品质量的高标准要求，医用射线防护用品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射线防护用品装置项目的推进将促使行业技术水平的提升。通过引入先进技术和创新性解决方案，医用射线防护用品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射线防护用品装置项目不仅创造了大量就业机会，提高了就业水平，还注重社会责任和环保。通过参与社会公益事业和推动环保医用射线防护用品装置项目，医用射线防护用品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综合而言，医用射线防护用品装置项目意义重大，不仅推动了企业的发展，也为行业和社会的进步贡献了积极力量。这是一个全面而深刻的影响，将在未来产生可持续的正面效应。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380"/>
      <w:r>
        <w:rPr>
          <w:rFonts w:ascii="仿宋" w:eastAsia="仿宋" w:hAnsi="仿宋" w:cs="仿宋" w:hint="eastAsia"/>
          <w:sz w:val="28"/>
          <w:lang w:eastAsia="zh-CN"/>
        </w:rPr>
        <w:t>(五)、医用射线防护用品装置项目背景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在当今迅猛发展的商业环境中，医用射线防护用品装置项目的动因根植于对多方面因素的审慎考量。这个医用射线防护用品装置项目的提出并非孤立的决策，而是对企业所处背景深入思考的产物。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射线防护用品装置项目背后的首要原因。科技的迅速发展和全球市场的快速变化使得企业必须灵活应对。医用射线防护用品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射线防护用品装置项目背景中不可忽视的一环。企业需要在激烈竞争中脱颖而出，为此，医用射线防护用品装置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技术的迅速发展为企业带来了机遇与挑战。作为医用射线防护用品装置项目启动的背景之一，对新兴技术的应用将有助于提升企业的技术水平，使其在不断演进的商业环境中保持竞争优势。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射线防护用品装置项目充分融入了社会责任的理念，通过可持续经营和社会公益医用射线防护用品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81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805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的技术管理特点体现在其创新导向。通过引入最先进的技术趋势和解决方案，医用射线防护用品装置项目致力于提升科技含量、提高质量和效率水平。这意味着我们将采用最新的工具和方法，确保医用射线防护用品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射线防护用品装置项目技术管理的显著特征。通过整合不同领域的技术资源，我们实现了跨学科的协同工作。这有助于优化技术架构，提高整体效能。此外，整合性策略还促进了不同技术团队之间的紧密沟通和高效合作，确保医用射线防护用品装置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医用射线防护用品装置项目所采用的技术。通过不断优化技术方案，医用射线防护用品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射线防护用品装置项目团队将在医用射线防护用品装置项目初期识别可能的技术风险，并采取相应的预防和应对措施。通过建立健全的风险评估机制，医用射线防护用品装置项目能够在实施过程中及时发现并解决潜在的技术问题，保障医用射线防护用品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射线防护用品装置项目中，技术将成为医用射线防护用品装置项目成功的有力支持。这一深度剖析揭示了技术管理在医用射线防护用品装置项目实施中的关键作用，为医用射线防护用品装置项目的技术基础奠定了坚实的基础。</w:t>
      </w:r>
    </w:p>
    <w:p>
      <w:pPr>
        <w:pStyle w:val="Heading2"/>
        <w:ind w:firstLine="560" w:firstLineChars="200"/>
        <w:rPr>
          <w:rFonts w:ascii="仿宋" w:eastAsia="仿宋" w:hAnsi="仿宋" w:cs="仿宋" w:hint="eastAsia"/>
          <w:sz w:val="28"/>
          <w:lang w:eastAsia="zh-CN"/>
        </w:rPr>
      </w:pPr>
      <w:bookmarkStart w:id="13" w:name="_Toc26801"/>
      <w:r>
        <w:rPr>
          <w:rFonts w:ascii="仿宋" w:eastAsia="仿宋" w:hAnsi="仿宋" w:cs="仿宋" w:hint="eastAsia"/>
          <w:sz w:val="28"/>
          <w:lang w:eastAsia="zh-CN"/>
        </w:rPr>
        <w:t>(二)、医用射线防护用品装置项目工艺技术设计方案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射线防护用品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射线防护用品装置项目将严格按照相关行业规范要求进行组织。通过有效控制产品质量，医用射线防护用品装置项目将致力于为顾客提供优质的医用射线防护用品装置项目产品和良好的服务。这体现了医用射线防护用品装置项目对于生产活动合规性和质量标准的高度重视，为医用射线防护用品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射线防护用品装置项目注重生态效益和清洁生产原则。医用射线防护用品装置项目建设将紧密结合地方特色经济发展，与社会经济发展规划和区域环境保护规划方案相协调一致。通过与当地区域自然生态系统的结合，医用射线防护用品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射线防护用品装置项目产品具有多样化的客户需求和个性化的特点。因此，医用射线防护用品装置项目产品规格品种多样，且单批生产数量较小。为满足这一特点，医用射线防护用品装置项目承办单位将建设先进的柔性制造生产线。通过广泛应用柔性制造技术，医用射线防护用品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射线防护用品装置项目采用的技术具有较高的技术含量和自动化水平，处于国内先进水平。这一技术选用不仅体现了对生产效率、质量和环境友好性的高标准要求，同时为医用射线防护用品装置项目的可持续发展奠定了坚实的基础。</w:t>
      </w:r>
    </w:p>
    <w:p>
      <w:pPr>
        <w:pStyle w:val="Heading2"/>
        <w:ind w:firstLine="560" w:firstLineChars="200"/>
        <w:rPr>
          <w:rFonts w:ascii="仿宋" w:eastAsia="仿宋" w:hAnsi="仿宋" w:cs="仿宋" w:hint="eastAsia"/>
          <w:sz w:val="28"/>
          <w:lang w:eastAsia="zh-CN"/>
        </w:rPr>
      </w:pPr>
      <w:bookmarkStart w:id="14" w:name="_Toc1312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为确保医用射线防护用品装置项目的高效生产和技术实施，我们制定了一套精心设计的设备选型方案，以满足医用射线防护用品装置项目生产、质量和环保的要求。该方案的主要特点如下：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射线防护用品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射线防护用品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6099"/>
      <w:r>
        <w:rPr>
          <w:rFonts w:ascii="仿宋" w:eastAsia="仿宋" w:hAnsi="仿宋" w:cs="仿宋" w:hint="eastAsia"/>
          <w:sz w:val="28"/>
          <w:lang w:eastAsia="zh-CN"/>
        </w:rPr>
        <w:t>四、医用射线防护用品装置项目危机管理</w:t>
      </w:r>
      <w:bookmarkEnd w:id="15"/>
    </w:p>
    <w:p>
      <w:pPr>
        <w:pStyle w:val="Heading2"/>
        <w:rPr>
          <w:rFonts w:ascii="仿宋" w:eastAsia="仿宋" w:hAnsi="仿宋" w:cs="仿宋" w:hint="eastAsia"/>
          <w:lang w:eastAsia="zh-CN"/>
        </w:rPr>
      </w:pPr>
      <w:bookmarkStart w:id="16" w:name="_Toc1565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射线防护用品装置项目危机管理中，危机预警与识别是确保医用射线防护用品装置项目稳健运行的核心步骤。通过建立全面的监测机制，医用射线防护用品装置项目团队旨在及时发现和理解潜在的风险和危机因素，以便采取及时的预防和应对措施，确保医用射线防护用品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射线防护用品装置项目团队全面分析了整个医用射线防护用品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射线防护用品装置项目团队着重于明确定义医用射线防护用品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https://d.book118.com/648055062135006034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364CE3"/>
    <w:rsid w:val="61364C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5506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2024-02-07T21:16:00Z</dcterms:created>
  <dcterms:modified xsi:type="dcterms:W3CDTF">2024-02-07T21:16:21Z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EB3A32A406F14633BBF2A1572DF0F3D8_11</vt:lpwstr>
  </property>
  <property fmtid="{D5CDD505-2E9C-101B-9397-08002B2CF9AE}" pid="3" name="KSOProductBuildVer">
    <vt:lpwstr>2052-12.1.0.16250</vt:lpwstr>
  </property>
</Properties>
</file>