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电视节目自动播出设备项目规划设计方案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56" w:history="1">
        <w:r>
          <w:rPr>
            <w:rFonts w:ascii="仿宋" w:eastAsia="仿宋" w:hAnsi="仿宋" w:cs="仿宋" w:hint="eastAsia"/>
            <w:lang w:eastAsia="zh-CN"/>
          </w:rPr>
          <w:t>序言</w:t>
        </w:r>
        <w:r>
          <w:tab/>
        </w:r>
        <w:r>
          <w:fldChar w:fldCharType="begin"/>
        </w:r>
        <w:r>
          <w:instrText xml:space="preserve"> PAGEREF _Toc14856 \h </w:instrText>
        </w:r>
        <w:r>
          <w:fldChar w:fldCharType="separate"/>
        </w:r>
        <w:r>
          <w:t>3</w:t>
        </w:r>
        <w:r>
          <w:fldChar w:fldCharType="end"/>
        </w:r>
      </w:hyperlink>
    </w:p>
    <w:p>
      <w:pPr>
        <w:pStyle w:val="TOC1"/>
        <w:tabs>
          <w:tab w:val="right" w:leader="dot" w:pos="8306"/>
        </w:tabs>
      </w:pPr>
      <w:hyperlink w:anchor="_Toc10639" w:history="1">
        <w:r>
          <w:rPr>
            <w:rFonts w:ascii="仿宋" w:eastAsia="仿宋" w:hAnsi="仿宋" w:cs="仿宋" w:hint="eastAsia"/>
            <w:lang w:eastAsia="zh-CN"/>
          </w:rPr>
          <w:t>一、电视节目自动播出设备项目文档管理</w:t>
        </w:r>
        <w:r>
          <w:tab/>
        </w:r>
        <w:r>
          <w:fldChar w:fldCharType="begin"/>
        </w:r>
        <w:r>
          <w:instrText xml:space="preserve"> PAGEREF _Toc10639 \h </w:instrText>
        </w:r>
        <w:r>
          <w:fldChar w:fldCharType="separate"/>
        </w:r>
        <w:r>
          <w:t>3</w:t>
        </w:r>
        <w:r>
          <w:fldChar w:fldCharType="end"/>
        </w:r>
      </w:hyperlink>
    </w:p>
    <w:p>
      <w:pPr>
        <w:pStyle w:val="TOC2"/>
        <w:tabs>
          <w:tab w:val="right" w:leader="dot" w:pos="8306"/>
        </w:tabs>
      </w:pPr>
      <w:hyperlink w:anchor="_Toc6417" w:history="1">
        <w:r>
          <w:rPr>
            <w:rFonts w:ascii="仿宋" w:eastAsia="仿宋" w:hAnsi="仿宋" w:cs="仿宋" w:hint="eastAsia"/>
            <w:lang w:eastAsia="zh-CN"/>
          </w:rPr>
          <w:t>(一)、文档编制与审查</w:t>
        </w:r>
        <w:r>
          <w:tab/>
        </w:r>
        <w:r>
          <w:fldChar w:fldCharType="begin"/>
        </w:r>
        <w:r>
          <w:instrText xml:space="preserve"> PAGEREF _Toc6417 \h </w:instrText>
        </w:r>
        <w:r>
          <w:fldChar w:fldCharType="separate"/>
        </w:r>
        <w:r>
          <w:t>3</w:t>
        </w:r>
        <w:r>
          <w:fldChar w:fldCharType="end"/>
        </w:r>
      </w:hyperlink>
    </w:p>
    <w:p>
      <w:pPr>
        <w:pStyle w:val="TOC2"/>
        <w:tabs>
          <w:tab w:val="right" w:leader="dot" w:pos="8306"/>
        </w:tabs>
      </w:pPr>
      <w:hyperlink w:anchor="_Toc17339" w:history="1">
        <w:r>
          <w:rPr>
            <w:rFonts w:ascii="仿宋" w:eastAsia="仿宋" w:hAnsi="仿宋" w:cs="仿宋" w:hint="eastAsia"/>
            <w:lang w:eastAsia="zh-CN"/>
          </w:rPr>
          <w:t>(二)、文档发布与分发</w:t>
        </w:r>
        <w:r>
          <w:tab/>
        </w:r>
        <w:r>
          <w:fldChar w:fldCharType="begin"/>
        </w:r>
        <w:r>
          <w:instrText xml:space="preserve"> PAGEREF _Toc17339 \h </w:instrText>
        </w:r>
        <w:r>
          <w:fldChar w:fldCharType="separate"/>
        </w:r>
        <w:r>
          <w:t>4</w:t>
        </w:r>
        <w:r>
          <w:fldChar w:fldCharType="end"/>
        </w:r>
      </w:hyperlink>
    </w:p>
    <w:p>
      <w:pPr>
        <w:pStyle w:val="TOC2"/>
        <w:tabs>
          <w:tab w:val="right" w:leader="dot" w:pos="8306"/>
        </w:tabs>
      </w:pPr>
      <w:hyperlink w:anchor="_Toc32227" w:history="1">
        <w:r>
          <w:rPr>
            <w:rFonts w:ascii="仿宋" w:eastAsia="仿宋" w:hAnsi="仿宋" w:cs="仿宋" w:hint="eastAsia"/>
            <w:lang w:eastAsia="zh-CN"/>
          </w:rPr>
          <w:t>(三)、文档存档与归档</w:t>
        </w:r>
        <w:r>
          <w:tab/>
        </w:r>
        <w:r>
          <w:fldChar w:fldCharType="begin"/>
        </w:r>
        <w:r>
          <w:instrText xml:space="preserve"> PAGEREF _Toc32227 \h </w:instrText>
        </w:r>
        <w:r>
          <w:fldChar w:fldCharType="separate"/>
        </w:r>
        <w:r>
          <w:t>5</w:t>
        </w:r>
        <w:r>
          <w:fldChar w:fldCharType="end"/>
        </w:r>
      </w:hyperlink>
    </w:p>
    <w:p>
      <w:pPr>
        <w:pStyle w:val="TOC1"/>
        <w:tabs>
          <w:tab w:val="right" w:leader="dot" w:pos="8306"/>
        </w:tabs>
      </w:pPr>
      <w:hyperlink w:anchor="_Toc28644" w:history="1">
        <w:r>
          <w:rPr>
            <w:rFonts w:ascii="仿宋" w:eastAsia="仿宋" w:hAnsi="仿宋" w:cs="仿宋" w:hint="eastAsia"/>
            <w:lang w:eastAsia="zh-CN"/>
          </w:rPr>
          <w:t>二、市场分析、调研</w:t>
        </w:r>
        <w:r>
          <w:tab/>
        </w:r>
        <w:r>
          <w:fldChar w:fldCharType="begin"/>
        </w:r>
        <w:r>
          <w:instrText xml:space="preserve"> PAGEREF _Toc28644 \h </w:instrText>
        </w:r>
        <w:r>
          <w:fldChar w:fldCharType="separate"/>
        </w:r>
        <w:r>
          <w:t>6</w:t>
        </w:r>
        <w:r>
          <w:fldChar w:fldCharType="end"/>
        </w:r>
      </w:hyperlink>
    </w:p>
    <w:p>
      <w:pPr>
        <w:pStyle w:val="TOC2"/>
        <w:tabs>
          <w:tab w:val="right" w:leader="dot" w:pos="8306"/>
        </w:tabs>
      </w:pPr>
      <w:hyperlink w:anchor="_Toc2978" w:history="1">
        <w:r>
          <w:rPr>
            <w:rFonts w:ascii="仿宋" w:eastAsia="仿宋" w:hAnsi="仿宋" w:cs="仿宋" w:hint="eastAsia"/>
            <w:lang w:eastAsia="zh-CN"/>
          </w:rPr>
          <w:t>(一)、电视节目自动播出设备行业分析</w:t>
        </w:r>
        <w:r>
          <w:tab/>
        </w:r>
        <w:r>
          <w:fldChar w:fldCharType="begin"/>
        </w:r>
        <w:r>
          <w:instrText xml:space="preserve"> PAGEREF _Toc2978 \h </w:instrText>
        </w:r>
        <w:r>
          <w:fldChar w:fldCharType="separate"/>
        </w:r>
        <w:r>
          <w:t>6</w:t>
        </w:r>
        <w:r>
          <w:fldChar w:fldCharType="end"/>
        </w:r>
      </w:hyperlink>
    </w:p>
    <w:p>
      <w:pPr>
        <w:pStyle w:val="TOC2"/>
        <w:tabs>
          <w:tab w:val="right" w:leader="dot" w:pos="8306"/>
        </w:tabs>
      </w:pPr>
      <w:hyperlink w:anchor="_Toc10651" w:history="1">
        <w:r>
          <w:rPr>
            <w:rFonts w:ascii="仿宋" w:eastAsia="仿宋" w:hAnsi="仿宋" w:cs="仿宋" w:hint="eastAsia"/>
            <w:lang w:eastAsia="zh-CN"/>
          </w:rPr>
          <w:t>(二)、电视节目自动播出设备市场分析预测</w:t>
        </w:r>
        <w:r>
          <w:tab/>
        </w:r>
        <w:r>
          <w:fldChar w:fldCharType="begin"/>
        </w:r>
        <w:r>
          <w:instrText xml:space="preserve"> PAGEREF _Toc10651 \h </w:instrText>
        </w:r>
        <w:r>
          <w:fldChar w:fldCharType="separate"/>
        </w:r>
        <w:r>
          <w:t>7</w:t>
        </w:r>
        <w:r>
          <w:fldChar w:fldCharType="end"/>
        </w:r>
      </w:hyperlink>
    </w:p>
    <w:p>
      <w:pPr>
        <w:pStyle w:val="TOC1"/>
        <w:tabs>
          <w:tab w:val="right" w:leader="dot" w:pos="8306"/>
        </w:tabs>
      </w:pPr>
      <w:hyperlink w:anchor="_Toc26821" w:history="1">
        <w:r>
          <w:rPr>
            <w:rFonts w:ascii="仿宋" w:eastAsia="仿宋" w:hAnsi="仿宋" w:cs="仿宋" w:hint="eastAsia"/>
            <w:lang w:eastAsia="zh-CN"/>
          </w:rPr>
          <w:t>三、电视节目自动播出设备项目可持续发展</w:t>
        </w:r>
        <w:r>
          <w:tab/>
        </w:r>
        <w:r>
          <w:fldChar w:fldCharType="begin"/>
        </w:r>
        <w:r>
          <w:instrText xml:space="preserve"> PAGEREF _Toc26821 \h </w:instrText>
        </w:r>
        <w:r>
          <w:fldChar w:fldCharType="separate"/>
        </w:r>
        <w:r>
          <w:t>8</w:t>
        </w:r>
        <w:r>
          <w:fldChar w:fldCharType="end"/>
        </w:r>
      </w:hyperlink>
    </w:p>
    <w:p>
      <w:pPr>
        <w:pStyle w:val="TOC2"/>
        <w:tabs>
          <w:tab w:val="right" w:leader="dot" w:pos="8306"/>
        </w:tabs>
      </w:pPr>
      <w:hyperlink w:anchor="_Toc23031" w:history="1">
        <w:r>
          <w:rPr>
            <w:rFonts w:ascii="仿宋" w:eastAsia="仿宋" w:hAnsi="仿宋" w:cs="仿宋" w:hint="eastAsia"/>
            <w:lang w:eastAsia="zh-CN"/>
          </w:rPr>
          <w:t>(一)、可持续战略与实践</w:t>
        </w:r>
        <w:r>
          <w:tab/>
        </w:r>
        <w:r>
          <w:fldChar w:fldCharType="begin"/>
        </w:r>
        <w:r>
          <w:instrText xml:space="preserve"> PAGEREF _Toc23031 \h </w:instrText>
        </w:r>
        <w:r>
          <w:fldChar w:fldCharType="separate"/>
        </w:r>
        <w:r>
          <w:t>8</w:t>
        </w:r>
        <w:r>
          <w:fldChar w:fldCharType="end"/>
        </w:r>
      </w:hyperlink>
    </w:p>
    <w:p>
      <w:pPr>
        <w:pStyle w:val="TOC2"/>
        <w:tabs>
          <w:tab w:val="right" w:leader="dot" w:pos="8306"/>
        </w:tabs>
      </w:pPr>
      <w:hyperlink w:anchor="_Toc19587" w:history="1">
        <w:r>
          <w:rPr>
            <w:rFonts w:ascii="仿宋" w:eastAsia="仿宋" w:hAnsi="仿宋" w:cs="仿宋" w:hint="eastAsia"/>
            <w:lang w:eastAsia="zh-CN"/>
          </w:rPr>
          <w:t>(二)、环保与社会责任</w:t>
        </w:r>
        <w:r>
          <w:tab/>
        </w:r>
        <w:r>
          <w:fldChar w:fldCharType="begin"/>
        </w:r>
        <w:r>
          <w:instrText xml:space="preserve"> PAGEREF _Toc19587 \h </w:instrText>
        </w:r>
        <w:r>
          <w:fldChar w:fldCharType="separate"/>
        </w:r>
        <w:r>
          <w:t>9</w:t>
        </w:r>
        <w:r>
          <w:fldChar w:fldCharType="end"/>
        </w:r>
      </w:hyperlink>
    </w:p>
    <w:p>
      <w:pPr>
        <w:pStyle w:val="TOC1"/>
        <w:tabs>
          <w:tab w:val="right" w:leader="dot" w:pos="8306"/>
        </w:tabs>
      </w:pPr>
      <w:hyperlink w:anchor="_Toc27621" w:history="1">
        <w:r>
          <w:rPr>
            <w:rFonts w:ascii="仿宋" w:eastAsia="仿宋" w:hAnsi="仿宋" w:cs="仿宋" w:hint="eastAsia"/>
            <w:lang w:eastAsia="zh-CN"/>
          </w:rPr>
          <w:t>四、电视节目自动播出设备项目土建工程</w:t>
        </w:r>
        <w:r>
          <w:tab/>
        </w:r>
        <w:r>
          <w:fldChar w:fldCharType="begin"/>
        </w:r>
        <w:r>
          <w:instrText xml:space="preserve"> PAGEREF _Toc27621 \h </w:instrText>
        </w:r>
        <w:r>
          <w:fldChar w:fldCharType="separate"/>
        </w:r>
        <w:r>
          <w:t>10</w:t>
        </w:r>
        <w:r>
          <w:fldChar w:fldCharType="end"/>
        </w:r>
      </w:hyperlink>
    </w:p>
    <w:p>
      <w:pPr>
        <w:pStyle w:val="TOC2"/>
        <w:tabs>
          <w:tab w:val="right" w:leader="dot" w:pos="8306"/>
        </w:tabs>
      </w:pPr>
      <w:hyperlink w:anchor="_Toc3168" w:history="1">
        <w:r>
          <w:rPr>
            <w:rFonts w:ascii="仿宋" w:eastAsia="仿宋" w:hAnsi="仿宋" w:cs="仿宋" w:hint="eastAsia"/>
            <w:lang w:eastAsia="zh-CN"/>
          </w:rPr>
          <w:t>(一)、建筑工程设计原则</w:t>
        </w:r>
        <w:r>
          <w:tab/>
        </w:r>
        <w:r>
          <w:fldChar w:fldCharType="begin"/>
        </w:r>
        <w:r>
          <w:instrText xml:space="preserve"> PAGEREF _Toc3168 \h </w:instrText>
        </w:r>
        <w:r>
          <w:fldChar w:fldCharType="separate"/>
        </w:r>
        <w:r>
          <w:t>10</w:t>
        </w:r>
        <w:r>
          <w:fldChar w:fldCharType="end"/>
        </w:r>
      </w:hyperlink>
    </w:p>
    <w:p>
      <w:pPr>
        <w:pStyle w:val="TOC2"/>
        <w:tabs>
          <w:tab w:val="right" w:leader="dot" w:pos="8306"/>
        </w:tabs>
      </w:pPr>
      <w:hyperlink w:anchor="_Toc17405" w:history="1">
        <w:r>
          <w:rPr>
            <w:rFonts w:ascii="仿宋" w:eastAsia="仿宋" w:hAnsi="仿宋" w:cs="仿宋" w:hint="eastAsia"/>
            <w:lang w:eastAsia="zh-CN"/>
          </w:rPr>
          <w:t>(二)、土建工程设计年限及安全等级</w:t>
        </w:r>
        <w:r>
          <w:tab/>
        </w:r>
        <w:r>
          <w:fldChar w:fldCharType="begin"/>
        </w:r>
        <w:r>
          <w:instrText xml:space="preserve"> PAGEREF _Toc17405 \h </w:instrText>
        </w:r>
        <w:r>
          <w:fldChar w:fldCharType="separate"/>
        </w:r>
        <w:r>
          <w:t>11</w:t>
        </w:r>
        <w:r>
          <w:fldChar w:fldCharType="end"/>
        </w:r>
      </w:hyperlink>
    </w:p>
    <w:p>
      <w:pPr>
        <w:pStyle w:val="TOC2"/>
        <w:tabs>
          <w:tab w:val="right" w:leader="dot" w:pos="8306"/>
        </w:tabs>
      </w:pPr>
      <w:hyperlink w:anchor="_Toc21289" w:history="1">
        <w:r>
          <w:rPr>
            <w:rFonts w:ascii="仿宋" w:eastAsia="仿宋" w:hAnsi="仿宋" w:cs="仿宋" w:hint="eastAsia"/>
            <w:lang w:eastAsia="zh-CN"/>
          </w:rPr>
          <w:t>(三)、建筑工程设计总体要求</w:t>
        </w:r>
        <w:r>
          <w:tab/>
        </w:r>
        <w:r>
          <w:fldChar w:fldCharType="begin"/>
        </w:r>
        <w:r>
          <w:instrText xml:space="preserve"> PAGEREF _Toc21289 \h </w:instrText>
        </w:r>
        <w:r>
          <w:fldChar w:fldCharType="separate"/>
        </w:r>
        <w:r>
          <w:t>12</w:t>
        </w:r>
        <w:r>
          <w:fldChar w:fldCharType="end"/>
        </w:r>
      </w:hyperlink>
    </w:p>
    <w:p>
      <w:pPr>
        <w:pStyle w:val="TOC2"/>
        <w:tabs>
          <w:tab w:val="right" w:leader="dot" w:pos="8306"/>
        </w:tabs>
      </w:pPr>
      <w:hyperlink w:anchor="_Toc16393" w:history="1">
        <w:r>
          <w:rPr>
            <w:rFonts w:ascii="仿宋" w:eastAsia="仿宋" w:hAnsi="仿宋" w:cs="仿宋" w:hint="eastAsia"/>
            <w:lang w:eastAsia="zh-CN"/>
          </w:rPr>
          <w:t>(四)、土建工程建设指标</w:t>
        </w:r>
        <w:r>
          <w:tab/>
        </w:r>
        <w:r>
          <w:fldChar w:fldCharType="begin"/>
        </w:r>
        <w:r>
          <w:instrText xml:space="preserve"> PAGEREF _Toc16393 \h </w:instrText>
        </w:r>
        <w:r>
          <w:fldChar w:fldCharType="separate"/>
        </w:r>
        <w:r>
          <w:t>13</w:t>
        </w:r>
        <w:r>
          <w:fldChar w:fldCharType="end"/>
        </w:r>
      </w:hyperlink>
    </w:p>
    <w:p>
      <w:pPr>
        <w:pStyle w:val="TOC1"/>
        <w:tabs>
          <w:tab w:val="right" w:leader="dot" w:pos="8306"/>
        </w:tabs>
      </w:pPr>
      <w:hyperlink w:anchor="_Toc13551" w:history="1">
        <w:r>
          <w:rPr>
            <w:rFonts w:ascii="仿宋" w:eastAsia="仿宋" w:hAnsi="仿宋" w:cs="仿宋" w:hint="eastAsia"/>
            <w:lang w:eastAsia="zh-CN"/>
          </w:rPr>
          <w:t>五、电视节目自动播出设备项目概论</w:t>
        </w:r>
        <w:r>
          <w:tab/>
        </w:r>
        <w:r>
          <w:fldChar w:fldCharType="begin"/>
        </w:r>
        <w:r>
          <w:instrText xml:space="preserve"> PAGEREF _Toc13551 \h </w:instrText>
        </w:r>
        <w:r>
          <w:fldChar w:fldCharType="separate"/>
        </w:r>
        <w:r>
          <w:t>13</w:t>
        </w:r>
        <w:r>
          <w:fldChar w:fldCharType="end"/>
        </w:r>
      </w:hyperlink>
    </w:p>
    <w:p>
      <w:pPr>
        <w:pStyle w:val="TOC2"/>
        <w:tabs>
          <w:tab w:val="right" w:leader="dot" w:pos="8306"/>
        </w:tabs>
      </w:pPr>
      <w:hyperlink w:anchor="_Toc17303" w:history="1">
        <w:r>
          <w:rPr>
            <w:rFonts w:ascii="仿宋" w:eastAsia="仿宋" w:hAnsi="仿宋" w:cs="仿宋" w:hint="eastAsia"/>
            <w:lang w:eastAsia="zh-CN"/>
          </w:rPr>
          <w:t>(一)、电视节目自动播出设备项目概况</w:t>
        </w:r>
        <w:r>
          <w:tab/>
        </w:r>
        <w:r>
          <w:fldChar w:fldCharType="begin"/>
        </w:r>
        <w:r>
          <w:instrText xml:space="preserve"> PAGEREF _Toc17303 \h </w:instrText>
        </w:r>
        <w:r>
          <w:fldChar w:fldCharType="separate"/>
        </w:r>
        <w:r>
          <w:t>13</w:t>
        </w:r>
        <w:r>
          <w:fldChar w:fldCharType="end"/>
        </w:r>
      </w:hyperlink>
    </w:p>
    <w:p>
      <w:pPr>
        <w:pStyle w:val="TOC2"/>
        <w:tabs>
          <w:tab w:val="right" w:leader="dot" w:pos="8306"/>
        </w:tabs>
      </w:pPr>
      <w:hyperlink w:anchor="_Toc12225" w:history="1">
        <w:r>
          <w:rPr>
            <w:rFonts w:ascii="仿宋" w:eastAsia="仿宋" w:hAnsi="仿宋" w:cs="仿宋" w:hint="eastAsia"/>
            <w:lang w:eastAsia="zh-CN"/>
          </w:rPr>
          <w:t>(二)、电视节目自动播出设备项目目标</w:t>
        </w:r>
        <w:r>
          <w:tab/>
        </w:r>
        <w:r>
          <w:fldChar w:fldCharType="begin"/>
        </w:r>
        <w:r>
          <w:instrText xml:space="preserve"> PAGEREF _Toc12225 \h </w:instrText>
        </w:r>
        <w:r>
          <w:fldChar w:fldCharType="separate"/>
        </w:r>
        <w:r>
          <w:t>16</w:t>
        </w:r>
        <w:r>
          <w:fldChar w:fldCharType="end"/>
        </w:r>
      </w:hyperlink>
    </w:p>
    <w:p>
      <w:pPr>
        <w:pStyle w:val="TOC2"/>
        <w:tabs>
          <w:tab w:val="right" w:leader="dot" w:pos="8306"/>
        </w:tabs>
      </w:pPr>
      <w:hyperlink w:anchor="_Toc16978" w:history="1">
        <w:r>
          <w:rPr>
            <w:rFonts w:ascii="仿宋" w:eastAsia="仿宋" w:hAnsi="仿宋" w:cs="仿宋" w:hint="eastAsia"/>
            <w:lang w:eastAsia="zh-CN"/>
          </w:rPr>
          <w:t>(三)、电视节目自动播出设备项目提出的理由</w:t>
        </w:r>
        <w:r>
          <w:tab/>
        </w:r>
        <w:r>
          <w:fldChar w:fldCharType="begin"/>
        </w:r>
        <w:r>
          <w:instrText xml:space="preserve"> PAGEREF _Toc16978 \h </w:instrText>
        </w:r>
        <w:r>
          <w:fldChar w:fldCharType="separate"/>
        </w:r>
        <w:r>
          <w:t>17</w:t>
        </w:r>
        <w:r>
          <w:fldChar w:fldCharType="end"/>
        </w:r>
      </w:hyperlink>
    </w:p>
    <w:p>
      <w:pPr>
        <w:pStyle w:val="TOC2"/>
        <w:tabs>
          <w:tab w:val="right" w:leader="dot" w:pos="8306"/>
        </w:tabs>
      </w:pPr>
      <w:hyperlink w:anchor="_Toc26408" w:history="1">
        <w:r>
          <w:rPr>
            <w:rFonts w:ascii="仿宋" w:eastAsia="仿宋" w:hAnsi="仿宋" w:cs="仿宋" w:hint="eastAsia"/>
            <w:lang w:eastAsia="zh-CN"/>
          </w:rPr>
          <w:t>(四)、电视节目自动播出设备项目意义</w:t>
        </w:r>
        <w:r>
          <w:tab/>
        </w:r>
        <w:r>
          <w:fldChar w:fldCharType="begin"/>
        </w:r>
        <w:r>
          <w:instrText xml:space="preserve"> PAGEREF _Toc26408 \h </w:instrText>
        </w:r>
        <w:r>
          <w:fldChar w:fldCharType="separate"/>
        </w:r>
        <w:r>
          <w:t>19</w:t>
        </w:r>
        <w:r>
          <w:fldChar w:fldCharType="end"/>
        </w:r>
      </w:hyperlink>
    </w:p>
    <w:p>
      <w:pPr>
        <w:pStyle w:val="TOC2"/>
        <w:tabs>
          <w:tab w:val="right" w:leader="dot" w:pos="8306"/>
        </w:tabs>
      </w:pPr>
      <w:hyperlink w:anchor="_Toc32247" w:history="1">
        <w:r>
          <w:rPr>
            <w:rFonts w:ascii="仿宋" w:eastAsia="仿宋" w:hAnsi="仿宋" w:cs="仿宋" w:hint="eastAsia"/>
            <w:lang w:eastAsia="zh-CN"/>
          </w:rPr>
          <w:t>(五)、电视节目自动播出设备项目背景</w:t>
        </w:r>
        <w:r>
          <w:tab/>
        </w:r>
        <w:r>
          <w:fldChar w:fldCharType="begin"/>
        </w:r>
        <w:r>
          <w:instrText xml:space="preserve"> PAGEREF _Toc32247 \h </w:instrText>
        </w:r>
        <w:r>
          <w:fldChar w:fldCharType="separate"/>
        </w:r>
        <w:r>
          <w:t>20</w:t>
        </w:r>
        <w:r>
          <w:fldChar w:fldCharType="end"/>
        </w:r>
      </w:hyperlink>
    </w:p>
    <w:p>
      <w:pPr>
        <w:pStyle w:val="TOC1"/>
        <w:tabs>
          <w:tab w:val="right" w:leader="dot" w:pos="8306"/>
        </w:tabs>
      </w:pPr>
      <w:hyperlink w:anchor="_Toc6339" w:history="1">
        <w:r>
          <w:rPr>
            <w:rFonts w:ascii="仿宋" w:eastAsia="仿宋" w:hAnsi="仿宋" w:cs="仿宋" w:hint="eastAsia"/>
            <w:lang w:eastAsia="zh-CN"/>
          </w:rPr>
          <w:t>六、电视节目自动播出设备项目建设单位说明</w:t>
        </w:r>
        <w:r>
          <w:tab/>
        </w:r>
        <w:r>
          <w:fldChar w:fldCharType="begin"/>
        </w:r>
        <w:r>
          <w:instrText xml:space="preserve"> PAGEREF _Toc6339 \h </w:instrText>
        </w:r>
        <w:r>
          <w:fldChar w:fldCharType="separate"/>
        </w:r>
        <w:r>
          <w:t>21</w:t>
        </w:r>
        <w:r>
          <w:fldChar w:fldCharType="end"/>
        </w:r>
      </w:hyperlink>
    </w:p>
    <w:p>
      <w:pPr>
        <w:pStyle w:val="TOC2"/>
        <w:tabs>
          <w:tab w:val="right" w:leader="dot" w:pos="8306"/>
        </w:tabs>
      </w:pPr>
      <w:hyperlink w:anchor="_Toc7459" w:history="1">
        <w:r>
          <w:rPr>
            <w:rFonts w:ascii="仿宋" w:eastAsia="仿宋" w:hAnsi="仿宋" w:cs="仿宋" w:hint="eastAsia"/>
            <w:lang w:eastAsia="zh-CN"/>
          </w:rPr>
          <w:t>(一)、电视节目自动播出设备项目承办单位基本情况</w:t>
        </w:r>
        <w:r>
          <w:tab/>
        </w:r>
        <w:r>
          <w:fldChar w:fldCharType="begin"/>
        </w:r>
        <w:r>
          <w:instrText xml:space="preserve"> PAGEREF _Toc7459 \h </w:instrText>
        </w:r>
        <w:r>
          <w:fldChar w:fldCharType="separate"/>
        </w:r>
        <w:r>
          <w:t>21</w:t>
        </w:r>
        <w:r>
          <w:fldChar w:fldCharType="end"/>
        </w:r>
      </w:hyperlink>
    </w:p>
    <w:p>
      <w:pPr>
        <w:pStyle w:val="TOC2"/>
        <w:tabs>
          <w:tab w:val="right" w:leader="dot" w:pos="8306"/>
        </w:tabs>
      </w:pPr>
      <w:hyperlink w:anchor="_Toc31340" w:history="1">
        <w:r>
          <w:rPr>
            <w:rFonts w:ascii="仿宋" w:eastAsia="仿宋" w:hAnsi="仿宋" w:cs="仿宋" w:hint="eastAsia"/>
            <w:lang w:eastAsia="zh-CN"/>
          </w:rPr>
          <w:t>(二)、公司经济效益分析</w:t>
        </w:r>
        <w:r>
          <w:tab/>
        </w:r>
        <w:r>
          <w:fldChar w:fldCharType="begin"/>
        </w:r>
        <w:r>
          <w:instrText xml:space="preserve"> PAGEREF _Toc31340 \h </w:instrText>
        </w:r>
        <w:r>
          <w:fldChar w:fldCharType="separate"/>
        </w:r>
        <w:r>
          <w:t>21</w:t>
        </w:r>
        <w:r>
          <w:fldChar w:fldCharType="end"/>
        </w:r>
      </w:hyperlink>
    </w:p>
    <w:p>
      <w:pPr>
        <w:pStyle w:val="TOC1"/>
        <w:tabs>
          <w:tab w:val="right" w:leader="dot" w:pos="8306"/>
        </w:tabs>
      </w:pPr>
      <w:hyperlink w:anchor="_Toc10565" w:history="1">
        <w:r>
          <w:rPr>
            <w:rFonts w:ascii="仿宋" w:eastAsia="仿宋" w:hAnsi="仿宋" w:cs="仿宋" w:hint="eastAsia"/>
            <w:lang w:eastAsia="zh-CN"/>
          </w:rPr>
          <w:t>七、生产安全保护</w:t>
        </w:r>
        <w:r>
          <w:tab/>
        </w:r>
        <w:r>
          <w:fldChar w:fldCharType="begin"/>
        </w:r>
        <w:r>
          <w:instrText xml:space="preserve"> PAGEREF _Toc10565 \h </w:instrText>
        </w:r>
        <w:r>
          <w:fldChar w:fldCharType="separate"/>
        </w:r>
        <w:r>
          <w:t>22</w:t>
        </w:r>
        <w:r>
          <w:fldChar w:fldCharType="end"/>
        </w:r>
      </w:hyperlink>
    </w:p>
    <w:p>
      <w:pPr>
        <w:pStyle w:val="TOC2"/>
        <w:tabs>
          <w:tab w:val="right" w:leader="dot" w:pos="8306"/>
        </w:tabs>
      </w:pPr>
      <w:hyperlink w:anchor="_Toc30410" w:history="1">
        <w:r>
          <w:rPr>
            <w:rFonts w:ascii="仿宋" w:eastAsia="仿宋" w:hAnsi="仿宋" w:cs="仿宋" w:hint="eastAsia"/>
            <w:lang w:eastAsia="zh-CN"/>
          </w:rPr>
          <w:t>(一)、消防安全</w:t>
        </w:r>
        <w:r>
          <w:tab/>
        </w:r>
        <w:r>
          <w:fldChar w:fldCharType="begin"/>
        </w:r>
        <w:r>
          <w:instrText xml:space="preserve"> PAGEREF _Toc30410 \h </w:instrText>
        </w:r>
        <w:r>
          <w:fldChar w:fldCharType="separate"/>
        </w:r>
        <w:r>
          <w:t>22</w:t>
        </w:r>
        <w:r>
          <w:fldChar w:fldCharType="end"/>
        </w:r>
      </w:hyperlink>
    </w:p>
    <w:p>
      <w:pPr>
        <w:pStyle w:val="TOC2"/>
        <w:tabs>
          <w:tab w:val="right" w:leader="dot" w:pos="8306"/>
        </w:tabs>
      </w:pPr>
      <w:hyperlink w:anchor="_Toc13696" w:history="1">
        <w:r>
          <w:rPr>
            <w:rFonts w:ascii="仿宋" w:eastAsia="仿宋" w:hAnsi="仿宋" w:cs="仿宋" w:hint="eastAsia"/>
            <w:lang w:eastAsia="zh-CN"/>
          </w:rPr>
          <w:t>(二)、防火防爆总图布置措施</w:t>
        </w:r>
        <w:r>
          <w:tab/>
        </w:r>
        <w:r>
          <w:fldChar w:fldCharType="begin"/>
        </w:r>
        <w:r>
          <w:instrText xml:space="preserve"> PAGEREF _Toc13696 \h </w:instrText>
        </w:r>
        <w:r>
          <w:fldChar w:fldCharType="separate"/>
        </w:r>
        <w:r>
          <w:t>24</w:t>
        </w:r>
        <w:r>
          <w:fldChar w:fldCharType="end"/>
        </w:r>
      </w:hyperlink>
    </w:p>
    <w:p>
      <w:pPr>
        <w:pStyle w:val="TOC2"/>
        <w:tabs>
          <w:tab w:val="right" w:leader="dot" w:pos="8306"/>
        </w:tabs>
      </w:pPr>
      <w:hyperlink w:anchor="_Toc9026" w:history="1">
        <w:r>
          <w:rPr>
            <w:rFonts w:ascii="仿宋" w:eastAsia="仿宋" w:hAnsi="仿宋" w:cs="仿宋" w:hint="eastAsia"/>
            <w:lang w:eastAsia="zh-CN"/>
          </w:rPr>
          <w:t>(三)、自然灾害防范措施</w:t>
        </w:r>
        <w:r>
          <w:tab/>
        </w:r>
        <w:r>
          <w:fldChar w:fldCharType="begin"/>
        </w:r>
        <w:r>
          <w:instrText xml:space="preserve"> PAGEREF _Toc9026 \h </w:instrText>
        </w:r>
        <w:r>
          <w:fldChar w:fldCharType="separate"/>
        </w:r>
        <w:r>
          <w:t>25</w:t>
        </w:r>
        <w:r>
          <w:fldChar w:fldCharType="end"/>
        </w:r>
      </w:hyperlink>
    </w:p>
    <w:p>
      <w:pPr>
        <w:pStyle w:val="TOC2"/>
        <w:tabs>
          <w:tab w:val="right" w:leader="dot" w:pos="8306"/>
        </w:tabs>
      </w:pPr>
      <w:hyperlink w:anchor="_Toc15681" w:history="1">
        <w:r>
          <w:rPr>
            <w:rFonts w:ascii="仿宋" w:eastAsia="仿宋" w:hAnsi="仿宋" w:cs="仿宋" w:hint="eastAsia"/>
            <w:lang w:eastAsia="zh-CN"/>
          </w:rPr>
          <w:t>(四)、安全色及安全标志使用要求</w:t>
        </w:r>
        <w:r>
          <w:tab/>
        </w:r>
        <w:r>
          <w:fldChar w:fldCharType="begin"/>
        </w:r>
        <w:r>
          <w:instrText xml:space="preserve"> PAGEREF _Toc15681 \h </w:instrText>
        </w:r>
        <w:r>
          <w:fldChar w:fldCharType="separate"/>
        </w:r>
        <w:r>
          <w:t>26</w:t>
        </w:r>
        <w:r>
          <w:fldChar w:fldCharType="end"/>
        </w:r>
      </w:hyperlink>
    </w:p>
    <w:p>
      <w:pPr>
        <w:pStyle w:val="TOC2"/>
        <w:tabs>
          <w:tab w:val="right" w:leader="dot" w:pos="8306"/>
        </w:tabs>
      </w:pPr>
      <w:hyperlink w:anchor="_Toc25251" w:history="1">
        <w:r>
          <w:rPr>
            <w:rFonts w:ascii="仿宋" w:eastAsia="仿宋" w:hAnsi="仿宋" w:cs="仿宋" w:hint="eastAsia"/>
            <w:lang w:eastAsia="zh-CN"/>
          </w:rPr>
          <w:t>(五)、防尘防毒措施</w:t>
        </w:r>
        <w:r>
          <w:tab/>
        </w:r>
        <w:r>
          <w:fldChar w:fldCharType="begin"/>
        </w:r>
        <w:r>
          <w:instrText xml:space="preserve"> PAGEREF _Toc25251 \h </w:instrText>
        </w:r>
        <w:r>
          <w:fldChar w:fldCharType="separate"/>
        </w:r>
        <w:r>
          <w:t>27</w:t>
        </w:r>
        <w:r>
          <w:fldChar w:fldCharType="end"/>
        </w:r>
      </w:hyperlink>
    </w:p>
    <w:p>
      <w:pPr>
        <w:pStyle w:val="TOC2"/>
        <w:tabs>
          <w:tab w:val="right" w:leader="dot" w:pos="8306"/>
        </w:tabs>
      </w:pPr>
      <w:hyperlink w:anchor="_Toc207" w:history="1">
        <w:r>
          <w:rPr>
            <w:rFonts w:ascii="仿宋" w:eastAsia="仿宋" w:hAnsi="仿宋" w:cs="仿宋" w:hint="eastAsia"/>
            <w:lang w:eastAsia="zh-CN"/>
          </w:rPr>
          <w:t>(六)、防静电、触电防护及防雷措施</w:t>
        </w:r>
        <w:r>
          <w:tab/>
        </w:r>
        <w:r>
          <w:fldChar w:fldCharType="begin"/>
        </w:r>
        <w:r>
          <w:instrText xml:space="preserve"> PAGEREF _Toc207 \h </w:instrText>
        </w:r>
        <w:r>
          <w:fldChar w:fldCharType="separate"/>
        </w:r>
        <w:r>
          <w:t>28</w:t>
        </w:r>
        <w:r>
          <w:fldChar w:fldCharType="end"/>
        </w:r>
      </w:hyperlink>
    </w:p>
    <w:p>
      <w:pPr>
        <w:pStyle w:val="TOC2"/>
        <w:tabs>
          <w:tab w:val="right" w:leader="dot" w:pos="8306"/>
        </w:tabs>
      </w:pPr>
      <w:hyperlink w:anchor="_Toc515" w:history="1">
        <w:r>
          <w:rPr>
            <w:rFonts w:ascii="仿宋" w:eastAsia="仿宋" w:hAnsi="仿宋" w:cs="仿宋" w:hint="eastAsia"/>
            <w:lang w:eastAsia="zh-CN"/>
          </w:rPr>
          <w:t>(七)、机械设备安全保障措施</w:t>
        </w:r>
        <w:r>
          <w:tab/>
        </w:r>
        <w:r>
          <w:fldChar w:fldCharType="begin"/>
        </w:r>
        <w:r>
          <w:instrText xml:space="preserve"> PAGEREF _Toc515 \h </w:instrText>
        </w:r>
        <w:r>
          <w:fldChar w:fldCharType="separate"/>
        </w:r>
        <w:r>
          <w:t>29</w:t>
        </w:r>
        <w:r>
          <w:fldChar w:fldCharType="end"/>
        </w:r>
      </w:hyperlink>
    </w:p>
    <w:p>
      <w:pPr>
        <w:pStyle w:val="TOC1"/>
        <w:tabs>
          <w:tab w:val="right" w:leader="dot" w:pos="8306"/>
        </w:tabs>
      </w:pPr>
      <w:hyperlink w:anchor="_Toc5929" w:history="1">
        <w:r>
          <w:rPr>
            <w:rFonts w:ascii="仿宋" w:eastAsia="仿宋" w:hAnsi="仿宋" w:cs="仿宋" w:hint="eastAsia"/>
            <w:lang w:eastAsia="zh-CN"/>
          </w:rPr>
          <w:t>八、电视节目自动播出设备项目社会影响</w:t>
        </w:r>
        <w:r>
          <w:tab/>
        </w:r>
        <w:r>
          <w:fldChar w:fldCharType="begin"/>
        </w:r>
        <w:r>
          <w:instrText xml:space="preserve"> PAGEREF _Toc5929 \h </w:instrText>
        </w:r>
        <w:r>
          <w:fldChar w:fldCharType="separate"/>
        </w:r>
        <w:r>
          <w:t>31</w:t>
        </w:r>
        <w:r>
          <w:fldChar w:fldCharType="end"/>
        </w:r>
      </w:hyperlink>
    </w:p>
    <w:p>
      <w:pPr>
        <w:pStyle w:val="TOC2"/>
        <w:tabs>
          <w:tab w:val="right" w:leader="dot" w:pos="8306"/>
        </w:tabs>
      </w:pPr>
      <w:hyperlink w:anchor="_Toc18851" w:history="1">
        <w:r>
          <w:rPr>
            <w:rFonts w:ascii="仿宋" w:eastAsia="仿宋" w:hAnsi="仿宋" w:cs="仿宋" w:hint="eastAsia"/>
            <w:lang w:eastAsia="zh-CN"/>
          </w:rPr>
          <w:t>(一)、社会责任与义务</w:t>
        </w:r>
        <w:r>
          <w:tab/>
        </w:r>
        <w:r>
          <w:fldChar w:fldCharType="begin"/>
        </w:r>
        <w:r>
          <w:instrText xml:space="preserve"> PAGEREF _Toc18851 \h </w:instrText>
        </w:r>
        <w:r>
          <w:fldChar w:fldCharType="separate"/>
        </w:r>
        <w:r>
          <w:t>31</w:t>
        </w:r>
        <w:r>
          <w:fldChar w:fldCharType="end"/>
        </w:r>
      </w:hyperlink>
    </w:p>
    <w:p>
      <w:pPr>
        <w:pStyle w:val="TOC2"/>
        <w:tabs>
          <w:tab w:val="right" w:leader="dot" w:pos="8306"/>
        </w:tabs>
      </w:pPr>
      <w:hyperlink w:anchor="_Toc26592" w:history="1">
        <w:r>
          <w:rPr>
            <w:rFonts w:ascii="仿宋" w:eastAsia="仿宋" w:hAnsi="仿宋" w:cs="仿宋" w:hint="eastAsia"/>
            <w:lang w:eastAsia="zh-CN"/>
          </w:rPr>
          <w:t>(二)、社会参与与沟通</w:t>
        </w:r>
        <w:r>
          <w:tab/>
        </w:r>
        <w:r>
          <w:fldChar w:fldCharType="begin"/>
        </w:r>
        <w:r>
          <w:instrText xml:space="preserve"> PAGEREF _Toc26592 \h </w:instrText>
        </w:r>
        <w:r>
          <w:fldChar w:fldCharType="separate"/>
        </w:r>
        <w:r>
          <w:t>32</w:t>
        </w:r>
        <w:r>
          <w:fldChar w:fldCharType="end"/>
        </w:r>
      </w:hyperlink>
    </w:p>
    <w:p>
      <w:pPr>
        <w:pStyle w:val="TOC1"/>
        <w:tabs>
          <w:tab w:val="right" w:leader="dot" w:pos="8306"/>
        </w:tabs>
      </w:pPr>
      <w:hyperlink w:anchor="_Toc2519" w:history="1">
        <w:r>
          <w:rPr>
            <w:rFonts w:ascii="仿宋" w:eastAsia="仿宋" w:hAnsi="仿宋" w:cs="仿宋" w:hint="eastAsia"/>
            <w:lang w:eastAsia="zh-CN"/>
          </w:rPr>
          <w:t>九、电视节目自动播出设备项目计划安排</w:t>
        </w:r>
        <w:r>
          <w:tab/>
        </w:r>
        <w:r>
          <w:fldChar w:fldCharType="begin"/>
        </w:r>
        <w:r>
          <w:instrText xml:space="preserve"> PAGEREF _Toc2519 \h </w:instrText>
        </w:r>
        <w:r>
          <w:fldChar w:fldCharType="separate"/>
        </w:r>
        <w:r>
          <w:t>33</w:t>
        </w:r>
        <w:r>
          <w:fldChar w:fldCharType="end"/>
        </w:r>
      </w:hyperlink>
    </w:p>
    <w:p>
      <w:pPr>
        <w:pStyle w:val="TOC2"/>
        <w:tabs>
          <w:tab w:val="right" w:leader="dot" w:pos="8306"/>
        </w:tabs>
      </w:pPr>
      <w:hyperlink w:anchor="_Toc5341" w:history="1">
        <w:r>
          <w:rPr>
            <w:rFonts w:ascii="仿宋" w:eastAsia="仿宋" w:hAnsi="仿宋" w:cs="仿宋" w:hint="eastAsia"/>
            <w:lang w:eastAsia="zh-CN"/>
          </w:rPr>
          <w:t>(一)、建设周期</w:t>
        </w:r>
        <w:r>
          <w:tab/>
        </w:r>
        <w:r>
          <w:fldChar w:fldCharType="begin"/>
        </w:r>
        <w:r>
          <w:instrText xml:space="preserve"> PAGEREF _Toc5341 \h </w:instrText>
        </w:r>
        <w:r>
          <w:fldChar w:fldCharType="separate"/>
        </w:r>
        <w:r>
          <w:t>33</w:t>
        </w:r>
        <w:r>
          <w:fldChar w:fldCharType="end"/>
        </w:r>
      </w:hyperlink>
    </w:p>
    <w:p>
      <w:pPr>
        <w:pStyle w:val="TOC2"/>
        <w:tabs>
          <w:tab w:val="right" w:leader="dot" w:pos="8306"/>
        </w:tabs>
      </w:pPr>
      <w:hyperlink w:anchor="_Toc11326" w:history="1">
        <w:r>
          <w:rPr>
            <w:rFonts w:ascii="仿宋" w:eastAsia="仿宋" w:hAnsi="仿宋" w:cs="仿宋" w:hint="eastAsia"/>
            <w:lang w:eastAsia="zh-CN"/>
          </w:rPr>
          <w:t>(二)、建设进度</w:t>
        </w:r>
        <w:r>
          <w:tab/>
        </w:r>
        <w:r>
          <w:fldChar w:fldCharType="begin"/>
        </w:r>
        <w:r>
          <w:instrText xml:space="preserve"> PAGEREF _Toc11326 \h </w:instrText>
        </w:r>
        <w:r>
          <w:fldChar w:fldCharType="separate"/>
        </w:r>
        <w:r>
          <w:t>34</w:t>
        </w:r>
        <w:r>
          <w:fldChar w:fldCharType="end"/>
        </w:r>
      </w:hyperlink>
    </w:p>
    <w:p>
      <w:pPr>
        <w:pStyle w:val="TOC2"/>
        <w:tabs>
          <w:tab w:val="right" w:leader="dot" w:pos="8306"/>
        </w:tabs>
      </w:pPr>
      <w:hyperlink w:anchor="_Toc23340" w:history="1">
        <w:r>
          <w:rPr>
            <w:rFonts w:ascii="仿宋" w:eastAsia="仿宋" w:hAnsi="仿宋" w:cs="仿宋" w:hint="eastAsia"/>
            <w:lang w:eastAsia="zh-CN"/>
          </w:rPr>
          <w:t>(三)、进度安排注意事项</w:t>
        </w:r>
        <w:r>
          <w:tab/>
        </w:r>
        <w:r>
          <w:fldChar w:fldCharType="begin"/>
        </w:r>
        <w:r>
          <w:instrText xml:space="preserve"> PAGEREF _Toc23340 \h </w:instrText>
        </w:r>
        <w:r>
          <w:fldChar w:fldCharType="separate"/>
        </w:r>
        <w:r>
          <w:t>35</w:t>
        </w:r>
        <w:r>
          <w:fldChar w:fldCharType="end"/>
        </w:r>
      </w:hyperlink>
    </w:p>
    <w:p>
      <w:pPr>
        <w:pStyle w:val="TOC2"/>
        <w:tabs>
          <w:tab w:val="right" w:leader="dot" w:pos="8306"/>
        </w:tabs>
      </w:pPr>
      <w:hyperlink w:anchor="_Toc21471" w:history="1">
        <w:r>
          <w:rPr>
            <w:rFonts w:ascii="仿宋" w:eastAsia="仿宋" w:hAnsi="仿宋" w:cs="仿宋" w:hint="eastAsia"/>
            <w:lang w:eastAsia="zh-CN"/>
          </w:rPr>
          <w:t>(四)、人力资源配置</w:t>
        </w:r>
        <w:r>
          <w:tab/>
        </w:r>
        <w:r>
          <w:fldChar w:fldCharType="begin"/>
        </w:r>
        <w:r>
          <w:instrText xml:space="preserve"> PAGEREF _Toc21471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57" w:history="1">
        <w:r>
          <w:rPr>
            <w:rFonts w:ascii="仿宋" w:eastAsia="仿宋" w:hAnsi="仿宋" w:cs="仿宋" w:hint="eastAsia"/>
            <w:lang w:eastAsia="zh-CN"/>
          </w:rPr>
          <w:t>十、电视节目自动播出设备项目环境影响分析</w:t>
        </w:r>
        <w:r>
          <w:tab/>
        </w:r>
        <w:r>
          <w:fldChar w:fldCharType="begin"/>
        </w:r>
        <w:r>
          <w:instrText xml:space="preserve"> PAGEREF _Toc27457 \h </w:instrText>
        </w:r>
        <w:r>
          <w:fldChar w:fldCharType="separate"/>
        </w:r>
        <w:r>
          <w:t>37</w:t>
        </w:r>
        <w:r>
          <w:fldChar w:fldCharType="end"/>
        </w:r>
      </w:hyperlink>
    </w:p>
    <w:p>
      <w:pPr>
        <w:pStyle w:val="TOC2"/>
        <w:tabs>
          <w:tab w:val="right" w:leader="dot" w:pos="8306"/>
        </w:tabs>
      </w:pPr>
      <w:hyperlink w:anchor="_Toc10966" w:history="1">
        <w:r>
          <w:rPr>
            <w:rFonts w:ascii="仿宋" w:eastAsia="仿宋" w:hAnsi="仿宋" w:cs="仿宋" w:hint="eastAsia"/>
            <w:lang w:eastAsia="zh-CN"/>
          </w:rPr>
          <w:t>(一)、建设区域环境质量现状</w:t>
        </w:r>
        <w:r>
          <w:tab/>
        </w:r>
        <w:r>
          <w:fldChar w:fldCharType="begin"/>
        </w:r>
        <w:r>
          <w:instrText xml:space="preserve"> PAGEREF _Toc10966 \h </w:instrText>
        </w:r>
        <w:r>
          <w:fldChar w:fldCharType="separate"/>
        </w:r>
        <w:r>
          <w:t>37</w:t>
        </w:r>
        <w:r>
          <w:fldChar w:fldCharType="end"/>
        </w:r>
      </w:hyperlink>
    </w:p>
    <w:p>
      <w:pPr>
        <w:pStyle w:val="TOC2"/>
        <w:tabs>
          <w:tab w:val="right" w:leader="dot" w:pos="8306"/>
        </w:tabs>
      </w:pPr>
      <w:hyperlink w:anchor="_Toc31834" w:history="1">
        <w:r>
          <w:rPr>
            <w:rFonts w:ascii="仿宋" w:eastAsia="仿宋" w:hAnsi="仿宋" w:cs="仿宋" w:hint="eastAsia"/>
            <w:lang w:eastAsia="zh-CN"/>
          </w:rPr>
          <w:t>(二)、建设期环境保护</w:t>
        </w:r>
        <w:r>
          <w:tab/>
        </w:r>
        <w:r>
          <w:fldChar w:fldCharType="begin"/>
        </w:r>
        <w:r>
          <w:instrText xml:space="preserve"> PAGEREF _Toc31834 \h </w:instrText>
        </w:r>
        <w:r>
          <w:fldChar w:fldCharType="separate"/>
        </w:r>
        <w:r>
          <w:t>39</w:t>
        </w:r>
        <w:r>
          <w:fldChar w:fldCharType="end"/>
        </w:r>
      </w:hyperlink>
    </w:p>
    <w:p>
      <w:pPr>
        <w:pStyle w:val="TOC2"/>
        <w:tabs>
          <w:tab w:val="right" w:leader="dot" w:pos="8306"/>
        </w:tabs>
      </w:pPr>
      <w:hyperlink w:anchor="_Toc12980" w:history="1">
        <w:r>
          <w:rPr>
            <w:rFonts w:ascii="仿宋" w:eastAsia="仿宋" w:hAnsi="仿宋" w:cs="仿宋" w:hint="eastAsia"/>
            <w:lang w:eastAsia="zh-CN"/>
          </w:rPr>
          <w:t>(三)、运营期环境保护</w:t>
        </w:r>
        <w:r>
          <w:tab/>
        </w:r>
        <w:r>
          <w:fldChar w:fldCharType="begin"/>
        </w:r>
        <w:r>
          <w:instrText xml:space="preserve"> PAGEREF _Toc12980 \h </w:instrText>
        </w:r>
        <w:r>
          <w:fldChar w:fldCharType="separate"/>
        </w:r>
        <w:r>
          <w:t>40</w:t>
        </w:r>
        <w:r>
          <w:fldChar w:fldCharType="end"/>
        </w:r>
      </w:hyperlink>
    </w:p>
    <w:p>
      <w:pPr>
        <w:pStyle w:val="TOC2"/>
        <w:tabs>
          <w:tab w:val="right" w:leader="dot" w:pos="8306"/>
        </w:tabs>
      </w:pPr>
      <w:hyperlink w:anchor="_Toc15331" w:history="1">
        <w:r>
          <w:rPr>
            <w:rFonts w:ascii="仿宋" w:eastAsia="仿宋" w:hAnsi="仿宋" w:cs="仿宋" w:hint="eastAsia"/>
            <w:lang w:eastAsia="zh-CN"/>
          </w:rPr>
          <w:t>(四)、电视节目自动播出设备项目建设对区域经济的影响</w:t>
        </w:r>
        <w:r>
          <w:tab/>
        </w:r>
        <w:r>
          <w:fldChar w:fldCharType="begin"/>
        </w:r>
        <w:r>
          <w:instrText xml:space="preserve"> PAGEREF _Toc15331 \h </w:instrText>
        </w:r>
        <w:r>
          <w:fldChar w:fldCharType="separate"/>
        </w:r>
        <w:r>
          <w:t>42</w:t>
        </w:r>
        <w:r>
          <w:fldChar w:fldCharType="end"/>
        </w:r>
      </w:hyperlink>
    </w:p>
    <w:p>
      <w:pPr>
        <w:pStyle w:val="TOC2"/>
        <w:tabs>
          <w:tab w:val="right" w:leader="dot" w:pos="8306"/>
        </w:tabs>
      </w:pPr>
      <w:hyperlink w:anchor="_Toc21713" w:history="1">
        <w:r>
          <w:rPr>
            <w:rFonts w:ascii="仿宋" w:eastAsia="仿宋" w:hAnsi="仿宋" w:cs="仿宋" w:hint="eastAsia"/>
            <w:lang w:eastAsia="zh-CN"/>
          </w:rPr>
          <w:t>(五)、废弃物处理</w:t>
        </w:r>
        <w:r>
          <w:tab/>
        </w:r>
        <w:r>
          <w:fldChar w:fldCharType="begin"/>
        </w:r>
        <w:r>
          <w:instrText xml:space="preserve"> PAGEREF _Toc21713 \h </w:instrText>
        </w:r>
        <w:r>
          <w:fldChar w:fldCharType="separate"/>
        </w:r>
        <w:r>
          <w:t>43</w:t>
        </w:r>
        <w:r>
          <w:fldChar w:fldCharType="end"/>
        </w:r>
      </w:hyperlink>
    </w:p>
    <w:p>
      <w:pPr>
        <w:pStyle w:val="TOC2"/>
        <w:tabs>
          <w:tab w:val="right" w:leader="dot" w:pos="8306"/>
        </w:tabs>
      </w:pPr>
      <w:hyperlink w:anchor="_Toc264" w:history="1">
        <w:r>
          <w:rPr>
            <w:rFonts w:ascii="仿宋" w:eastAsia="仿宋" w:hAnsi="仿宋" w:cs="仿宋" w:hint="eastAsia"/>
            <w:lang w:eastAsia="zh-CN"/>
          </w:rPr>
          <w:t>(六)、特殊环境影响分析</w:t>
        </w:r>
        <w:r>
          <w:tab/>
        </w:r>
        <w:r>
          <w:fldChar w:fldCharType="begin"/>
        </w:r>
        <w:r>
          <w:instrText xml:space="preserve"> PAGEREF _Toc264 \h </w:instrText>
        </w:r>
        <w:r>
          <w:fldChar w:fldCharType="separate"/>
        </w:r>
        <w:r>
          <w:t>45</w:t>
        </w:r>
        <w:r>
          <w:fldChar w:fldCharType="end"/>
        </w:r>
      </w:hyperlink>
    </w:p>
    <w:p>
      <w:pPr>
        <w:pStyle w:val="TOC2"/>
        <w:tabs>
          <w:tab w:val="right" w:leader="dot" w:pos="8306"/>
        </w:tabs>
      </w:pPr>
      <w:hyperlink w:anchor="_Toc6673" w:history="1">
        <w:r>
          <w:rPr>
            <w:rFonts w:ascii="仿宋" w:eastAsia="仿宋" w:hAnsi="仿宋" w:cs="仿宋" w:hint="eastAsia"/>
            <w:lang w:eastAsia="zh-CN"/>
          </w:rPr>
          <w:t>(七)、清洁生产</w:t>
        </w:r>
        <w:r>
          <w:tab/>
        </w:r>
        <w:r>
          <w:fldChar w:fldCharType="begin"/>
        </w:r>
        <w:r>
          <w:instrText xml:space="preserve"> PAGEREF _Toc6673 \h </w:instrText>
        </w:r>
        <w:r>
          <w:fldChar w:fldCharType="separate"/>
        </w:r>
        <w:r>
          <w:t>46</w:t>
        </w:r>
        <w:r>
          <w:fldChar w:fldCharType="end"/>
        </w:r>
      </w:hyperlink>
    </w:p>
    <w:p>
      <w:pPr>
        <w:pStyle w:val="TOC2"/>
        <w:tabs>
          <w:tab w:val="right" w:leader="dot" w:pos="8306"/>
        </w:tabs>
      </w:pPr>
      <w:hyperlink w:anchor="_Toc11742" w:history="1">
        <w:r>
          <w:rPr>
            <w:rFonts w:ascii="仿宋" w:eastAsia="仿宋" w:hAnsi="仿宋" w:cs="仿宋" w:hint="eastAsia"/>
            <w:lang w:eastAsia="zh-CN"/>
          </w:rPr>
          <w:t>(八)、环境保护综合评价</w:t>
        </w:r>
        <w:r>
          <w:tab/>
        </w:r>
        <w:r>
          <w:fldChar w:fldCharType="begin"/>
        </w:r>
        <w:r>
          <w:instrText xml:space="preserve"> PAGEREF _Toc11742 \h </w:instrText>
        </w:r>
        <w:r>
          <w:fldChar w:fldCharType="separate"/>
        </w:r>
        <w:r>
          <w:t>47</w:t>
        </w:r>
        <w:r>
          <w:fldChar w:fldCharType="end"/>
        </w:r>
      </w:hyperlink>
    </w:p>
    <w:p>
      <w:pPr>
        <w:pStyle w:val="TOC1"/>
        <w:tabs>
          <w:tab w:val="right" w:leader="dot" w:pos="8306"/>
        </w:tabs>
      </w:pPr>
      <w:hyperlink w:anchor="_Toc28142" w:history="1">
        <w:r>
          <w:rPr>
            <w:rFonts w:ascii="仿宋" w:eastAsia="仿宋" w:hAnsi="仿宋" w:cs="仿宋" w:hint="eastAsia"/>
            <w:lang w:eastAsia="zh-CN"/>
          </w:rPr>
          <w:t>十一、电视节目自动播出设备项目投资规划</w:t>
        </w:r>
        <w:r>
          <w:tab/>
        </w:r>
        <w:r>
          <w:fldChar w:fldCharType="begin"/>
        </w:r>
        <w:r>
          <w:instrText xml:space="preserve"> PAGEREF _Toc28142 \h </w:instrText>
        </w:r>
        <w:r>
          <w:fldChar w:fldCharType="separate"/>
        </w:r>
        <w:r>
          <w:t>48</w:t>
        </w:r>
        <w:r>
          <w:fldChar w:fldCharType="end"/>
        </w:r>
      </w:hyperlink>
    </w:p>
    <w:p>
      <w:pPr>
        <w:pStyle w:val="TOC2"/>
        <w:tabs>
          <w:tab w:val="right" w:leader="dot" w:pos="8306"/>
        </w:tabs>
      </w:pPr>
      <w:hyperlink w:anchor="_Toc12999" w:history="1">
        <w:r>
          <w:rPr>
            <w:rFonts w:ascii="仿宋" w:eastAsia="仿宋" w:hAnsi="仿宋" w:cs="仿宋" w:hint="eastAsia"/>
            <w:lang w:eastAsia="zh-CN"/>
          </w:rPr>
          <w:t>(一)、电视节目自动播出设备项目总投资估算</w:t>
        </w:r>
        <w:r>
          <w:tab/>
        </w:r>
        <w:r>
          <w:fldChar w:fldCharType="begin"/>
        </w:r>
        <w:r>
          <w:instrText xml:space="preserve"> PAGEREF _Toc12999 \h </w:instrText>
        </w:r>
        <w:r>
          <w:fldChar w:fldCharType="separate"/>
        </w:r>
        <w:r>
          <w:t>48</w:t>
        </w:r>
        <w:r>
          <w:fldChar w:fldCharType="end"/>
        </w:r>
      </w:hyperlink>
    </w:p>
    <w:p>
      <w:pPr>
        <w:pStyle w:val="TOC2"/>
        <w:tabs>
          <w:tab w:val="right" w:leader="dot" w:pos="8306"/>
        </w:tabs>
      </w:pPr>
      <w:hyperlink w:anchor="_Toc11980" w:history="1">
        <w:r>
          <w:rPr>
            <w:rFonts w:ascii="仿宋" w:eastAsia="仿宋" w:hAnsi="仿宋" w:cs="仿宋" w:hint="eastAsia"/>
            <w:lang w:eastAsia="zh-CN"/>
          </w:rPr>
          <w:t>(二)、资金筹措</w:t>
        </w:r>
        <w:r>
          <w:tab/>
        </w:r>
        <w:r>
          <w:fldChar w:fldCharType="begin"/>
        </w:r>
        <w:r>
          <w:instrText xml:space="preserve"> PAGEREF _Toc11980 \h </w:instrText>
        </w:r>
        <w:r>
          <w:fldChar w:fldCharType="separate"/>
        </w:r>
        <w:r>
          <w:t>50</w:t>
        </w:r>
        <w:r>
          <w:fldChar w:fldCharType="end"/>
        </w:r>
      </w:hyperlink>
    </w:p>
    <w:p>
      <w:pPr>
        <w:pStyle w:val="TOC1"/>
        <w:tabs>
          <w:tab w:val="right" w:leader="dot" w:pos="8306"/>
        </w:tabs>
      </w:pPr>
      <w:hyperlink w:anchor="_Toc3582" w:history="1">
        <w:r>
          <w:rPr>
            <w:rFonts w:ascii="仿宋" w:eastAsia="仿宋" w:hAnsi="仿宋" w:cs="仿宋" w:hint="eastAsia"/>
            <w:lang w:eastAsia="zh-CN"/>
          </w:rPr>
          <w:t>十二、电视节目自动播出设备项目人力资源管理</w:t>
        </w:r>
        <w:r>
          <w:tab/>
        </w:r>
        <w:r>
          <w:fldChar w:fldCharType="begin"/>
        </w:r>
        <w:r>
          <w:instrText xml:space="preserve"> PAGEREF _Toc3582 \h </w:instrText>
        </w:r>
        <w:r>
          <w:fldChar w:fldCharType="separate"/>
        </w:r>
        <w:r>
          <w:t>51</w:t>
        </w:r>
        <w:r>
          <w:fldChar w:fldCharType="end"/>
        </w:r>
      </w:hyperlink>
    </w:p>
    <w:p>
      <w:pPr>
        <w:pStyle w:val="TOC2"/>
        <w:tabs>
          <w:tab w:val="right" w:leader="dot" w:pos="8306"/>
        </w:tabs>
      </w:pPr>
      <w:hyperlink w:anchor="_Toc7641" w:history="1">
        <w:r>
          <w:rPr>
            <w:rFonts w:ascii="仿宋" w:eastAsia="仿宋" w:hAnsi="仿宋" w:cs="仿宋" w:hint="eastAsia"/>
            <w:lang w:eastAsia="zh-CN"/>
          </w:rPr>
          <w:t>(一)、建立健全的预算管理制度</w:t>
        </w:r>
        <w:r>
          <w:tab/>
        </w:r>
        <w:r>
          <w:fldChar w:fldCharType="begin"/>
        </w:r>
        <w:r>
          <w:instrText xml:space="preserve"> PAGEREF _Toc7641 \h </w:instrText>
        </w:r>
        <w:r>
          <w:fldChar w:fldCharType="separate"/>
        </w:r>
        <w:r>
          <w:t>51</w:t>
        </w:r>
        <w:r>
          <w:fldChar w:fldCharType="end"/>
        </w:r>
      </w:hyperlink>
    </w:p>
    <w:p>
      <w:pPr>
        <w:pStyle w:val="TOC2"/>
        <w:tabs>
          <w:tab w:val="right" w:leader="dot" w:pos="8306"/>
        </w:tabs>
      </w:pPr>
      <w:hyperlink w:anchor="_Toc12391" w:history="1">
        <w:r>
          <w:rPr>
            <w:rFonts w:ascii="仿宋" w:eastAsia="仿宋" w:hAnsi="仿宋" w:cs="仿宋" w:hint="eastAsia"/>
            <w:lang w:eastAsia="zh-CN"/>
          </w:rPr>
          <w:t>(二)、加强资金流动监控</w:t>
        </w:r>
        <w:r>
          <w:tab/>
        </w:r>
        <w:r>
          <w:fldChar w:fldCharType="begin"/>
        </w:r>
        <w:r>
          <w:instrText xml:space="preserve"> PAGEREF _Toc12391 \h </w:instrText>
        </w:r>
        <w:r>
          <w:fldChar w:fldCharType="separate"/>
        </w:r>
        <w:r>
          <w:t>52</w:t>
        </w:r>
        <w:r>
          <w:fldChar w:fldCharType="end"/>
        </w:r>
      </w:hyperlink>
    </w:p>
    <w:p>
      <w:pPr>
        <w:pStyle w:val="TOC2"/>
        <w:tabs>
          <w:tab w:val="right" w:leader="dot" w:pos="8306"/>
        </w:tabs>
      </w:pPr>
      <w:hyperlink w:anchor="_Toc4875" w:history="1">
        <w:r>
          <w:rPr>
            <w:rFonts w:ascii="仿宋" w:eastAsia="仿宋" w:hAnsi="仿宋" w:cs="仿宋" w:hint="eastAsia"/>
            <w:lang w:eastAsia="zh-CN"/>
          </w:rPr>
          <w:t>(三)、制定完善的风险控制机制</w:t>
        </w:r>
        <w:r>
          <w:tab/>
        </w:r>
        <w:r>
          <w:fldChar w:fldCharType="begin"/>
        </w:r>
        <w:r>
          <w:instrText xml:space="preserve"> PAGEREF _Toc4875 \h </w:instrText>
        </w:r>
        <w:r>
          <w:fldChar w:fldCharType="separate"/>
        </w:r>
        <w:r>
          <w:t>54</w:t>
        </w:r>
        <w:r>
          <w:fldChar w:fldCharType="end"/>
        </w:r>
      </w:hyperlink>
    </w:p>
    <w:p>
      <w:pPr>
        <w:pStyle w:val="TOC2"/>
        <w:tabs>
          <w:tab w:val="right" w:leader="dot" w:pos="8306"/>
        </w:tabs>
      </w:pPr>
      <w:hyperlink w:anchor="_Toc14884" w:history="1">
        <w:r>
          <w:rPr>
            <w:rFonts w:ascii="仿宋" w:eastAsia="仿宋" w:hAnsi="仿宋" w:cs="仿宋" w:hint="eastAsia"/>
            <w:lang w:eastAsia="zh-CN"/>
          </w:rPr>
          <w:t>(四)、优化成本管理</w:t>
        </w:r>
        <w:r>
          <w:tab/>
        </w:r>
        <w:r>
          <w:fldChar w:fldCharType="begin"/>
        </w:r>
        <w:r>
          <w:instrText xml:space="preserve"> PAGEREF _Toc14884 \h </w:instrText>
        </w:r>
        <w:r>
          <w:fldChar w:fldCharType="separate"/>
        </w:r>
        <w:r>
          <w:t>55</w:t>
        </w:r>
        <w:r>
          <w:fldChar w:fldCharType="end"/>
        </w:r>
      </w:hyperlink>
    </w:p>
    <w:p>
      <w:pPr>
        <w:pStyle w:val="TOC1"/>
        <w:tabs>
          <w:tab w:val="right" w:leader="dot" w:pos="8306"/>
        </w:tabs>
      </w:pPr>
      <w:hyperlink w:anchor="_Toc15869" w:history="1">
        <w:r>
          <w:rPr>
            <w:rFonts w:ascii="仿宋" w:eastAsia="仿宋" w:hAnsi="仿宋" w:cs="仿宋" w:hint="eastAsia"/>
            <w:lang w:eastAsia="zh-CN"/>
          </w:rPr>
          <w:t>十三、利益相关者分析与沟通计划</w:t>
        </w:r>
        <w:r>
          <w:tab/>
        </w:r>
        <w:r>
          <w:fldChar w:fldCharType="begin"/>
        </w:r>
        <w:r>
          <w:instrText xml:space="preserve"> PAGEREF _Toc15869 \h </w:instrText>
        </w:r>
        <w:r>
          <w:fldChar w:fldCharType="separate"/>
        </w:r>
        <w:r>
          <w:t>57</w:t>
        </w:r>
        <w:r>
          <w:fldChar w:fldCharType="end"/>
        </w:r>
      </w:hyperlink>
    </w:p>
    <w:p>
      <w:pPr>
        <w:pStyle w:val="TOC2"/>
        <w:tabs>
          <w:tab w:val="right" w:leader="dot" w:pos="8306"/>
        </w:tabs>
      </w:pPr>
      <w:hyperlink w:anchor="_Toc21622" w:history="1">
        <w:r>
          <w:rPr>
            <w:rFonts w:ascii="仿宋" w:eastAsia="仿宋" w:hAnsi="仿宋" w:cs="仿宋" w:hint="eastAsia"/>
            <w:lang w:eastAsia="zh-CN"/>
          </w:rPr>
          <w:t>(一)、利益相关者分析</w:t>
        </w:r>
        <w:r>
          <w:tab/>
        </w:r>
        <w:r>
          <w:fldChar w:fldCharType="begin"/>
        </w:r>
        <w:r>
          <w:instrText xml:space="preserve"> PAGEREF _Toc21622 \h </w:instrText>
        </w:r>
        <w:r>
          <w:fldChar w:fldCharType="separate"/>
        </w:r>
        <w:r>
          <w:t>57</w:t>
        </w:r>
        <w:r>
          <w:fldChar w:fldCharType="end"/>
        </w:r>
      </w:hyperlink>
    </w:p>
    <w:p>
      <w:pPr>
        <w:pStyle w:val="TOC2"/>
        <w:tabs>
          <w:tab w:val="right" w:leader="dot" w:pos="8306"/>
        </w:tabs>
      </w:pPr>
      <w:hyperlink w:anchor="_Toc17076" w:history="1">
        <w:r>
          <w:rPr>
            <w:rFonts w:ascii="仿宋" w:eastAsia="仿宋" w:hAnsi="仿宋" w:cs="仿宋" w:hint="eastAsia"/>
            <w:lang w:eastAsia="zh-CN"/>
          </w:rPr>
          <w:t>(二)、沟通计划</w:t>
        </w:r>
        <w:r>
          <w:tab/>
        </w:r>
        <w:r>
          <w:fldChar w:fldCharType="begin"/>
        </w:r>
        <w:r>
          <w:instrText xml:space="preserve"> PAGEREF _Toc17076 \h </w:instrText>
        </w:r>
        <w:r>
          <w:fldChar w:fldCharType="separate"/>
        </w:r>
        <w:r>
          <w:t>58</w:t>
        </w:r>
        <w:r>
          <w:fldChar w:fldCharType="end"/>
        </w:r>
      </w:hyperlink>
    </w:p>
    <w:p>
      <w:pPr>
        <w:pStyle w:val="TOC1"/>
        <w:tabs>
          <w:tab w:val="right" w:leader="dot" w:pos="8306"/>
        </w:tabs>
      </w:pPr>
      <w:hyperlink w:anchor="_Toc23532" w:history="1">
        <w:r>
          <w:rPr>
            <w:rFonts w:ascii="仿宋" w:eastAsia="仿宋" w:hAnsi="仿宋" w:cs="仿宋" w:hint="eastAsia"/>
            <w:lang w:eastAsia="zh-CN"/>
          </w:rPr>
          <w:t>十四、电视节目自动播出设备项目工程方案分析</w:t>
        </w:r>
        <w:r>
          <w:tab/>
        </w:r>
        <w:r>
          <w:fldChar w:fldCharType="begin"/>
        </w:r>
        <w:r>
          <w:instrText xml:space="preserve"> PAGEREF _Toc23532 \h </w:instrText>
        </w:r>
        <w:r>
          <w:fldChar w:fldCharType="separate"/>
        </w:r>
        <w:r>
          <w:t>59</w:t>
        </w:r>
        <w:r>
          <w:fldChar w:fldCharType="end"/>
        </w:r>
      </w:hyperlink>
    </w:p>
    <w:p>
      <w:pPr>
        <w:pStyle w:val="TOC2"/>
        <w:tabs>
          <w:tab w:val="right" w:leader="dot" w:pos="8306"/>
        </w:tabs>
      </w:pPr>
      <w:hyperlink w:anchor="_Toc14745" w:history="1">
        <w:r>
          <w:rPr>
            <w:rFonts w:ascii="仿宋" w:eastAsia="仿宋" w:hAnsi="仿宋" w:cs="仿宋" w:hint="eastAsia"/>
            <w:lang w:eastAsia="zh-CN"/>
          </w:rPr>
          <w:t>(一)、建筑工程设计原则</w:t>
        </w:r>
        <w:r>
          <w:tab/>
        </w:r>
        <w:r>
          <w:fldChar w:fldCharType="begin"/>
        </w:r>
        <w:r>
          <w:instrText xml:space="preserve"> PAGEREF _Toc14745 \h </w:instrText>
        </w:r>
        <w:r>
          <w:fldChar w:fldCharType="separate"/>
        </w:r>
        <w:r>
          <w:t>59</w:t>
        </w:r>
        <w:r>
          <w:fldChar w:fldCharType="end"/>
        </w:r>
      </w:hyperlink>
    </w:p>
    <w:p>
      <w:pPr>
        <w:pStyle w:val="TOC2"/>
        <w:tabs>
          <w:tab w:val="right" w:leader="dot" w:pos="8306"/>
        </w:tabs>
      </w:pPr>
      <w:hyperlink w:anchor="_Toc25859" w:history="1">
        <w:r>
          <w:rPr>
            <w:rFonts w:ascii="仿宋" w:eastAsia="仿宋" w:hAnsi="仿宋" w:cs="仿宋" w:hint="eastAsia"/>
            <w:lang w:eastAsia="zh-CN"/>
          </w:rPr>
          <w:t>(二)、土建工程建设指标</w:t>
        </w:r>
        <w:r>
          <w:tab/>
        </w:r>
        <w:r>
          <w:fldChar w:fldCharType="begin"/>
        </w:r>
        <w:r>
          <w:instrText xml:space="preserve"> PAGEREF _Toc25859 \h </w:instrText>
        </w:r>
        <w:r>
          <w:fldChar w:fldCharType="separate"/>
        </w:r>
        <w:r>
          <w:t>62</w:t>
        </w:r>
        <w:r>
          <w:fldChar w:fldCharType="end"/>
        </w:r>
      </w:hyperlink>
    </w:p>
    <w:p>
      <w:pPr>
        <w:pStyle w:val="TOC1"/>
        <w:tabs>
          <w:tab w:val="right" w:leader="dot" w:pos="8306"/>
        </w:tabs>
      </w:pPr>
      <w:hyperlink w:anchor="_Toc5157" w:history="1">
        <w:r>
          <w:rPr>
            <w:rFonts w:ascii="仿宋" w:eastAsia="仿宋" w:hAnsi="仿宋" w:cs="仿宋" w:hint="eastAsia"/>
            <w:lang w:eastAsia="zh-CN"/>
          </w:rPr>
          <w:t>十五、供应链管理</w:t>
        </w:r>
        <w:r>
          <w:tab/>
        </w:r>
        <w:r>
          <w:fldChar w:fldCharType="begin"/>
        </w:r>
        <w:r>
          <w:instrText xml:space="preserve"> PAGEREF _Toc5157 \h </w:instrText>
        </w:r>
        <w:r>
          <w:fldChar w:fldCharType="separate"/>
        </w:r>
        <w:r>
          <w:t>64</w:t>
        </w:r>
        <w:r>
          <w:fldChar w:fldCharType="end"/>
        </w:r>
      </w:hyperlink>
    </w:p>
    <w:p>
      <w:pPr>
        <w:pStyle w:val="TOC2"/>
        <w:tabs>
          <w:tab w:val="right" w:leader="dot" w:pos="8306"/>
        </w:tabs>
      </w:pPr>
      <w:hyperlink w:anchor="_Toc13966" w:history="1">
        <w:r>
          <w:rPr>
            <w:rFonts w:ascii="仿宋" w:eastAsia="仿宋" w:hAnsi="仿宋" w:cs="仿宋" w:hint="eastAsia"/>
            <w:lang w:eastAsia="zh-CN"/>
          </w:rPr>
          <w:t>(一)、供应链战略规划</w:t>
        </w:r>
        <w:r>
          <w:tab/>
        </w:r>
        <w:r>
          <w:fldChar w:fldCharType="begin"/>
        </w:r>
        <w:r>
          <w:instrText xml:space="preserve"> PAGEREF _Toc13966 \h </w:instrText>
        </w:r>
        <w:r>
          <w:fldChar w:fldCharType="separate"/>
        </w:r>
        <w:r>
          <w:t>64</w:t>
        </w:r>
        <w:r>
          <w:fldChar w:fldCharType="end"/>
        </w:r>
      </w:hyperlink>
    </w:p>
    <w:p>
      <w:pPr>
        <w:pStyle w:val="TOC2"/>
        <w:tabs>
          <w:tab w:val="right" w:leader="dot" w:pos="8306"/>
        </w:tabs>
      </w:pPr>
      <w:hyperlink w:anchor="_Toc13334" w:history="1">
        <w:r>
          <w:rPr>
            <w:rFonts w:ascii="仿宋" w:eastAsia="仿宋" w:hAnsi="仿宋" w:cs="仿宋" w:hint="eastAsia"/>
            <w:lang w:eastAsia="zh-CN"/>
          </w:rPr>
          <w:t>(二)、供应商选择与合作</w:t>
        </w:r>
        <w:r>
          <w:tab/>
        </w:r>
        <w:r>
          <w:fldChar w:fldCharType="begin"/>
        </w:r>
        <w:r>
          <w:instrText xml:space="preserve"> PAGEREF _Toc13334 \h </w:instrText>
        </w:r>
        <w:r>
          <w:fldChar w:fldCharType="separate"/>
        </w:r>
        <w:r>
          <w:t>66</w:t>
        </w:r>
        <w:r>
          <w:fldChar w:fldCharType="end"/>
        </w:r>
      </w:hyperlink>
    </w:p>
    <w:p>
      <w:pPr>
        <w:pStyle w:val="TOC2"/>
        <w:tabs>
          <w:tab w:val="right" w:leader="dot" w:pos="8306"/>
        </w:tabs>
      </w:pPr>
      <w:hyperlink w:anchor="_Toc28839" w:history="1">
        <w:r>
          <w:rPr>
            <w:rFonts w:ascii="仿宋" w:eastAsia="仿宋" w:hAnsi="仿宋" w:cs="仿宋" w:hint="eastAsia"/>
            <w:lang w:eastAsia="zh-CN"/>
          </w:rPr>
          <w:t>(三)、物流与库存管理</w:t>
        </w:r>
        <w:r>
          <w:tab/>
        </w:r>
        <w:r>
          <w:fldChar w:fldCharType="begin"/>
        </w:r>
        <w:r>
          <w:instrText xml:space="preserve"> PAGEREF _Toc28839 \h </w:instrText>
        </w:r>
        <w:r>
          <w:fldChar w:fldCharType="separate"/>
        </w:r>
        <w:r>
          <w:t>67</w:t>
        </w:r>
        <w:r>
          <w:fldChar w:fldCharType="end"/>
        </w:r>
      </w:hyperlink>
    </w:p>
    <w:p>
      <w:pPr>
        <w:pStyle w:val="TOC1"/>
        <w:tabs>
          <w:tab w:val="right" w:leader="dot" w:pos="8306"/>
        </w:tabs>
      </w:pPr>
      <w:hyperlink w:anchor="_Toc12582" w:history="1">
        <w:r>
          <w:rPr>
            <w:rFonts w:ascii="仿宋" w:eastAsia="仿宋" w:hAnsi="仿宋" w:cs="仿宋" w:hint="eastAsia"/>
            <w:lang w:eastAsia="zh-CN"/>
          </w:rPr>
          <w:t>十六、电视节目自动播出设备项目实施保障措施</w:t>
        </w:r>
        <w:r>
          <w:tab/>
        </w:r>
        <w:r>
          <w:fldChar w:fldCharType="begin"/>
        </w:r>
        <w:r>
          <w:instrText xml:space="preserve"> PAGEREF _Toc12582 \h </w:instrText>
        </w:r>
        <w:r>
          <w:fldChar w:fldCharType="separate"/>
        </w:r>
        <w:r>
          <w:t>68</w:t>
        </w:r>
        <w:r>
          <w:fldChar w:fldCharType="end"/>
        </w:r>
      </w:hyperlink>
    </w:p>
    <w:p>
      <w:pPr>
        <w:pStyle w:val="TOC2"/>
        <w:tabs>
          <w:tab w:val="right" w:leader="dot" w:pos="8306"/>
        </w:tabs>
      </w:pPr>
      <w:hyperlink w:anchor="_Toc3074" w:history="1">
        <w:r>
          <w:rPr>
            <w:rFonts w:ascii="仿宋" w:eastAsia="仿宋" w:hAnsi="仿宋" w:cs="仿宋" w:hint="eastAsia"/>
            <w:lang w:eastAsia="zh-CN"/>
          </w:rPr>
          <w:t>(一)、电视节目自动播出设备项目实施保障机制</w:t>
        </w:r>
        <w:r>
          <w:tab/>
        </w:r>
        <w:r>
          <w:fldChar w:fldCharType="begin"/>
        </w:r>
        <w:r>
          <w:instrText xml:space="preserve"> PAGEREF _Toc3074 \h </w:instrText>
        </w:r>
        <w:r>
          <w:fldChar w:fldCharType="separate"/>
        </w:r>
        <w:r>
          <w:t>68</w:t>
        </w:r>
        <w:r>
          <w:fldChar w:fldCharType="end"/>
        </w:r>
      </w:hyperlink>
    </w:p>
    <w:p>
      <w:pPr>
        <w:pStyle w:val="TOC2"/>
        <w:tabs>
          <w:tab w:val="right" w:leader="dot" w:pos="8306"/>
        </w:tabs>
      </w:pPr>
      <w:hyperlink w:anchor="_Toc27032" w:history="1">
        <w:r>
          <w:rPr>
            <w:rFonts w:ascii="仿宋" w:eastAsia="仿宋" w:hAnsi="仿宋" w:cs="仿宋" w:hint="eastAsia"/>
            <w:lang w:eastAsia="zh-CN"/>
          </w:rPr>
          <w:t>(二)、电视节目自动播出设备项目法律合规要求</w:t>
        </w:r>
        <w:r>
          <w:tab/>
        </w:r>
        <w:r>
          <w:fldChar w:fldCharType="begin"/>
        </w:r>
        <w:r>
          <w:instrText xml:space="preserve"> PAGEREF _Toc27032 \h </w:instrText>
        </w:r>
        <w:r>
          <w:fldChar w:fldCharType="separate"/>
        </w:r>
        <w:r>
          <w:t>72</w:t>
        </w:r>
        <w:r>
          <w:fldChar w:fldCharType="end"/>
        </w:r>
      </w:hyperlink>
    </w:p>
    <w:p>
      <w:pPr>
        <w:pStyle w:val="TOC2"/>
        <w:tabs>
          <w:tab w:val="right" w:leader="dot" w:pos="8306"/>
        </w:tabs>
      </w:pPr>
      <w:hyperlink w:anchor="_Toc31943" w:history="1">
        <w:r>
          <w:rPr>
            <w:rFonts w:ascii="仿宋" w:eastAsia="仿宋" w:hAnsi="仿宋" w:cs="仿宋" w:hint="eastAsia"/>
            <w:lang w:eastAsia="zh-CN"/>
          </w:rPr>
          <w:t>(三)、电视节目自动播出设备项目合同管理与法律事务</w:t>
        </w:r>
        <w:r>
          <w:tab/>
        </w:r>
        <w:r>
          <w:fldChar w:fldCharType="begin"/>
        </w:r>
        <w:r>
          <w:instrText xml:space="preserve"> PAGEREF _Toc31943 \h </w:instrText>
        </w:r>
        <w:r>
          <w:fldChar w:fldCharType="separate"/>
        </w:r>
        <w:r>
          <w:t>77</w:t>
        </w:r>
        <w:r>
          <w:fldChar w:fldCharType="end"/>
        </w:r>
      </w:hyperlink>
    </w:p>
    <w:p>
      <w:pPr>
        <w:pStyle w:val="TOC2"/>
        <w:tabs>
          <w:tab w:val="right" w:leader="dot" w:pos="8306"/>
        </w:tabs>
      </w:pPr>
      <w:hyperlink w:anchor="_Toc7195" w:history="1">
        <w:r>
          <w:rPr>
            <w:rFonts w:ascii="仿宋" w:eastAsia="仿宋" w:hAnsi="仿宋" w:cs="仿宋" w:hint="eastAsia"/>
            <w:lang w:eastAsia="zh-CN"/>
          </w:rPr>
          <w:t>(四)、电视节目自动播出设备项目知识产权保护策略</w:t>
        </w:r>
        <w:r>
          <w:tab/>
        </w:r>
        <w:r>
          <w:fldChar w:fldCharType="begin"/>
        </w:r>
        <w:r>
          <w:instrText xml:space="preserve"> PAGEREF _Toc7195 \h </w:instrText>
        </w:r>
        <w:r>
          <w:fldChar w:fldCharType="separate"/>
        </w:r>
        <w:r>
          <w:t>84</w:t>
        </w:r>
        <w:r>
          <w:fldChar w:fldCharType="end"/>
        </w:r>
      </w:hyperlink>
    </w:p>
    <w:p>
      <w:pPr>
        <w:pStyle w:val="TOC1"/>
        <w:tabs>
          <w:tab w:val="right" w:leader="dot" w:pos="8306"/>
        </w:tabs>
      </w:pPr>
      <w:hyperlink w:anchor="_Toc23912" w:history="1">
        <w:r>
          <w:rPr>
            <w:rFonts w:ascii="仿宋" w:eastAsia="仿宋" w:hAnsi="仿宋" w:cs="仿宋" w:hint="eastAsia"/>
            <w:lang w:eastAsia="zh-CN"/>
          </w:rPr>
          <w:t>十七、质量管理体系</w:t>
        </w:r>
        <w:r>
          <w:tab/>
        </w:r>
        <w:r>
          <w:fldChar w:fldCharType="begin"/>
        </w:r>
        <w:r>
          <w:instrText xml:space="preserve"> PAGEREF _Toc23912 \h </w:instrText>
        </w:r>
        <w:r>
          <w:fldChar w:fldCharType="separate"/>
        </w:r>
        <w:r>
          <w:t>86</w:t>
        </w:r>
        <w:r>
          <w:fldChar w:fldCharType="end"/>
        </w:r>
      </w:hyperlink>
    </w:p>
    <w:p>
      <w:pPr>
        <w:pStyle w:val="TOC2"/>
        <w:tabs>
          <w:tab w:val="right" w:leader="dot" w:pos="8306"/>
        </w:tabs>
      </w:pPr>
      <w:hyperlink w:anchor="_Toc32211" w:history="1">
        <w:r>
          <w:rPr>
            <w:rFonts w:ascii="仿宋" w:eastAsia="仿宋" w:hAnsi="仿宋" w:cs="仿宋" w:hint="eastAsia"/>
            <w:lang w:eastAsia="zh-CN"/>
          </w:rPr>
          <w:t>(一)、质量目标与方针</w:t>
        </w:r>
        <w:r>
          <w:tab/>
        </w:r>
        <w:r>
          <w:fldChar w:fldCharType="begin"/>
        </w:r>
        <w:r>
          <w:instrText xml:space="preserve"> PAGEREF _Toc32211 \h </w:instrText>
        </w:r>
        <w:r>
          <w:fldChar w:fldCharType="separate"/>
        </w:r>
        <w:r>
          <w:t>86</w:t>
        </w:r>
        <w:r>
          <w:fldChar w:fldCharType="end"/>
        </w:r>
      </w:hyperlink>
    </w:p>
    <w:p>
      <w:pPr>
        <w:pStyle w:val="TOC2"/>
        <w:tabs>
          <w:tab w:val="right" w:leader="dot" w:pos="8306"/>
        </w:tabs>
      </w:pPr>
      <w:hyperlink w:anchor="_Toc26899" w:history="1">
        <w:r>
          <w:rPr>
            <w:rFonts w:ascii="仿宋" w:eastAsia="仿宋" w:hAnsi="仿宋" w:cs="仿宋" w:hint="eastAsia"/>
            <w:lang w:eastAsia="zh-CN"/>
          </w:rPr>
          <w:t>(二)、质量管理责任</w:t>
        </w:r>
        <w:r>
          <w:tab/>
        </w:r>
        <w:r>
          <w:fldChar w:fldCharType="begin"/>
        </w:r>
        <w:r>
          <w:instrText xml:space="preserve"> PAGEREF _Toc26899 \h </w:instrText>
        </w:r>
        <w:r>
          <w:fldChar w:fldCharType="separate"/>
        </w:r>
        <w:r>
          <w:t>87</w:t>
        </w:r>
        <w:r>
          <w:fldChar w:fldCharType="end"/>
        </w:r>
      </w:hyperlink>
    </w:p>
    <w:p>
      <w:pPr>
        <w:pStyle w:val="TOC2"/>
        <w:tabs>
          <w:tab w:val="right" w:leader="dot" w:pos="8306"/>
        </w:tabs>
      </w:pPr>
      <w:hyperlink w:anchor="_Toc5503" w:history="1">
        <w:r>
          <w:rPr>
            <w:rFonts w:ascii="仿宋" w:eastAsia="仿宋" w:hAnsi="仿宋" w:cs="仿宋" w:hint="eastAsia"/>
            <w:lang w:eastAsia="zh-CN"/>
          </w:rPr>
          <w:t>(三)、质量管理体系文件</w:t>
        </w:r>
        <w:r>
          <w:tab/>
        </w:r>
        <w:r>
          <w:fldChar w:fldCharType="begin"/>
        </w:r>
        <w:r>
          <w:instrText xml:space="preserve"> PAGEREF _Toc5503 \h </w:instrText>
        </w:r>
        <w:r>
          <w:fldChar w:fldCharType="separate"/>
        </w:r>
        <w:r>
          <w:t>89</w:t>
        </w:r>
        <w:r>
          <w:fldChar w:fldCharType="end"/>
        </w:r>
      </w:hyperlink>
    </w:p>
    <w:p>
      <w:pPr>
        <w:pStyle w:val="TOC2"/>
        <w:tabs>
          <w:tab w:val="right" w:leader="dot" w:pos="8306"/>
        </w:tabs>
      </w:pPr>
      <w:hyperlink w:anchor="_Toc2726" w:history="1">
        <w:r>
          <w:rPr>
            <w:rFonts w:ascii="仿宋" w:eastAsia="仿宋" w:hAnsi="仿宋" w:cs="仿宋" w:hint="eastAsia"/>
            <w:lang w:eastAsia="zh-CN"/>
          </w:rPr>
          <w:t>(四)、质量培训与教育</w:t>
        </w:r>
        <w:r>
          <w:tab/>
        </w:r>
        <w:r>
          <w:fldChar w:fldCharType="begin"/>
        </w:r>
        <w:r>
          <w:instrText xml:space="preserve"> PAGEREF _Toc2726 \h </w:instrText>
        </w:r>
        <w:r>
          <w:fldChar w:fldCharType="separate"/>
        </w:r>
        <w:r>
          <w:t>91</w:t>
        </w:r>
        <w:r>
          <w:fldChar w:fldCharType="end"/>
        </w:r>
      </w:hyperlink>
    </w:p>
    <w:p>
      <w:pPr>
        <w:pStyle w:val="TOC2"/>
        <w:tabs>
          <w:tab w:val="right" w:leader="dot" w:pos="8306"/>
        </w:tabs>
      </w:pPr>
      <w:hyperlink w:anchor="_Toc11552" w:history="1">
        <w:r>
          <w:rPr>
            <w:rFonts w:ascii="仿宋" w:eastAsia="仿宋" w:hAnsi="仿宋" w:cs="仿宋" w:hint="eastAsia"/>
            <w:lang w:eastAsia="zh-CN"/>
          </w:rPr>
          <w:t>(五)、质量审核与评价</w:t>
        </w:r>
        <w:r>
          <w:tab/>
        </w:r>
        <w:r>
          <w:fldChar w:fldCharType="begin"/>
        </w:r>
        <w:r>
          <w:instrText xml:space="preserve"> PAGEREF _Toc11552 \h </w:instrText>
        </w:r>
        <w:r>
          <w:fldChar w:fldCharType="separate"/>
        </w:r>
        <w:r>
          <w:t>92</w:t>
        </w:r>
        <w:r>
          <w:fldChar w:fldCharType="end"/>
        </w:r>
      </w:hyperlink>
    </w:p>
    <w:p>
      <w:pPr>
        <w:pStyle w:val="TOC2"/>
        <w:tabs>
          <w:tab w:val="right" w:leader="dot" w:pos="8306"/>
        </w:tabs>
      </w:pPr>
      <w:hyperlink w:anchor="_Toc11346" w:history="1">
        <w:r>
          <w:rPr>
            <w:rFonts w:ascii="仿宋" w:eastAsia="仿宋" w:hAnsi="仿宋" w:cs="仿宋" w:hint="eastAsia"/>
            <w:lang w:eastAsia="zh-CN"/>
          </w:rPr>
          <w:t>(六)、不符合与纠正措施</w:t>
        </w:r>
        <w:r>
          <w:tab/>
        </w:r>
        <w:r>
          <w:fldChar w:fldCharType="begin"/>
        </w:r>
        <w:r>
          <w:instrText xml:space="preserve"> PAGEREF _Toc11346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639"/>
      <w:r>
        <w:rPr>
          <w:rFonts w:ascii="仿宋" w:eastAsia="仿宋" w:hAnsi="仿宋" w:cs="仿宋" w:hint="eastAsia"/>
          <w:sz w:val="28"/>
          <w:lang w:eastAsia="zh-CN"/>
        </w:rPr>
        <w:t>一、电视节目自动播出设备项目文档管理</w:t>
      </w:r>
      <w:bookmarkEnd w:id="2"/>
    </w:p>
    <w:p>
      <w:pPr>
        <w:pStyle w:val="Heading2"/>
        <w:rPr>
          <w:rFonts w:ascii="仿宋" w:eastAsia="仿宋" w:hAnsi="仿宋" w:cs="仿宋" w:hint="eastAsia"/>
          <w:lang w:eastAsia="zh-CN"/>
        </w:rPr>
      </w:pPr>
      <w:bookmarkStart w:id="3" w:name="_Toc641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电视节目自动播出设备项目高度重视文档的质量和准确性，以支持电视节目自动播出设备项目的各项活动和决策。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自动播出设备项目文档的编制始于电视节目自动播出设备项目计划的初期，我们制定了详细的文档编制计划，明确了每个文档的内容、格式和编写责任人。在电视节目自动播出设备项目启动阶段，我们首先编制了电视节目自动播出设备项目章程，明确定义了电视节目自动播出设备项目的目标、范围、风险等关键要素。随后，电视节目自动播出设备项目团队根据计划陆续编制了需求文档、设计文档、测试文档等各类文档，确保电视节目自动播出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视节目自动播出设备项目管理中的重要环节，旨在确保电视节目自动播出设备项目文档符合质量标准和电视节目自动播出设备项目需求。在电视节目自动播出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视节目自动播出设备项目相关利益方和专业领域的专家对文档进行独立审查。这有助于获取更全面、客观的反馈，确保电视节目自动播出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自动播出设备项目在文档编制与审查方面建立了严格的管理机制，通过规范的流程和多维度的审查，确保电视节目自动播出设备项目文档的质量、准确性和可靠性，为电视节目自动播出设备项目的顺利推进提供了有力支持。</w:t>
      </w:r>
    </w:p>
    <w:p>
      <w:pPr>
        <w:pStyle w:val="Heading2"/>
        <w:ind w:firstLine="560" w:firstLineChars="200"/>
        <w:rPr>
          <w:rFonts w:ascii="仿宋" w:eastAsia="仿宋" w:hAnsi="仿宋" w:cs="仿宋" w:hint="eastAsia"/>
          <w:sz w:val="28"/>
          <w:lang w:eastAsia="zh-CN"/>
        </w:rPr>
      </w:pPr>
      <w:bookmarkStart w:id="4" w:name="_Toc1733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在电视节目自动播出设备项目中，我们致力于优化文档发布与分发过程，以确保信息的高效传递和团队间协作的顺畅进行。以下是我们采取的关键优化策略：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我们通过多渠道发布文档，包括电子邮件、电视节目自动播出设备项目管理平台、内部网站等，以满足不同团队成员的偏好和需求。多渠道发布确保了信息的全面覆盖。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我们采用了精细的权限控制，确保只有授权人员可以访问敏感信息。这种安全措施保护了电视节目自动播出设备项目文档的机密性，防止了未经授权的信息泄露。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222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视节目自动播出设备项目生命周期中一个至关重要的环节，直接关系到电视节目自动播出设备项目信息的长期保存和历史记录的完整性。在电视节目自动播出设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8644"/>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978"/>
      <w:r>
        <w:rPr>
          <w:rFonts w:ascii="仿宋" w:eastAsia="仿宋" w:hAnsi="仿宋" w:cs="仿宋" w:hint="eastAsia"/>
          <w:lang w:eastAsia="zh-CN"/>
        </w:rPr>
        <w:t>(一)、电视节目自动播出设备行业分析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自动播出设备行业一直以来都是市场的关注焦点。行业内的发展趋势、竞争态势以及潜在机会都对电视节目自动播出设备项目的推进产生深远的影响。通过深入研究行业的整体概貌，我们将更好地理解行业的核心特征，为电视节目自动播出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视节目自动播出设备行业，技术一直是推动创新和发展的关键因素。我们将对当前技术趋势进行详尽分析，包括但不限于人工智能、大数据应用、先进制造技术等。这有助于电视节目自动播出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视节目自动播出设备项目成功的基础。我们将对主要竞争对手进行深入研究，包括其市场份额、产品特点、市场定位等。通过全面了解竞争对手的优势和劣势，电视节目自动播出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0651"/>
      <w:r>
        <w:rPr>
          <w:rFonts w:ascii="仿宋" w:eastAsia="仿宋" w:hAnsi="仿宋" w:cs="仿宋" w:hint="eastAsia"/>
          <w:sz w:val="28"/>
          <w:lang w:eastAsia="zh-CN"/>
        </w:rPr>
        <w:t>(二)、电视节目自动播出设备市场分析预测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市场规模的深入调研，我们将预测电视节目自动播出设备市场未来的增长趋势。这包括市场的整体规模、各细分领域的发展趋势等。电视节目自动播出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视节目自动播出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视节目自动播出设备项目实施过程中需要充分考虑的因素。我们将对市场风险进行全面评估，包括但不限于政策法规风险、市场竞争风险、技术变革风险等。通过对潜在风险的深入分析，电视节目自动播出设备项目可以制定相应的风险缓解策略，降低不确定性对电视节目自动播出设备项目的影响。</w:t>
      </w:r>
    </w:p>
    <w:p>
      <w:pPr>
        <w:pStyle w:val="Heading1"/>
        <w:ind w:firstLine="560" w:firstLineChars="200"/>
        <w:rPr>
          <w:rFonts w:ascii="仿宋" w:eastAsia="仿宋" w:hAnsi="仿宋" w:cs="仿宋" w:hint="eastAsia"/>
          <w:sz w:val="28"/>
          <w:lang w:eastAsia="zh-CN"/>
        </w:rPr>
      </w:pPr>
      <w:bookmarkStart w:id="9" w:name="_Toc26821"/>
      <w:r>
        <w:rPr>
          <w:rFonts w:ascii="仿宋" w:eastAsia="仿宋" w:hAnsi="仿宋" w:cs="仿宋" w:hint="eastAsia"/>
          <w:sz w:val="28"/>
          <w:lang w:eastAsia="zh-CN"/>
        </w:rPr>
        <w:t>三、电视节目自动播出设备项目可持续发展</w:t>
      </w:r>
      <w:bookmarkEnd w:id="9"/>
    </w:p>
    <w:p>
      <w:pPr>
        <w:pStyle w:val="Heading2"/>
        <w:rPr>
          <w:rFonts w:ascii="仿宋" w:eastAsia="仿宋" w:hAnsi="仿宋" w:cs="仿宋" w:hint="eastAsia"/>
          <w:lang w:eastAsia="zh-CN"/>
        </w:rPr>
      </w:pPr>
      <w:bookmarkStart w:id="10" w:name="_Toc23031"/>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电视节目自动播出设备项目中，电视节目自动播出设备项目团队着眼于未来，明确了可持续发展的战略方向。制定的具体可持续发展目标包括降低资源使用、采用环保技术、最大化社会效益等。这一步骤不仅有助于电视节目自动播出设备项目在环保和社会责任方面达到最高标准，也为未来提供了明确的指引，确保电视节目自动播出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可持续实践的融入电视节目自动播出设备项目管理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视节目自动播出设备项目管理周期。从电视节目自动播出设备项目规划开始，电视节目自动播出设备项目团队就考虑了环境和社会的因素。在执行阶段，电视节目自动播出设备项目团队积极推动绿色技术的应用，优化资源利用。此外，关注员工的社会责任，通过培训和沟通活动提高员工对可持续发展的认知，使他们能够在日常工作中践行可持续实践。这些举措不仅为电视节目自动播出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9587"/>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视节目自动播出设备项目的可持续发展理念，我们深信环保与社会责任是电视节目自动播出设备项目成功的关键支柱。在电视节目自动播出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自动播出设备项目团队通过引入先进的环保技术、建立高效的废物处理系统以及推动能源节约措施，积极履行环保责任。定期的环保监测和评估确保电视节目自动播出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自动播出设备项目不仅致力于自身可持续发展，还注重对社会的回馈。通过支持社区电视节目自动播出设备项目、参与慈善事业、提供培训机会等方式，电视节目自动播出设备项目积极履行社会责任。与当地社区建立积极互动，关注员工的工作与生活平衡，以及员工的身心健康，是电视节目自动播出设备项目在社会责任层面的关键举措。这样的实践不仅增强了电视节目自动播出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7621"/>
      <w:r>
        <w:rPr>
          <w:rFonts w:ascii="仿宋" w:eastAsia="仿宋" w:hAnsi="仿宋" w:cs="仿宋" w:hint="eastAsia"/>
          <w:sz w:val="28"/>
          <w:lang w:eastAsia="zh-CN"/>
        </w:rPr>
        <w:t>四、电视节目自动播出设备项目土建工程</w:t>
      </w:r>
      <w:bookmarkEnd w:id="12"/>
    </w:p>
    <w:p>
      <w:pPr>
        <w:pStyle w:val="Heading2"/>
        <w:rPr>
          <w:rFonts w:ascii="仿宋" w:eastAsia="仿宋" w:hAnsi="仿宋" w:cs="仿宋" w:hint="eastAsia"/>
          <w:lang w:eastAsia="zh-CN"/>
        </w:rPr>
      </w:pPr>
      <w:bookmarkStart w:id="13" w:name="_Toc3168"/>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在电视节目自动播出设备项目的建筑工程设计中，我们将秉承一系列重要的设计原则，以确保电视节目自动播出设备项目建筑在功能、美观、可持续性等方面达到最佳效果。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首要原则是确保建筑的功能性得到最大化的发挥。我们将充分理解电视节目自动播出设备项目的实际需求，合理布局各个功能区域，保证建筑在满足业务需求的同时，提供高效的工作环境。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在建筑设计中，我们将综合考虑建设和运营成本。通过精细的经济效益分析，确保设计方案在高效利用资源的同时，对电视节目自动播出设备项目的长期盈利能力有积极的贡献。</w:t>
      </w:r>
    </w:p>
    <w:p>
      <w:pPr>
        <w:pStyle w:val="Heading2"/>
        <w:ind w:firstLine="560" w:firstLineChars="200"/>
        <w:rPr>
          <w:rFonts w:ascii="仿宋" w:eastAsia="仿宋" w:hAnsi="仿宋" w:cs="仿宋" w:hint="eastAsia"/>
          <w:sz w:val="28"/>
          <w:lang w:eastAsia="zh-CN"/>
        </w:rPr>
      </w:pPr>
      <w:bookmarkStart w:id="14" w:name="_Toc17405"/>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电视节目自动播出设备项目的土建工程设计中，我们将精准设定设计年限，结合电视节目自动播出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视节目自动播出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1289"/>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视节目自动播出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视节目自动播出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视节目自动播出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6393"/>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本期工程电视节目自动播出设备项目预计总建筑面积XXX平方米，其中：计容建筑面积XXX平方米，计划建筑工程投资XX万元，占电视节目自动播出设备项目总投资的XX%。</w:t>
      </w:r>
    </w:p>
    <w:p>
      <w:pPr>
        <w:pStyle w:val="Heading1"/>
        <w:ind w:firstLine="560" w:firstLineChars="200"/>
        <w:rPr>
          <w:rFonts w:ascii="仿宋" w:eastAsia="仿宋" w:hAnsi="仿宋" w:cs="仿宋" w:hint="eastAsia"/>
          <w:sz w:val="28"/>
          <w:lang w:eastAsia="zh-CN"/>
        </w:rPr>
      </w:pPr>
      <w:bookmarkStart w:id="17" w:name="_Toc13551"/>
      <w:r>
        <w:rPr>
          <w:rFonts w:ascii="仿宋" w:eastAsia="仿宋" w:hAnsi="仿宋" w:cs="仿宋" w:hint="eastAsia"/>
          <w:sz w:val="28"/>
          <w:lang w:eastAsia="zh-CN"/>
        </w:rPr>
        <w:t>五、电视节目自动播出设备项目概论</w:t>
      </w:r>
      <w:bookmarkEnd w:id="17"/>
    </w:p>
    <w:p>
      <w:pPr>
        <w:pStyle w:val="Heading2"/>
        <w:rPr>
          <w:rFonts w:ascii="仿宋" w:eastAsia="仿宋" w:hAnsi="仿宋" w:cs="仿宋" w:hint="eastAsia"/>
          <w:lang w:eastAsia="zh-CN"/>
        </w:rPr>
      </w:pPr>
      <w:bookmarkStart w:id="18" w:name="_Toc17303"/>
      <w:r>
        <w:rPr>
          <w:rFonts w:ascii="仿宋" w:eastAsia="仿宋" w:hAnsi="仿宋" w:cs="仿宋" w:hint="eastAsia"/>
          <w:lang w:eastAsia="zh-CN"/>
        </w:rPr>
        <w:t>(一)、电视节目自动播出设备项目概况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自动播出设备项目的起源追溯至对市场的深入洞察。市场的不断演变与变革为电视节目自动播出设备项目提供了难得的机遇。当前市场存在的需求缺口和变革的大环境共同构成了电视节目自动播出设备项目的背景。这个电视节目自动播出设备项目旨在充分利用市场机遇，填补行业中尚未满足的需求，为客户提供全新的解决方案。市场的变革和需求的增长使得这个电视节目自动播出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电视节目自动播出设备项目名称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自动播出设备项目正式命名为电视节目自动播出设备。这个名称不仅仅是一个标识，更代表了电视节目自动播出设备项目的核心理念和愿景。它蕴含着电视节目自动播出设备项目所要解决问题的关键字，具有强烈的表达和辨识度，为电视节目自动播出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电视节目自动播出设备项目目标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自动播出设备项目的核心目标是提供一种全新、高效的解决方案，满足客户日益增长的需求。电视节目自动播出设备项目追求的不仅仅是满足市场需求，更是在市场中获得卓越的竞争优势。通过不断提升产品或服务的质量和创新水平，电视节目自动播出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电视节目自动播出设备项目范围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自动播出设备项目全面涵盖了产品研发、制造、市场推广和售后服务，确保从产品设计到最终用户体验的全方位关注。这一全面的电视节目自动播出设备项目范围是为了确保电视节目自动播出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电视节目自动播出设备项目时间表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自动播出设备项目计划在未来18个月内完成，包括研发、测试、市场试点和正式推出等不同阶段。这个时间表的合理设计是为了确保电视节目自动播出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电视节目自动播出设备项目预算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自动播出设备项目总预算估算为XX百万美元，主要分配在研发、市场推广、人员培训和运营等方面。这一充足的预算为电视节目自动播出设备项目提供了充足的资源，确保电视节目自动播出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电视节目自动播出设备项目风险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自动播出设备项目可能面临的风险包括市场接受度低、技术难题、竞争激烈等。电视节目自动播出设备项目团队已经制定了相应的风险应对计划，通过前瞻性的风险管理，确保电视节目自动播出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电视节目自动播出设备项目团队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自动播出设备项目汇聚了一支经验丰富、多领域专业素养的核心团队，确保电视节目自动播出设备项目在各个方面都能拥有高水平的执行力。团队的协同作战是电视节目自动播出设备项目成功的关键因素之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1.9 电视节目自动播出设备项目背景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电视节目自动播出设备项目的背景根植于市场对更高效、创新产品的渴望，同时也受到科技发展对行业格局的深刻改变的影响。这为电视节目自动播出设备项目提供了广阔的发展空间和市场需求。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电视节目自动播出设备项目现状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截至目前，电视节目自动播出设备项目已完成市场调研和技术验证，取得了初步的成功。这为电视节目自动播出设备项目在未来的发展奠定了坚实的基础，为更远大的目标打下了坚实的基石。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12225"/>
      <w:r>
        <w:rPr>
          <w:rFonts w:ascii="仿宋" w:eastAsia="仿宋" w:hAnsi="仿宋" w:cs="仿宋" w:hint="eastAsia"/>
          <w:sz w:val="28"/>
          <w:lang w:eastAsia="zh-CN"/>
        </w:rPr>
        <w:t>(二)、电视节目自动播出设备项目目标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视节目自动播出设备项目首要业务目标是在市场中占据有利地位，实现产品/服务的成功推广和销售。通过不断提升产品质量、创新性，电视节目自动播出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在科技迅速发展的时代，电视节目自动播出设备项目着眼于技术创新。通过持续的研发和技术升级，电视节目自动播出设备项目旨在推出更具创新性的产品或服务，以满足市场对新鲜、先进解决方案的需求。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视节目自动播出设备项目设定了客户满意度目标。通过提供卓越的产品质量和优质的客户服务，电视节目自动播出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https://d.book118.com/648066143042006031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电视节目自动播出设备项目规划设计方案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电视节目自动播出设备项目规划设计方案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电视节目自动播出设备项目规划设计方案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电视节目自动播出设备项目规划设计方案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电视节目自动播出设备项目规划设计方案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电视节目自动播出设备项目规划设计方案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电视节目自动播出设备项目规划设计方案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电视节目自动播出设备项目规划设计方案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电视节目自动播出设备项目规划设计方案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电视节目自动播出设备项目规划设计方案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电视节目自动播出设备项目规划设计方案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电视节目自动播出设备项目规划设计方案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电视节目自动播出设备项目规划设计方案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电视节目自动播出设备项目规划设计方案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电视节目自动播出设备项目规划设计方案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电视节目自动播出设备项目规划设计方案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电视节目自动播出设备项目规划设计方案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115E54"/>
    <w:rsid w:val="24115E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8066143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2024-01-15T04:46:00Z</dcterms:created>
  <dcterms:modified xsi:type="dcterms:W3CDTF">2024-01-15T04:46:37Z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E07024CC4D714929B5FD2AF23F33DF70_11</vt:lpwstr>
  </property>
  <property fmtid="{D5CDD505-2E9C-101B-9397-08002B2CF9AE}" pid="3" name="KSOProductBuildVer">
    <vt:lpwstr>2052-12.1.0.16120</vt:lpwstr>
  </property>
</Properties>
</file>