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体育组织服务项目计划设计方案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45" w:history="1">
        <w:r>
          <w:rPr>
            <w:rFonts w:ascii="仿宋" w:eastAsia="仿宋" w:hAnsi="仿宋" w:cs="仿宋" w:hint="eastAsia"/>
            <w:lang w:eastAsia="zh-CN"/>
          </w:rPr>
          <w:t>概论</w:t>
        </w:r>
        <w:r>
          <w:tab/>
        </w:r>
        <w:r>
          <w:fldChar w:fldCharType="begin"/>
        </w:r>
        <w:r>
          <w:instrText xml:space="preserve"> PAGEREF _Toc13145 \h </w:instrText>
        </w:r>
        <w:r>
          <w:fldChar w:fldCharType="separate"/>
        </w:r>
        <w:r>
          <w:t>3</w:t>
        </w:r>
        <w:r>
          <w:fldChar w:fldCharType="end"/>
        </w:r>
      </w:hyperlink>
    </w:p>
    <w:p>
      <w:pPr>
        <w:pStyle w:val="TOC1"/>
        <w:tabs>
          <w:tab w:val="right" w:leader="dot" w:pos="8306"/>
        </w:tabs>
      </w:pPr>
      <w:hyperlink w:anchor="_Toc10705" w:history="1">
        <w:r>
          <w:rPr>
            <w:rFonts w:ascii="仿宋" w:eastAsia="仿宋" w:hAnsi="仿宋" w:cs="仿宋" w:hint="eastAsia"/>
            <w:lang w:eastAsia="zh-CN"/>
          </w:rPr>
          <w:t>一、体育组织服务项目建设单位说明</w:t>
        </w:r>
        <w:r>
          <w:tab/>
        </w:r>
        <w:r>
          <w:fldChar w:fldCharType="begin"/>
        </w:r>
        <w:r>
          <w:instrText xml:space="preserve"> PAGEREF _Toc10705 \h </w:instrText>
        </w:r>
        <w:r>
          <w:fldChar w:fldCharType="separate"/>
        </w:r>
        <w:r>
          <w:t>3</w:t>
        </w:r>
        <w:r>
          <w:fldChar w:fldCharType="end"/>
        </w:r>
      </w:hyperlink>
    </w:p>
    <w:p>
      <w:pPr>
        <w:pStyle w:val="TOC2"/>
        <w:tabs>
          <w:tab w:val="right" w:leader="dot" w:pos="8306"/>
        </w:tabs>
      </w:pPr>
      <w:hyperlink w:anchor="_Toc3133" w:history="1">
        <w:r>
          <w:rPr>
            <w:rFonts w:ascii="仿宋" w:eastAsia="仿宋" w:hAnsi="仿宋" w:cs="仿宋" w:hint="eastAsia"/>
            <w:lang w:eastAsia="zh-CN"/>
          </w:rPr>
          <w:t>(一)、体育组织服务项目承办单位基本情况</w:t>
        </w:r>
        <w:r>
          <w:tab/>
        </w:r>
        <w:r>
          <w:fldChar w:fldCharType="begin"/>
        </w:r>
        <w:r>
          <w:instrText xml:space="preserve"> PAGEREF _Toc3133 \h </w:instrText>
        </w:r>
        <w:r>
          <w:fldChar w:fldCharType="separate"/>
        </w:r>
        <w:r>
          <w:t>3</w:t>
        </w:r>
        <w:r>
          <w:fldChar w:fldCharType="end"/>
        </w:r>
      </w:hyperlink>
    </w:p>
    <w:p>
      <w:pPr>
        <w:pStyle w:val="TOC2"/>
        <w:tabs>
          <w:tab w:val="right" w:leader="dot" w:pos="8306"/>
        </w:tabs>
      </w:pPr>
      <w:hyperlink w:anchor="_Toc9392" w:history="1">
        <w:r>
          <w:rPr>
            <w:rFonts w:ascii="仿宋" w:eastAsia="仿宋" w:hAnsi="仿宋" w:cs="仿宋" w:hint="eastAsia"/>
            <w:lang w:eastAsia="zh-CN"/>
          </w:rPr>
          <w:t>(二)、公司经济效益分析</w:t>
        </w:r>
        <w:r>
          <w:tab/>
        </w:r>
        <w:r>
          <w:fldChar w:fldCharType="begin"/>
        </w:r>
        <w:r>
          <w:instrText xml:space="preserve"> PAGEREF _Toc9392 \h </w:instrText>
        </w:r>
        <w:r>
          <w:fldChar w:fldCharType="separate"/>
        </w:r>
        <w:r>
          <w:t>4</w:t>
        </w:r>
        <w:r>
          <w:fldChar w:fldCharType="end"/>
        </w:r>
      </w:hyperlink>
    </w:p>
    <w:p>
      <w:pPr>
        <w:pStyle w:val="TOC1"/>
        <w:tabs>
          <w:tab w:val="right" w:leader="dot" w:pos="8306"/>
        </w:tabs>
      </w:pPr>
      <w:hyperlink w:anchor="_Toc10398" w:history="1">
        <w:r>
          <w:rPr>
            <w:rFonts w:ascii="仿宋" w:eastAsia="仿宋" w:hAnsi="仿宋" w:cs="仿宋" w:hint="eastAsia"/>
            <w:lang w:eastAsia="zh-CN"/>
          </w:rPr>
          <w:t>二、体育组织服务项目概论</w:t>
        </w:r>
        <w:r>
          <w:tab/>
        </w:r>
        <w:r>
          <w:fldChar w:fldCharType="begin"/>
        </w:r>
        <w:r>
          <w:instrText xml:space="preserve"> PAGEREF _Toc10398 \h </w:instrText>
        </w:r>
        <w:r>
          <w:fldChar w:fldCharType="separate"/>
        </w:r>
        <w:r>
          <w:t>5</w:t>
        </w:r>
        <w:r>
          <w:fldChar w:fldCharType="end"/>
        </w:r>
      </w:hyperlink>
    </w:p>
    <w:p>
      <w:pPr>
        <w:pStyle w:val="TOC2"/>
        <w:tabs>
          <w:tab w:val="right" w:leader="dot" w:pos="8306"/>
        </w:tabs>
      </w:pPr>
      <w:hyperlink w:anchor="_Toc20399" w:history="1">
        <w:r>
          <w:rPr>
            <w:rFonts w:ascii="仿宋" w:eastAsia="仿宋" w:hAnsi="仿宋" w:cs="仿宋" w:hint="eastAsia"/>
            <w:lang w:eastAsia="zh-CN"/>
          </w:rPr>
          <w:t>(一)、体育组织服务项目概况</w:t>
        </w:r>
        <w:r>
          <w:tab/>
        </w:r>
        <w:r>
          <w:fldChar w:fldCharType="begin"/>
        </w:r>
        <w:r>
          <w:instrText xml:space="preserve"> PAGEREF _Toc20399 \h </w:instrText>
        </w:r>
        <w:r>
          <w:fldChar w:fldCharType="separate"/>
        </w:r>
        <w:r>
          <w:t>5</w:t>
        </w:r>
        <w:r>
          <w:fldChar w:fldCharType="end"/>
        </w:r>
      </w:hyperlink>
    </w:p>
    <w:p>
      <w:pPr>
        <w:pStyle w:val="TOC2"/>
        <w:tabs>
          <w:tab w:val="right" w:leader="dot" w:pos="8306"/>
        </w:tabs>
      </w:pPr>
      <w:hyperlink w:anchor="_Toc12763" w:history="1">
        <w:r>
          <w:rPr>
            <w:rFonts w:ascii="仿宋" w:eastAsia="仿宋" w:hAnsi="仿宋" w:cs="仿宋" w:hint="eastAsia"/>
            <w:lang w:eastAsia="zh-CN"/>
          </w:rPr>
          <w:t>(二)、体育组织服务项目目标</w:t>
        </w:r>
        <w:r>
          <w:tab/>
        </w:r>
        <w:r>
          <w:fldChar w:fldCharType="begin"/>
        </w:r>
        <w:r>
          <w:instrText xml:space="preserve"> PAGEREF _Toc12763 \h </w:instrText>
        </w:r>
        <w:r>
          <w:fldChar w:fldCharType="separate"/>
        </w:r>
        <w:r>
          <w:t>7</w:t>
        </w:r>
        <w:r>
          <w:fldChar w:fldCharType="end"/>
        </w:r>
      </w:hyperlink>
    </w:p>
    <w:p>
      <w:pPr>
        <w:pStyle w:val="TOC2"/>
        <w:tabs>
          <w:tab w:val="right" w:leader="dot" w:pos="8306"/>
        </w:tabs>
      </w:pPr>
      <w:hyperlink w:anchor="_Toc30060" w:history="1">
        <w:r>
          <w:rPr>
            <w:rFonts w:ascii="仿宋" w:eastAsia="仿宋" w:hAnsi="仿宋" w:cs="仿宋" w:hint="eastAsia"/>
            <w:lang w:eastAsia="zh-CN"/>
          </w:rPr>
          <w:t>(三)、体育组织服务项目提出的理由</w:t>
        </w:r>
        <w:r>
          <w:tab/>
        </w:r>
        <w:r>
          <w:fldChar w:fldCharType="begin"/>
        </w:r>
        <w:r>
          <w:instrText xml:space="preserve"> PAGEREF _Toc30060 \h </w:instrText>
        </w:r>
        <w:r>
          <w:fldChar w:fldCharType="separate"/>
        </w:r>
        <w:r>
          <w:t>8</w:t>
        </w:r>
        <w:r>
          <w:fldChar w:fldCharType="end"/>
        </w:r>
      </w:hyperlink>
    </w:p>
    <w:p>
      <w:pPr>
        <w:pStyle w:val="TOC2"/>
        <w:tabs>
          <w:tab w:val="right" w:leader="dot" w:pos="8306"/>
        </w:tabs>
      </w:pPr>
      <w:hyperlink w:anchor="_Toc23529" w:history="1">
        <w:r>
          <w:rPr>
            <w:rFonts w:ascii="仿宋" w:eastAsia="仿宋" w:hAnsi="仿宋" w:cs="仿宋" w:hint="eastAsia"/>
            <w:lang w:eastAsia="zh-CN"/>
          </w:rPr>
          <w:t>(四)、体育组织服务项目意义</w:t>
        </w:r>
        <w:r>
          <w:tab/>
        </w:r>
        <w:r>
          <w:fldChar w:fldCharType="begin"/>
        </w:r>
        <w:r>
          <w:instrText xml:space="preserve"> PAGEREF _Toc23529 \h </w:instrText>
        </w:r>
        <w:r>
          <w:fldChar w:fldCharType="separate"/>
        </w:r>
        <w:r>
          <w:t>10</w:t>
        </w:r>
        <w:r>
          <w:fldChar w:fldCharType="end"/>
        </w:r>
      </w:hyperlink>
    </w:p>
    <w:p>
      <w:pPr>
        <w:pStyle w:val="TOC2"/>
        <w:tabs>
          <w:tab w:val="right" w:leader="dot" w:pos="8306"/>
        </w:tabs>
      </w:pPr>
      <w:hyperlink w:anchor="_Toc1681" w:history="1">
        <w:r>
          <w:rPr>
            <w:rFonts w:ascii="仿宋" w:eastAsia="仿宋" w:hAnsi="仿宋" w:cs="仿宋" w:hint="eastAsia"/>
            <w:lang w:eastAsia="zh-CN"/>
          </w:rPr>
          <w:t>(五)、体育组织服务项目背景</w:t>
        </w:r>
        <w:r>
          <w:tab/>
        </w:r>
        <w:r>
          <w:fldChar w:fldCharType="begin"/>
        </w:r>
        <w:r>
          <w:instrText xml:space="preserve"> PAGEREF _Toc1681 \h </w:instrText>
        </w:r>
        <w:r>
          <w:fldChar w:fldCharType="separate"/>
        </w:r>
        <w:r>
          <w:t>10</w:t>
        </w:r>
        <w:r>
          <w:fldChar w:fldCharType="end"/>
        </w:r>
      </w:hyperlink>
    </w:p>
    <w:p>
      <w:pPr>
        <w:pStyle w:val="TOC1"/>
        <w:tabs>
          <w:tab w:val="right" w:leader="dot" w:pos="8306"/>
        </w:tabs>
      </w:pPr>
      <w:hyperlink w:anchor="_Toc22319" w:history="1">
        <w:r>
          <w:rPr>
            <w:rFonts w:ascii="仿宋" w:eastAsia="仿宋" w:hAnsi="仿宋" w:cs="仿宋" w:hint="eastAsia"/>
            <w:lang w:eastAsia="zh-CN"/>
          </w:rPr>
          <w:t>三、产品规划分析</w:t>
        </w:r>
        <w:r>
          <w:tab/>
        </w:r>
        <w:r>
          <w:fldChar w:fldCharType="begin"/>
        </w:r>
        <w:r>
          <w:instrText xml:space="preserve"> PAGEREF _Toc22319 \h </w:instrText>
        </w:r>
        <w:r>
          <w:fldChar w:fldCharType="separate"/>
        </w:r>
        <w:r>
          <w:t>11</w:t>
        </w:r>
        <w:r>
          <w:fldChar w:fldCharType="end"/>
        </w:r>
      </w:hyperlink>
    </w:p>
    <w:p>
      <w:pPr>
        <w:pStyle w:val="TOC2"/>
        <w:tabs>
          <w:tab w:val="right" w:leader="dot" w:pos="8306"/>
        </w:tabs>
      </w:pPr>
      <w:hyperlink w:anchor="_Toc29380" w:history="1">
        <w:r>
          <w:rPr>
            <w:rFonts w:ascii="仿宋" w:eastAsia="仿宋" w:hAnsi="仿宋" w:cs="仿宋" w:hint="eastAsia"/>
            <w:lang w:eastAsia="zh-CN"/>
          </w:rPr>
          <w:t>(一)、产品规划</w:t>
        </w:r>
        <w:r>
          <w:tab/>
        </w:r>
        <w:r>
          <w:fldChar w:fldCharType="begin"/>
        </w:r>
        <w:r>
          <w:instrText xml:space="preserve"> PAGEREF _Toc29380 \h </w:instrText>
        </w:r>
        <w:r>
          <w:fldChar w:fldCharType="separate"/>
        </w:r>
        <w:r>
          <w:t>11</w:t>
        </w:r>
        <w:r>
          <w:fldChar w:fldCharType="end"/>
        </w:r>
      </w:hyperlink>
    </w:p>
    <w:p>
      <w:pPr>
        <w:pStyle w:val="TOC2"/>
        <w:tabs>
          <w:tab w:val="right" w:leader="dot" w:pos="8306"/>
        </w:tabs>
      </w:pPr>
      <w:hyperlink w:anchor="_Toc14890" w:history="1">
        <w:r>
          <w:rPr>
            <w:rFonts w:ascii="仿宋" w:eastAsia="仿宋" w:hAnsi="仿宋" w:cs="仿宋" w:hint="eastAsia"/>
            <w:lang w:eastAsia="zh-CN"/>
          </w:rPr>
          <w:t>(二)、建设规模</w:t>
        </w:r>
        <w:r>
          <w:tab/>
        </w:r>
        <w:r>
          <w:fldChar w:fldCharType="begin"/>
        </w:r>
        <w:r>
          <w:instrText xml:space="preserve"> PAGEREF _Toc14890 \h </w:instrText>
        </w:r>
        <w:r>
          <w:fldChar w:fldCharType="separate"/>
        </w:r>
        <w:r>
          <w:t>12</w:t>
        </w:r>
        <w:r>
          <w:fldChar w:fldCharType="end"/>
        </w:r>
      </w:hyperlink>
    </w:p>
    <w:p>
      <w:pPr>
        <w:pStyle w:val="TOC1"/>
        <w:tabs>
          <w:tab w:val="right" w:leader="dot" w:pos="8306"/>
        </w:tabs>
      </w:pPr>
      <w:hyperlink w:anchor="_Toc3638" w:history="1">
        <w:r>
          <w:rPr>
            <w:rFonts w:ascii="仿宋" w:eastAsia="仿宋" w:hAnsi="仿宋" w:cs="仿宋" w:hint="eastAsia"/>
            <w:lang w:eastAsia="zh-CN"/>
          </w:rPr>
          <w:t>四、体育组织服务项目危机管理</w:t>
        </w:r>
        <w:r>
          <w:tab/>
        </w:r>
        <w:r>
          <w:fldChar w:fldCharType="begin"/>
        </w:r>
        <w:r>
          <w:instrText xml:space="preserve"> PAGEREF _Toc3638 \h </w:instrText>
        </w:r>
        <w:r>
          <w:fldChar w:fldCharType="separate"/>
        </w:r>
        <w:r>
          <w:t>13</w:t>
        </w:r>
        <w:r>
          <w:fldChar w:fldCharType="end"/>
        </w:r>
      </w:hyperlink>
    </w:p>
    <w:p>
      <w:pPr>
        <w:pStyle w:val="TOC2"/>
        <w:tabs>
          <w:tab w:val="right" w:leader="dot" w:pos="8306"/>
        </w:tabs>
      </w:pPr>
      <w:hyperlink w:anchor="_Toc26956" w:history="1">
        <w:r>
          <w:rPr>
            <w:rFonts w:ascii="仿宋" w:eastAsia="仿宋" w:hAnsi="仿宋" w:cs="仿宋" w:hint="eastAsia"/>
            <w:lang w:eastAsia="zh-CN"/>
          </w:rPr>
          <w:t>(一)、危机预警与识别</w:t>
        </w:r>
        <w:r>
          <w:tab/>
        </w:r>
        <w:r>
          <w:fldChar w:fldCharType="begin"/>
        </w:r>
        <w:r>
          <w:instrText xml:space="preserve"> PAGEREF _Toc26956 \h </w:instrText>
        </w:r>
        <w:r>
          <w:fldChar w:fldCharType="separate"/>
        </w:r>
        <w:r>
          <w:t>13</w:t>
        </w:r>
        <w:r>
          <w:fldChar w:fldCharType="end"/>
        </w:r>
      </w:hyperlink>
    </w:p>
    <w:p>
      <w:pPr>
        <w:pStyle w:val="TOC2"/>
        <w:tabs>
          <w:tab w:val="right" w:leader="dot" w:pos="8306"/>
        </w:tabs>
      </w:pPr>
      <w:hyperlink w:anchor="_Toc4237" w:history="1">
        <w:r>
          <w:rPr>
            <w:rFonts w:ascii="仿宋" w:eastAsia="仿宋" w:hAnsi="仿宋" w:cs="仿宋" w:hint="eastAsia"/>
            <w:lang w:eastAsia="zh-CN"/>
          </w:rPr>
          <w:t>(二)、危机应对与恢复</w:t>
        </w:r>
        <w:r>
          <w:tab/>
        </w:r>
        <w:r>
          <w:fldChar w:fldCharType="begin"/>
        </w:r>
        <w:r>
          <w:instrText xml:space="preserve"> PAGEREF _Toc4237 \h </w:instrText>
        </w:r>
        <w:r>
          <w:fldChar w:fldCharType="separate"/>
        </w:r>
        <w:r>
          <w:t>14</w:t>
        </w:r>
        <w:r>
          <w:fldChar w:fldCharType="end"/>
        </w:r>
      </w:hyperlink>
    </w:p>
    <w:p>
      <w:pPr>
        <w:pStyle w:val="TOC1"/>
        <w:tabs>
          <w:tab w:val="right" w:leader="dot" w:pos="8306"/>
        </w:tabs>
      </w:pPr>
      <w:hyperlink w:anchor="_Toc30384" w:history="1">
        <w:r>
          <w:rPr>
            <w:rFonts w:ascii="仿宋" w:eastAsia="仿宋" w:hAnsi="仿宋" w:cs="仿宋" w:hint="eastAsia"/>
            <w:lang w:eastAsia="zh-CN"/>
          </w:rPr>
          <w:t>五、体育组织服务项目选址可行性分析</w:t>
        </w:r>
        <w:r>
          <w:tab/>
        </w:r>
        <w:r>
          <w:fldChar w:fldCharType="begin"/>
        </w:r>
        <w:r>
          <w:instrText xml:space="preserve"> PAGEREF _Toc30384 \h </w:instrText>
        </w:r>
        <w:r>
          <w:fldChar w:fldCharType="separate"/>
        </w:r>
        <w:r>
          <w:t>16</w:t>
        </w:r>
        <w:r>
          <w:fldChar w:fldCharType="end"/>
        </w:r>
      </w:hyperlink>
    </w:p>
    <w:p>
      <w:pPr>
        <w:pStyle w:val="TOC2"/>
        <w:tabs>
          <w:tab w:val="right" w:leader="dot" w:pos="8306"/>
        </w:tabs>
      </w:pPr>
      <w:hyperlink w:anchor="_Toc24638" w:history="1">
        <w:r>
          <w:rPr>
            <w:rFonts w:ascii="仿宋" w:eastAsia="仿宋" w:hAnsi="仿宋" w:cs="仿宋" w:hint="eastAsia"/>
            <w:lang w:eastAsia="zh-CN"/>
          </w:rPr>
          <w:t>(一)、体育组织服务项目选址</w:t>
        </w:r>
        <w:r>
          <w:tab/>
        </w:r>
        <w:r>
          <w:fldChar w:fldCharType="begin"/>
        </w:r>
        <w:r>
          <w:instrText xml:space="preserve"> PAGEREF _Toc24638 \h </w:instrText>
        </w:r>
        <w:r>
          <w:fldChar w:fldCharType="separate"/>
        </w:r>
        <w:r>
          <w:t>16</w:t>
        </w:r>
        <w:r>
          <w:fldChar w:fldCharType="end"/>
        </w:r>
      </w:hyperlink>
    </w:p>
    <w:p>
      <w:pPr>
        <w:pStyle w:val="TOC2"/>
        <w:tabs>
          <w:tab w:val="right" w:leader="dot" w:pos="8306"/>
        </w:tabs>
      </w:pPr>
      <w:hyperlink w:anchor="_Toc158" w:history="1">
        <w:r>
          <w:rPr>
            <w:rFonts w:ascii="仿宋" w:eastAsia="仿宋" w:hAnsi="仿宋" w:cs="仿宋" w:hint="eastAsia"/>
            <w:lang w:eastAsia="zh-CN"/>
          </w:rPr>
          <w:t>(二)、用地控制指标</w:t>
        </w:r>
        <w:r>
          <w:tab/>
        </w:r>
        <w:r>
          <w:fldChar w:fldCharType="begin"/>
        </w:r>
        <w:r>
          <w:instrText xml:space="preserve"> PAGEREF _Toc158 \h </w:instrText>
        </w:r>
        <w:r>
          <w:fldChar w:fldCharType="separate"/>
        </w:r>
        <w:r>
          <w:t>16</w:t>
        </w:r>
        <w:r>
          <w:fldChar w:fldCharType="end"/>
        </w:r>
      </w:hyperlink>
    </w:p>
    <w:p>
      <w:pPr>
        <w:pStyle w:val="TOC2"/>
        <w:tabs>
          <w:tab w:val="right" w:leader="dot" w:pos="8306"/>
        </w:tabs>
      </w:pPr>
      <w:hyperlink w:anchor="_Toc13713" w:history="1">
        <w:r>
          <w:rPr>
            <w:rFonts w:ascii="仿宋" w:eastAsia="仿宋" w:hAnsi="仿宋" w:cs="仿宋" w:hint="eastAsia"/>
            <w:lang w:eastAsia="zh-CN"/>
          </w:rPr>
          <w:t>(三)、节约用地措施</w:t>
        </w:r>
        <w:r>
          <w:tab/>
        </w:r>
        <w:r>
          <w:fldChar w:fldCharType="begin"/>
        </w:r>
        <w:r>
          <w:instrText xml:space="preserve"> PAGEREF _Toc13713 \h </w:instrText>
        </w:r>
        <w:r>
          <w:fldChar w:fldCharType="separate"/>
        </w:r>
        <w:r>
          <w:t>18</w:t>
        </w:r>
        <w:r>
          <w:fldChar w:fldCharType="end"/>
        </w:r>
      </w:hyperlink>
    </w:p>
    <w:p>
      <w:pPr>
        <w:pStyle w:val="TOC2"/>
        <w:tabs>
          <w:tab w:val="right" w:leader="dot" w:pos="8306"/>
        </w:tabs>
      </w:pPr>
      <w:hyperlink w:anchor="_Toc3312" w:history="1">
        <w:r>
          <w:rPr>
            <w:rFonts w:ascii="仿宋" w:eastAsia="仿宋" w:hAnsi="仿宋" w:cs="仿宋" w:hint="eastAsia"/>
            <w:lang w:eastAsia="zh-CN"/>
          </w:rPr>
          <w:t>(四)、总图布置方案</w:t>
        </w:r>
        <w:r>
          <w:tab/>
        </w:r>
        <w:r>
          <w:fldChar w:fldCharType="begin"/>
        </w:r>
        <w:r>
          <w:instrText xml:space="preserve"> PAGEREF _Toc3312 \h </w:instrText>
        </w:r>
        <w:r>
          <w:fldChar w:fldCharType="separate"/>
        </w:r>
        <w:r>
          <w:t>19</w:t>
        </w:r>
        <w:r>
          <w:fldChar w:fldCharType="end"/>
        </w:r>
      </w:hyperlink>
    </w:p>
    <w:p>
      <w:pPr>
        <w:pStyle w:val="TOC2"/>
        <w:tabs>
          <w:tab w:val="right" w:leader="dot" w:pos="8306"/>
        </w:tabs>
      </w:pPr>
      <w:hyperlink w:anchor="_Toc15073" w:history="1">
        <w:r>
          <w:rPr>
            <w:rFonts w:ascii="仿宋" w:eastAsia="仿宋" w:hAnsi="仿宋" w:cs="仿宋" w:hint="eastAsia"/>
            <w:lang w:eastAsia="zh-CN"/>
          </w:rPr>
          <w:t>(五)、选址综合评价</w:t>
        </w:r>
        <w:r>
          <w:tab/>
        </w:r>
        <w:r>
          <w:fldChar w:fldCharType="begin"/>
        </w:r>
        <w:r>
          <w:instrText xml:space="preserve"> PAGEREF _Toc15073 \h </w:instrText>
        </w:r>
        <w:r>
          <w:fldChar w:fldCharType="separate"/>
        </w:r>
        <w:r>
          <w:t>20</w:t>
        </w:r>
        <w:r>
          <w:fldChar w:fldCharType="end"/>
        </w:r>
      </w:hyperlink>
    </w:p>
    <w:p>
      <w:pPr>
        <w:pStyle w:val="TOC1"/>
        <w:tabs>
          <w:tab w:val="right" w:leader="dot" w:pos="8306"/>
        </w:tabs>
      </w:pPr>
      <w:hyperlink w:anchor="_Toc4306" w:history="1">
        <w:r>
          <w:rPr>
            <w:rFonts w:ascii="仿宋" w:eastAsia="仿宋" w:hAnsi="仿宋" w:cs="仿宋" w:hint="eastAsia"/>
            <w:lang w:eastAsia="zh-CN"/>
          </w:rPr>
          <w:t>六、体育组织服务项目文档管理</w:t>
        </w:r>
        <w:r>
          <w:tab/>
        </w:r>
        <w:r>
          <w:fldChar w:fldCharType="begin"/>
        </w:r>
        <w:r>
          <w:instrText xml:space="preserve"> PAGEREF _Toc4306 \h </w:instrText>
        </w:r>
        <w:r>
          <w:fldChar w:fldCharType="separate"/>
        </w:r>
        <w:r>
          <w:t>21</w:t>
        </w:r>
        <w:r>
          <w:fldChar w:fldCharType="end"/>
        </w:r>
      </w:hyperlink>
    </w:p>
    <w:p>
      <w:pPr>
        <w:pStyle w:val="TOC2"/>
        <w:tabs>
          <w:tab w:val="right" w:leader="dot" w:pos="8306"/>
        </w:tabs>
      </w:pPr>
      <w:hyperlink w:anchor="_Toc15329" w:history="1">
        <w:r>
          <w:rPr>
            <w:rFonts w:ascii="仿宋" w:eastAsia="仿宋" w:hAnsi="仿宋" w:cs="仿宋" w:hint="eastAsia"/>
            <w:lang w:eastAsia="zh-CN"/>
          </w:rPr>
          <w:t>(一)、文档编制与审查</w:t>
        </w:r>
        <w:r>
          <w:tab/>
        </w:r>
        <w:r>
          <w:fldChar w:fldCharType="begin"/>
        </w:r>
        <w:r>
          <w:instrText xml:space="preserve"> PAGEREF _Toc15329 \h </w:instrText>
        </w:r>
        <w:r>
          <w:fldChar w:fldCharType="separate"/>
        </w:r>
        <w:r>
          <w:t>21</w:t>
        </w:r>
        <w:r>
          <w:fldChar w:fldCharType="end"/>
        </w:r>
      </w:hyperlink>
    </w:p>
    <w:p>
      <w:pPr>
        <w:pStyle w:val="TOC2"/>
        <w:tabs>
          <w:tab w:val="right" w:leader="dot" w:pos="8306"/>
        </w:tabs>
      </w:pPr>
      <w:hyperlink w:anchor="_Toc3970" w:history="1">
        <w:r>
          <w:rPr>
            <w:rFonts w:ascii="仿宋" w:eastAsia="仿宋" w:hAnsi="仿宋" w:cs="仿宋" w:hint="eastAsia"/>
            <w:lang w:eastAsia="zh-CN"/>
          </w:rPr>
          <w:t>(二)、文档发布与分发</w:t>
        </w:r>
        <w:r>
          <w:tab/>
        </w:r>
        <w:r>
          <w:fldChar w:fldCharType="begin"/>
        </w:r>
        <w:r>
          <w:instrText xml:space="preserve"> PAGEREF _Toc3970 \h </w:instrText>
        </w:r>
        <w:r>
          <w:fldChar w:fldCharType="separate"/>
        </w:r>
        <w:r>
          <w:t>22</w:t>
        </w:r>
        <w:r>
          <w:fldChar w:fldCharType="end"/>
        </w:r>
      </w:hyperlink>
    </w:p>
    <w:p>
      <w:pPr>
        <w:pStyle w:val="TOC2"/>
        <w:tabs>
          <w:tab w:val="right" w:leader="dot" w:pos="8306"/>
        </w:tabs>
      </w:pPr>
      <w:hyperlink w:anchor="_Toc17377" w:history="1">
        <w:r>
          <w:rPr>
            <w:rFonts w:ascii="仿宋" w:eastAsia="仿宋" w:hAnsi="仿宋" w:cs="仿宋" w:hint="eastAsia"/>
            <w:lang w:eastAsia="zh-CN"/>
          </w:rPr>
          <w:t>(三)、文档存档与归档</w:t>
        </w:r>
        <w:r>
          <w:tab/>
        </w:r>
        <w:r>
          <w:fldChar w:fldCharType="begin"/>
        </w:r>
        <w:r>
          <w:instrText xml:space="preserve"> PAGEREF _Toc17377 \h </w:instrText>
        </w:r>
        <w:r>
          <w:fldChar w:fldCharType="separate"/>
        </w:r>
        <w:r>
          <w:t>23</w:t>
        </w:r>
        <w:r>
          <w:fldChar w:fldCharType="end"/>
        </w:r>
      </w:hyperlink>
    </w:p>
    <w:p>
      <w:pPr>
        <w:pStyle w:val="TOC1"/>
        <w:tabs>
          <w:tab w:val="right" w:leader="dot" w:pos="8306"/>
        </w:tabs>
      </w:pPr>
      <w:hyperlink w:anchor="_Toc20464" w:history="1">
        <w:r>
          <w:rPr>
            <w:rFonts w:ascii="仿宋" w:eastAsia="仿宋" w:hAnsi="仿宋" w:cs="仿宋" w:hint="eastAsia"/>
            <w:lang w:eastAsia="zh-CN"/>
          </w:rPr>
          <w:t>七、体育组织服务项目计划安排</w:t>
        </w:r>
        <w:r>
          <w:tab/>
        </w:r>
        <w:r>
          <w:fldChar w:fldCharType="begin"/>
        </w:r>
        <w:r>
          <w:instrText xml:space="preserve"> PAGEREF _Toc20464 \h </w:instrText>
        </w:r>
        <w:r>
          <w:fldChar w:fldCharType="separate"/>
        </w:r>
        <w:r>
          <w:t>25</w:t>
        </w:r>
        <w:r>
          <w:fldChar w:fldCharType="end"/>
        </w:r>
      </w:hyperlink>
    </w:p>
    <w:p>
      <w:pPr>
        <w:pStyle w:val="TOC2"/>
        <w:tabs>
          <w:tab w:val="right" w:leader="dot" w:pos="8306"/>
        </w:tabs>
      </w:pPr>
      <w:hyperlink w:anchor="_Toc19309" w:history="1">
        <w:r>
          <w:rPr>
            <w:rFonts w:ascii="仿宋" w:eastAsia="仿宋" w:hAnsi="仿宋" w:cs="仿宋" w:hint="eastAsia"/>
            <w:lang w:eastAsia="zh-CN"/>
          </w:rPr>
          <w:t>(一)、建设周期</w:t>
        </w:r>
        <w:r>
          <w:tab/>
        </w:r>
        <w:r>
          <w:fldChar w:fldCharType="begin"/>
        </w:r>
        <w:r>
          <w:instrText xml:space="preserve"> PAGEREF _Toc19309 \h </w:instrText>
        </w:r>
        <w:r>
          <w:fldChar w:fldCharType="separate"/>
        </w:r>
        <w:r>
          <w:t>25</w:t>
        </w:r>
        <w:r>
          <w:fldChar w:fldCharType="end"/>
        </w:r>
      </w:hyperlink>
    </w:p>
    <w:p>
      <w:pPr>
        <w:pStyle w:val="TOC2"/>
        <w:tabs>
          <w:tab w:val="right" w:leader="dot" w:pos="8306"/>
        </w:tabs>
      </w:pPr>
      <w:hyperlink w:anchor="_Toc26732" w:history="1">
        <w:r>
          <w:rPr>
            <w:rFonts w:ascii="仿宋" w:eastAsia="仿宋" w:hAnsi="仿宋" w:cs="仿宋" w:hint="eastAsia"/>
            <w:lang w:eastAsia="zh-CN"/>
          </w:rPr>
          <w:t>(二)、建设进度</w:t>
        </w:r>
        <w:r>
          <w:tab/>
        </w:r>
        <w:r>
          <w:fldChar w:fldCharType="begin"/>
        </w:r>
        <w:r>
          <w:instrText xml:space="preserve"> PAGEREF _Toc26732 \h </w:instrText>
        </w:r>
        <w:r>
          <w:fldChar w:fldCharType="separate"/>
        </w:r>
        <w:r>
          <w:t>25</w:t>
        </w:r>
        <w:r>
          <w:fldChar w:fldCharType="end"/>
        </w:r>
      </w:hyperlink>
    </w:p>
    <w:p>
      <w:pPr>
        <w:pStyle w:val="TOC2"/>
        <w:tabs>
          <w:tab w:val="right" w:leader="dot" w:pos="8306"/>
        </w:tabs>
      </w:pPr>
      <w:hyperlink w:anchor="_Toc22461" w:history="1">
        <w:r>
          <w:rPr>
            <w:rFonts w:ascii="仿宋" w:eastAsia="仿宋" w:hAnsi="仿宋" w:cs="仿宋" w:hint="eastAsia"/>
            <w:lang w:eastAsia="zh-CN"/>
          </w:rPr>
          <w:t>(三)、进度安排注意事项</w:t>
        </w:r>
        <w:r>
          <w:tab/>
        </w:r>
        <w:r>
          <w:fldChar w:fldCharType="begin"/>
        </w:r>
        <w:r>
          <w:instrText xml:space="preserve"> PAGEREF _Toc22461 \h </w:instrText>
        </w:r>
        <w:r>
          <w:fldChar w:fldCharType="separate"/>
        </w:r>
        <w:r>
          <w:t>26</w:t>
        </w:r>
        <w:r>
          <w:fldChar w:fldCharType="end"/>
        </w:r>
      </w:hyperlink>
    </w:p>
    <w:p>
      <w:pPr>
        <w:pStyle w:val="TOC2"/>
        <w:tabs>
          <w:tab w:val="right" w:leader="dot" w:pos="8306"/>
        </w:tabs>
      </w:pPr>
      <w:hyperlink w:anchor="_Toc6346" w:history="1">
        <w:r>
          <w:rPr>
            <w:rFonts w:ascii="仿宋" w:eastAsia="仿宋" w:hAnsi="仿宋" w:cs="仿宋" w:hint="eastAsia"/>
            <w:lang w:eastAsia="zh-CN"/>
          </w:rPr>
          <w:t>(四)、人力资源配置</w:t>
        </w:r>
        <w:r>
          <w:tab/>
        </w:r>
        <w:r>
          <w:fldChar w:fldCharType="begin"/>
        </w:r>
        <w:r>
          <w:instrText xml:space="preserve"> PAGEREF _Toc6346 \h </w:instrText>
        </w:r>
        <w:r>
          <w:fldChar w:fldCharType="separate"/>
        </w:r>
        <w:r>
          <w:t>28</w:t>
        </w:r>
        <w:r>
          <w:fldChar w:fldCharType="end"/>
        </w:r>
      </w:hyperlink>
    </w:p>
    <w:p>
      <w:pPr>
        <w:pStyle w:val="TOC1"/>
        <w:tabs>
          <w:tab w:val="right" w:leader="dot" w:pos="8306"/>
        </w:tabs>
      </w:pPr>
      <w:hyperlink w:anchor="_Toc17105" w:history="1">
        <w:r>
          <w:rPr>
            <w:rFonts w:ascii="仿宋" w:eastAsia="仿宋" w:hAnsi="仿宋" w:cs="仿宋" w:hint="eastAsia"/>
            <w:lang w:eastAsia="zh-CN"/>
          </w:rPr>
          <w:t>八、体育组织服务项目人力资源培养与发展</w:t>
        </w:r>
        <w:r>
          <w:tab/>
        </w:r>
        <w:r>
          <w:fldChar w:fldCharType="begin"/>
        </w:r>
        <w:r>
          <w:instrText xml:space="preserve"> PAGEREF _Toc17105 \h </w:instrText>
        </w:r>
        <w:r>
          <w:fldChar w:fldCharType="separate"/>
        </w:r>
        <w:r>
          <w:t>29</w:t>
        </w:r>
        <w:r>
          <w:fldChar w:fldCharType="end"/>
        </w:r>
      </w:hyperlink>
    </w:p>
    <w:p>
      <w:pPr>
        <w:pStyle w:val="TOC2"/>
        <w:tabs>
          <w:tab w:val="right" w:leader="dot" w:pos="8306"/>
        </w:tabs>
      </w:pPr>
      <w:hyperlink w:anchor="_Toc28323" w:history="1">
        <w:r>
          <w:rPr>
            <w:rFonts w:ascii="仿宋" w:eastAsia="仿宋" w:hAnsi="仿宋" w:cs="仿宋" w:hint="eastAsia"/>
            <w:lang w:eastAsia="zh-CN"/>
          </w:rPr>
          <w:t>(一)、人才需求与规划</w:t>
        </w:r>
        <w:r>
          <w:tab/>
        </w:r>
        <w:r>
          <w:fldChar w:fldCharType="begin"/>
        </w:r>
        <w:r>
          <w:instrText xml:space="preserve"> PAGEREF _Toc28323 \h </w:instrText>
        </w:r>
        <w:r>
          <w:fldChar w:fldCharType="separate"/>
        </w:r>
        <w:r>
          <w:t>29</w:t>
        </w:r>
        <w:r>
          <w:fldChar w:fldCharType="end"/>
        </w:r>
      </w:hyperlink>
    </w:p>
    <w:p>
      <w:pPr>
        <w:pStyle w:val="TOC2"/>
        <w:tabs>
          <w:tab w:val="right" w:leader="dot" w:pos="8306"/>
        </w:tabs>
      </w:pPr>
      <w:hyperlink w:anchor="_Toc22824" w:history="1">
        <w:r>
          <w:rPr>
            <w:rFonts w:ascii="仿宋" w:eastAsia="仿宋" w:hAnsi="仿宋" w:cs="仿宋" w:hint="eastAsia"/>
            <w:lang w:eastAsia="zh-CN"/>
          </w:rPr>
          <w:t>(二)、培训与发展计划</w:t>
        </w:r>
        <w:r>
          <w:tab/>
        </w:r>
        <w:r>
          <w:fldChar w:fldCharType="begin"/>
        </w:r>
        <w:r>
          <w:instrText xml:space="preserve"> PAGEREF _Toc22824 \h </w:instrText>
        </w:r>
        <w:r>
          <w:fldChar w:fldCharType="separate"/>
        </w:r>
        <w:r>
          <w:t>29</w:t>
        </w:r>
        <w:r>
          <w:fldChar w:fldCharType="end"/>
        </w:r>
      </w:hyperlink>
    </w:p>
    <w:p>
      <w:pPr>
        <w:pStyle w:val="TOC1"/>
        <w:tabs>
          <w:tab w:val="right" w:leader="dot" w:pos="8306"/>
        </w:tabs>
      </w:pPr>
      <w:hyperlink w:anchor="_Toc19610" w:history="1">
        <w:r>
          <w:rPr>
            <w:rFonts w:ascii="仿宋" w:eastAsia="仿宋" w:hAnsi="仿宋" w:cs="仿宋" w:hint="eastAsia"/>
            <w:lang w:eastAsia="zh-CN"/>
          </w:rPr>
          <w:t>九、体育组织服务项目社会影响</w:t>
        </w:r>
        <w:r>
          <w:tab/>
        </w:r>
        <w:r>
          <w:fldChar w:fldCharType="begin"/>
        </w:r>
        <w:r>
          <w:instrText xml:space="preserve"> PAGEREF _Toc19610 \h </w:instrText>
        </w:r>
        <w:r>
          <w:fldChar w:fldCharType="separate"/>
        </w:r>
        <w:r>
          <w:t>30</w:t>
        </w:r>
        <w:r>
          <w:fldChar w:fldCharType="end"/>
        </w:r>
      </w:hyperlink>
    </w:p>
    <w:p>
      <w:pPr>
        <w:pStyle w:val="TOC2"/>
        <w:tabs>
          <w:tab w:val="right" w:leader="dot" w:pos="8306"/>
        </w:tabs>
      </w:pPr>
      <w:hyperlink w:anchor="_Toc8818" w:history="1">
        <w:r>
          <w:rPr>
            <w:rFonts w:ascii="仿宋" w:eastAsia="仿宋" w:hAnsi="仿宋" w:cs="仿宋" w:hint="eastAsia"/>
            <w:lang w:eastAsia="zh-CN"/>
          </w:rPr>
          <w:t>(一)、社会责任与义务</w:t>
        </w:r>
        <w:r>
          <w:tab/>
        </w:r>
        <w:r>
          <w:fldChar w:fldCharType="begin"/>
        </w:r>
        <w:r>
          <w:instrText xml:space="preserve"> PAGEREF _Toc8818 \h </w:instrText>
        </w:r>
        <w:r>
          <w:fldChar w:fldCharType="separate"/>
        </w:r>
        <w:r>
          <w:t>30</w:t>
        </w:r>
        <w:r>
          <w:fldChar w:fldCharType="end"/>
        </w:r>
      </w:hyperlink>
    </w:p>
    <w:p>
      <w:pPr>
        <w:pStyle w:val="TOC2"/>
        <w:tabs>
          <w:tab w:val="right" w:leader="dot" w:pos="8306"/>
        </w:tabs>
      </w:pPr>
      <w:hyperlink w:anchor="_Toc29903" w:history="1">
        <w:r>
          <w:rPr>
            <w:rFonts w:ascii="仿宋" w:eastAsia="仿宋" w:hAnsi="仿宋" w:cs="仿宋" w:hint="eastAsia"/>
            <w:lang w:eastAsia="zh-CN"/>
          </w:rPr>
          <w:t>(二)、社会参与与沟通</w:t>
        </w:r>
        <w:r>
          <w:tab/>
        </w:r>
        <w:r>
          <w:fldChar w:fldCharType="begin"/>
        </w:r>
        <w:r>
          <w:instrText xml:space="preserve"> PAGEREF _Toc29903 \h </w:instrText>
        </w:r>
        <w:r>
          <w:fldChar w:fldCharType="separate"/>
        </w:r>
        <w:r>
          <w:t>31</w:t>
        </w:r>
        <w:r>
          <w:fldChar w:fldCharType="end"/>
        </w:r>
      </w:hyperlink>
    </w:p>
    <w:p>
      <w:pPr>
        <w:pStyle w:val="TOC1"/>
        <w:tabs>
          <w:tab w:val="right" w:leader="dot" w:pos="8306"/>
        </w:tabs>
      </w:pPr>
      <w:hyperlink w:anchor="_Toc5305" w:history="1">
        <w:r>
          <w:rPr>
            <w:rFonts w:ascii="仿宋" w:eastAsia="仿宋" w:hAnsi="仿宋" w:cs="仿宋" w:hint="eastAsia"/>
            <w:lang w:eastAsia="zh-CN"/>
          </w:rPr>
          <w:t>十、体育组织服务项目经营效益</w:t>
        </w:r>
        <w:r>
          <w:tab/>
        </w:r>
        <w:r>
          <w:fldChar w:fldCharType="begin"/>
        </w:r>
        <w:r>
          <w:instrText xml:space="preserve"> PAGEREF _Toc5305 \h </w:instrText>
        </w:r>
        <w:r>
          <w:fldChar w:fldCharType="separate"/>
        </w:r>
        <w:r>
          <w:t>32</w:t>
        </w:r>
        <w:r>
          <w:fldChar w:fldCharType="end"/>
        </w:r>
      </w:hyperlink>
    </w:p>
    <w:p>
      <w:pPr>
        <w:pStyle w:val="TOC2"/>
        <w:tabs>
          <w:tab w:val="right" w:leader="dot" w:pos="8306"/>
        </w:tabs>
      </w:pPr>
      <w:hyperlink w:anchor="_Toc30695" w:history="1">
        <w:r>
          <w:rPr>
            <w:rFonts w:ascii="仿宋" w:eastAsia="仿宋" w:hAnsi="仿宋" w:cs="仿宋" w:hint="eastAsia"/>
            <w:lang w:eastAsia="zh-CN"/>
          </w:rPr>
          <w:t>(一)、经济评价财务测算</w:t>
        </w:r>
        <w:r>
          <w:tab/>
        </w:r>
        <w:r>
          <w:fldChar w:fldCharType="begin"/>
        </w:r>
        <w:r>
          <w:instrText xml:space="preserve"> PAGEREF _Toc30695 \h </w:instrText>
        </w:r>
        <w:r>
          <w:fldChar w:fldCharType="separate"/>
        </w:r>
        <w:r>
          <w:t>32</w:t>
        </w:r>
        <w:r>
          <w:fldChar w:fldCharType="end"/>
        </w:r>
      </w:hyperlink>
    </w:p>
    <w:p>
      <w:pPr>
        <w:pStyle w:val="TOC2"/>
        <w:tabs>
          <w:tab w:val="right" w:leader="dot" w:pos="8306"/>
        </w:tabs>
      </w:pPr>
      <w:hyperlink w:anchor="_Toc11722" w:history="1">
        <w:r>
          <w:rPr>
            <w:rFonts w:ascii="仿宋" w:eastAsia="仿宋" w:hAnsi="仿宋" w:cs="仿宋" w:hint="eastAsia"/>
            <w:lang w:eastAsia="zh-CN"/>
          </w:rPr>
          <w:t>(二)、体育组织服务项目盈利能力分析</w:t>
        </w:r>
        <w:r>
          <w:tab/>
        </w:r>
        <w:r>
          <w:fldChar w:fldCharType="begin"/>
        </w:r>
        <w:r>
          <w:instrText xml:space="preserve"> PAGEREF _Toc11722 \h </w:instrText>
        </w:r>
        <w:r>
          <w:fldChar w:fldCharType="separate"/>
        </w:r>
        <w:r>
          <w:t>33</w:t>
        </w:r>
        <w:r>
          <w:fldChar w:fldCharType="end"/>
        </w:r>
      </w:hyperlink>
    </w:p>
    <w:p>
      <w:pPr>
        <w:pStyle w:val="TOC1"/>
        <w:tabs>
          <w:tab w:val="right" w:leader="dot" w:pos="8306"/>
        </w:tabs>
      </w:pPr>
      <w:hyperlink w:anchor="_Toc13647" w:history="1">
        <w:r>
          <w:rPr>
            <w:rFonts w:ascii="仿宋" w:eastAsia="仿宋" w:hAnsi="仿宋" w:cs="仿宋" w:hint="eastAsia"/>
            <w:lang w:eastAsia="zh-CN"/>
          </w:rPr>
          <w:t>十一、体育组织服务项目财务管理</w:t>
        </w:r>
        <w:r>
          <w:tab/>
        </w:r>
        <w:r>
          <w:fldChar w:fldCharType="begin"/>
        </w:r>
        <w:r>
          <w:instrText xml:space="preserve"> PAGEREF _Toc13647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00" w:history="1">
        <w:r>
          <w:rPr>
            <w:rFonts w:ascii="仿宋" w:eastAsia="仿宋" w:hAnsi="仿宋" w:cs="仿宋" w:hint="eastAsia"/>
            <w:lang w:eastAsia="zh-CN"/>
          </w:rPr>
          <w:t>(一)、资金需求大</w:t>
        </w:r>
        <w:r>
          <w:tab/>
        </w:r>
        <w:r>
          <w:fldChar w:fldCharType="begin"/>
        </w:r>
        <w:r>
          <w:instrText xml:space="preserve"> PAGEREF _Toc3300 \h </w:instrText>
        </w:r>
        <w:r>
          <w:fldChar w:fldCharType="separate"/>
        </w:r>
        <w:r>
          <w:t>34</w:t>
        </w:r>
        <w:r>
          <w:fldChar w:fldCharType="end"/>
        </w:r>
      </w:hyperlink>
    </w:p>
    <w:p>
      <w:pPr>
        <w:pStyle w:val="TOC2"/>
        <w:tabs>
          <w:tab w:val="right" w:leader="dot" w:pos="8306"/>
        </w:tabs>
      </w:pPr>
      <w:hyperlink w:anchor="_Toc16040" w:history="1">
        <w:r>
          <w:rPr>
            <w:rFonts w:ascii="仿宋" w:eastAsia="仿宋" w:hAnsi="仿宋" w:cs="仿宋" w:hint="eastAsia"/>
            <w:lang w:eastAsia="zh-CN"/>
          </w:rPr>
          <w:t>(二)、研发周期长</w:t>
        </w:r>
        <w:r>
          <w:tab/>
        </w:r>
        <w:r>
          <w:fldChar w:fldCharType="begin"/>
        </w:r>
        <w:r>
          <w:instrText xml:space="preserve"> PAGEREF _Toc16040 \h </w:instrText>
        </w:r>
        <w:r>
          <w:fldChar w:fldCharType="separate"/>
        </w:r>
        <w:r>
          <w:t>35</w:t>
        </w:r>
        <w:r>
          <w:fldChar w:fldCharType="end"/>
        </w:r>
      </w:hyperlink>
    </w:p>
    <w:p>
      <w:pPr>
        <w:pStyle w:val="TOC2"/>
        <w:tabs>
          <w:tab w:val="right" w:leader="dot" w:pos="8306"/>
        </w:tabs>
      </w:pPr>
      <w:hyperlink w:anchor="_Toc14080" w:history="1">
        <w:r>
          <w:rPr>
            <w:rFonts w:ascii="仿宋" w:eastAsia="仿宋" w:hAnsi="仿宋" w:cs="仿宋" w:hint="eastAsia"/>
            <w:lang w:eastAsia="zh-CN"/>
          </w:rPr>
          <w:t>(三)、市场风险大</w:t>
        </w:r>
        <w:r>
          <w:tab/>
        </w:r>
        <w:r>
          <w:fldChar w:fldCharType="begin"/>
        </w:r>
        <w:r>
          <w:instrText xml:space="preserve"> PAGEREF _Toc14080 \h </w:instrText>
        </w:r>
        <w:r>
          <w:fldChar w:fldCharType="separate"/>
        </w:r>
        <w:r>
          <w:t>36</w:t>
        </w:r>
        <w:r>
          <w:fldChar w:fldCharType="end"/>
        </w:r>
      </w:hyperlink>
    </w:p>
    <w:p>
      <w:pPr>
        <w:pStyle w:val="TOC2"/>
        <w:tabs>
          <w:tab w:val="right" w:leader="dot" w:pos="8306"/>
        </w:tabs>
      </w:pPr>
      <w:hyperlink w:anchor="_Toc16253" w:history="1">
        <w:r>
          <w:rPr>
            <w:rFonts w:ascii="仿宋" w:eastAsia="仿宋" w:hAnsi="仿宋" w:cs="仿宋" w:hint="eastAsia"/>
            <w:lang w:eastAsia="zh-CN"/>
          </w:rPr>
          <w:t>(四)、利润率高</w:t>
        </w:r>
        <w:r>
          <w:tab/>
        </w:r>
        <w:r>
          <w:fldChar w:fldCharType="begin"/>
        </w:r>
        <w:r>
          <w:instrText xml:space="preserve"> PAGEREF _Toc16253 \h </w:instrText>
        </w:r>
        <w:r>
          <w:fldChar w:fldCharType="separate"/>
        </w:r>
        <w:r>
          <w:t>39</w:t>
        </w:r>
        <w:r>
          <w:fldChar w:fldCharType="end"/>
        </w:r>
      </w:hyperlink>
    </w:p>
    <w:p>
      <w:pPr>
        <w:pStyle w:val="TOC1"/>
        <w:tabs>
          <w:tab w:val="right" w:leader="dot" w:pos="8306"/>
        </w:tabs>
      </w:pPr>
      <w:hyperlink w:anchor="_Toc16937" w:history="1">
        <w:r>
          <w:rPr>
            <w:rFonts w:ascii="仿宋" w:eastAsia="仿宋" w:hAnsi="仿宋" w:cs="仿宋" w:hint="eastAsia"/>
            <w:lang w:eastAsia="zh-CN"/>
          </w:rPr>
          <w:t>十二、生产安全保护</w:t>
        </w:r>
        <w:r>
          <w:tab/>
        </w:r>
        <w:r>
          <w:fldChar w:fldCharType="begin"/>
        </w:r>
        <w:r>
          <w:instrText xml:space="preserve"> PAGEREF _Toc16937 \h </w:instrText>
        </w:r>
        <w:r>
          <w:fldChar w:fldCharType="separate"/>
        </w:r>
        <w:r>
          <w:t>41</w:t>
        </w:r>
        <w:r>
          <w:fldChar w:fldCharType="end"/>
        </w:r>
      </w:hyperlink>
    </w:p>
    <w:p>
      <w:pPr>
        <w:pStyle w:val="TOC2"/>
        <w:tabs>
          <w:tab w:val="right" w:leader="dot" w:pos="8306"/>
        </w:tabs>
      </w:pPr>
      <w:hyperlink w:anchor="_Toc21420" w:history="1">
        <w:r>
          <w:rPr>
            <w:rFonts w:ascii="仿宋" w:eastAsia="仿宋" w:hAnsi="仿宋" w:cs="仿宋" w:hint="eastAsia"/>
            <w:lang w:eastAsia="zh-CN"/>
          </w:rPr>
          <w:t>(一)、消防安全</w:t>
        </w:r>
        <w:r>
          <w:tab/>
        </w:r>
        <w:r>
          <w:fldChar w:fldCharType="begin"/>
        </w:r>
        <w:r>
          <w:instrText xml:space="preserve"> PAGEREF _Toc21420 \h </w:instrText>
        </w:r>
        <w:r>
          <w:fldChar w:fldCharType="separate"/>
        </w:r>
        <w:r>
          <w:t>41</w:t>
        </w:r>
        <w:r>
          <w:fldChar w:fldCharType="end"/>
        </w:r>
      </w:hyperlink>
    </w:p>
    <w:p>
      <w:pPr>
        <w:pStyle w:val="TOC2"/>
        <w:tabs>
          <w:tab w:val="right" w:leader="dot" w:pos="8306"/>
        </w:tabs>
      </w:pPr>
      <w:hyperlink w:anchor="_Toc18620" w:history="1">
        <w:r>
          <w:rPr>
            <w:rFonts w:ascii="仿宋" w:eastAsia="仿宋" w:hAnsi="仿宋" w:cs="仿宋" w:hint="eastAsia"/>
            <w:lang w:eastAsia="zh-CN"/>
          </w:rPr>
          <w:t>(二)、防火防爆总图布置措施</w:t>
        </w:r>
        <w:r>
          <w:tab/>
        </w:r>
        <w:r>
          <w:fldChar w:fldCharType="begin"/>
        </w:r>
        <w:r>
          <w:instrText xml:space="preserve"> PAGEREF _Toc18620 \h </w:instrText>
        </w:r>
        <w:r>
          <w:fldChar w:fldCharType="separate"/>
        </w:r>
        <w:r>
          <w:t>42</w:t>
        </w:r>
        <w:r>
          <w:fldChar w:fldCharType="end"/>
        </w:r>
      </w:hyperlink>
    </w:p>
    <w:p>
      <w:pPr>
        <w:pStyle w:val="TOC2"/>
        <w:tabs>
          <w:tab w:val="right" w:leader="dot" w:pos="8306"/>
        </w:tabs>
      </w:pPr>
      <w:hyperlink w:anchor="_Toc18995" w:history="1">
        <w:r>
          <w:rPr>
            <w:rFonts w:ascii="仿宋" w:eastAsia="仿宋" w:hAnsi="仿宋" w:cs="仿宋" w:hint="eastAsia"/>
            <w:lang w:eastAsia="zh-CN"/>
          </w:rPr>
          <w:t>(三)、自然灾害防范措施</w:t>
        </w:r>
        <w:r>
          <w:tab/>
        </w:r>
        <w:r>
          <w:fldChar w:fldCharType="begin"/>
        </w:r>
        <w:r>
          <w:instrText xml:space="preserve"> PAGEREF _Toc18995 \h </w:instrText>
        </w:r>
        <w:r>
          <w:fldChar w:fldCharType="separate"/>
        </w:r>
        <w:r>
          <w:t>43</w:t>
        </w:r>
        <w:r>
          <w:fldChar w:fldCharType="end"/>
        </w:r>
      </w:hyperlink>
    </w:p>
    <w:p>
      <w:pPr>
        <w:pStyle w:val="TOC2"/>
        <w:tabs>
          <w:tab w:val="right" w:leader="dot" w:pos="8306"/>
        </w:tabs>
      </w:pPr>
      <w:hyperlink w:anchor="_Toc19339" w:history="1">
        <w:r>
          <w:rPr>
            <w:rFonts w:ascii="仿宋" w:eastAsia="仿宋" w:hAnsi="仿宋" w:cs="仿宋" w:hint="eastAsia"/>
            <w:lang w:eastAsia="zh-CN"/>
          </w:rPr>
          <w:t>(四)、安全色及安全标志使用要求</w:t>
        </w:r>
        <w:r>
          <w:tab/>
        </w:r>
        <w:r>
          <w:fldChar w:fldCharType="begin"/>
        </w:r>
        <w:r>
          <w:instrText xml:space="preserve"> PAGEREF _Toc19339 \h </w:instrText>
        </w:r>
        <w:r>
          <w:fldChar w:fldCharType="separate"/>
        </w:r>
        <w:r>
          <w:t>44</w:t>
        </w:r>
        <w:r>
          <w:fldChar w:fldCharType="end"/>
        </w:r>
      </w:hyperlink>
    </w:p>
    <w:p>
      <w:pPr>
        <w:pStyle w:val="TOC2"/>
        <w:tabs>
          <w:tab w:val="right" w:leader="dot" w:pos="8306"/>
        </w:tabs>
      </w:pPr>
      <w:hyperlink w:anchor="_Toc32569" w:history="1">
        <w:r>
          <w:rPr>
            <w:rFonts w:ascii="仿宋" w:eastAsia="仿宋" w:hAnsi="仿宋" w:cs="仿宋" w:hint="eastAsia"/>
            <w:lang w:eastAsia="zh-CN"/>
          </w:rPr>
          <w:t>(五)、防尘防毒措施</w:t>
        </w:r>
        <w:r>
          <w:tab/>
        </w:r>
        <w:r>
          <w:fldChar w:fldCharType="begin"/>
        </w:r>
        <w:r>
          <w:instrText xml:space="preserve"> PAGEREF _Toc32569 \h </w:instrText>
        </w:r>
        <w:r>
          <w:fldChar w:fldCharType="separate"/>
        </w:r>
        <w:r>
          <w:t>45</w:t>
        </w:r>
        <w:r>
          <w:fldChar w:fldCharType="end"/>
        </w:r>
      </w:hyperlink>
    </w:p>
    <w:p>
      <w:pPr>
        <w:pStyle w:val="TOC2"/>
        <w:tabs>
          <w:tab w:val="right" w:leader="dot" w:pos="8306"/>
        </w:tabs>
      </w:pPr>
      <w:hyperlink w:anchor="_Toc8761" w:history="1">
        <w:r>
          <w:rPr>
            <w:rFonts w:ascii="仿宋" w:eastAsia="仿宋" w:hAnsi="仿宋" w:cs="仿宋" w:hint="eastAsia"/>
            <w:lang w:eastAsia="zh-CN"/>
          </w:rPr>
          <w:t>(六)、防静电、触电防护及防雷措施</w:t>
        </w:r>
        <w:r>
          <w:tab/>
        </w:r>
        <w:r>
          <w:fldChar w:fldCharType="begin"/>
        </w:r>
        <w:r>
          <w:instrText xml:space="preserve"> PAGEREF _Toc8761 \h </w:instrText>
        </w:r>
        <w:r>
          <w:fldChar w:fldCharType="separate"/>
        </w:r>
        <w:r>
          <w:t>46</w:t>
        </w:r>
        <w:r>
          <w:fldChar w:fldCharType="end"/>
        </w:r>
      </w:hyperlink>
    </w:p>
    <w:p>
      <w:pPr>
        <w:pStyle w:val="TOC2"/>
        <w:tabs>
          <w:tab w:val="right" w:leader="dot" w:pos="8306"/>
        </w:tabs>
      </w:pPr>
      <w:hyperlink w:anchor="_Toc3982" w:history="1">
        <w:r>
          <w:rPr>
            <w:rFonts w:ascii="仿宋" w:eastAsia="仿宋" w:hAnsi="仿宋" w:cs="仿宋" w:hint="eastAsia"/>
            <w:lang w:eastAsia="zh-CN"/>
          </w:rPr>
          <w:t>(七)、机械设备安全保障措施</w:t>
        </w:r>
        <w:r>
          <w:tab/>
        </w:r>
        <w:r>
          <w:fldChar w:fldCharType="begin"/>
        </w:r>
        <w:r>
          <w:instrText xml:space="preserve"> PAGEREF _Toc3982 \h </w:instrText>
        </w:r>
        <w:r>
          <w:fldChar w:fldCharType="separate"/>
        </w:r>
        <w:r>
          <w:t>47</w:t>
        </w:r>
        <w:r>
          <w:fldChar w:fldCharType="end"/>
        </w:r>
      </w:hyperlink>
    </w:p>
    <w:p>
      <w:pPr>
        <w:pStyle w:val="TOC1"/>
        <w:tabs>
          <w:tab w:val="right" w:leader="dot" w:pos="8306"/>
        </w:tabs>
      </w:pPr>
      <w:hyperlink w:anchor="_Toc21316" w:history="1">
        <w:r>
          <w:rPr>
            <w:rFonts w:ascii="仿宋" w:eastAsia="仿宋" w:hAnsi="仿宋" w:cs="仿宋" w:hint="eastAsia"/>
            <w:lang w:eastAsia="zh-CN"/>
          </w:rPr>
          <w:t>十三、营销与推广策略</w:t>
        </w:r>
        <w:r>
          <w:tab/>
        </w:r>
        <w:r>
          <w:fldChar w:fldCharType="begin"/>
        </w:r>
        <w:r>
          <w:instrText xml:space="preserve"> PAGEREF _Toc21316 \h </w:instrText>
        </w:r>
        <w:r>
          <w:fldChar w:fldCharType="separate"/>
        </w:r>
        <w:r>
          <w:t>49</w:t>
        </w:r>
        <w:r>
          <w:fldChar w:fldCharType="end"/>
        </w:r>
      </w:hyperlink>
    </w:p>
    <w:p>
      <w:pPr>
        <w:pStyle w:val="TOC2"/>
        <w:tabs>
          <w:tab w:val="right" w:leader="dot" w:pos="8306"/>
        </w:tabs>
      </w:pPr>
      <w:hyperlink w:anchor="_Toc30964" w:history="1">
        <w:r>
          <w:rPr>
            <w:rFonts w:ascii="仿宋" w:eastAsia="仿宋" w:hAnsi="仿宋" w:cs="仿宋" w:hint="eastAsia"/>
            <w:lang w:eastAsia="zh-CN"/>
          </w:rPr>
          <w:t>(一)、产品/服务定位与特点</w:t>
        </w:r>
        <w:r>
          <w:tab/>
        </w:r>
        <w:r>
          <w:fldChar w:fldCharType="begin"/>
        </w:r>
        <w:r>
          <w:instrText xml:space="preserve"> PAGEREF _Toc30964 \h </w:instrText>
        </w:r>
        <w:r>
          <w:fldChar w:fldCharType="separate"/>
        </w:r>
        <w:r>
          <w:t>49</w:t>
        </w:r>
        <w:r>
          <w:fldChar w:fldCharType="end"/>
        </w:r>
      </w:hyperlink>
    </w:p>
    <w:p>
      <w:pPr>
        <w:pStyle w:val="TOC2"/>
        <w:tabs>
          <w:tab w:val="right" w:leader="dot" w:pos="8306"/>
        </w:tabs>
      </w:pPr>
      <w:hyperlink w:anchor="_Toc14748" w:history="1">
        <w:r>
          <w:rPr>
            <w:rFonts w:ascii="仿宋" w:eastAsia="仿宋" w:hAnsi="仿宋" w:cs="仿宋" w:hint="eastAsia"/>
            <w:lang w:eastAsia="zh-CN"/>
          </w:rPr>
          <w:t>(二)、市场定位与竞争分析</w:t>
        </w:r>
        <w:r>
          <w:tab/>
        </w:r>
        <w:r>
          <w:fldChar w:fldCharType="begin"/>
        </w:r>
        <w:r>
          <w:instrText xml:space="preserve"> PAGEREF _Toc14748 \h </w:instrText>
        </w:r>
        <w:r>
          <w:fldChar w:fldCharType="separate"/>
        </w:r>
        <w:r>
          <w:t>50</w:t>
        </w:r>
        <w:r>
          <w:fldChar w:fldCharType="end"/>
        </w:r>
      </w:hyperlink>
    </w:p>
    <w:p>
      <w:pPr>
        <w:pStyle w:val="TOC2"/>
        <w:tabs>
          <w:tab w:val="right" w:leader="dot" w:pos="8306"/>
        </w:tabs>
      </w:pPr>
      <w:hyperlink w:anchor="_Toc5617" w:history="1">
        <w:r>
          <w:rPr>
            <w:rFonts w:ascii="仿宋" w:eastAsia="仿宋" w:hAnsi="仿宋" w:cs="仿宋" w:hint="eastAsia"/>
            <w:lang w:eastAsia="zh-CN"/>
          </w:rPr>
          <w:t>(三)、营销渠道与策略</w:t>
        </w:r>
        <w:r>
          <w:tab/>
        </w:r>
        <w:r>
          <w:fldChar w:fldCharType="begin"/>
        </w:r>
        <w:r>
          <w:instrText xml:space="preserve"> PAGEREF _Toc5617 \h </w:instrText>
        </w:r>
        <w:r>
          <w:fldChar w:fldCharType="separate"/>
        </w:r>
        <w:r>
          <w:t>52</w:t>
        </w:r>
        <w:r>
          <w:fldChar w:fldCharType="end"/>
        </w:r>
      </w:hyperlink>
    </w:p>
    <w:p>
      <w:pPr>
        <w:pStyle w:val="TOC2"/>
        <w:tabs>
          <w:tab w:val="right" w:leader="dot" w:pos="8306"/>
        </w:tabs>
      </w:pPr>
      <w:hyperlink w:anchor="_Toc19383" w:history="1">
        <w:r>
          <w:rPr>
            <w:rFonts w:ascii="仿宋" w:eastAsia="仿宋" w:hAnsi="仿宋" w:cs="仿宋" w:hint="eastAsia"/>
            <w:lang w:eastAsia="zh-CN"/>
          </w:rPr>
          <w:t>(四)、推广与宣传活动</w:t>
        </w:r>
        <w:r>
          <w:tab/>
        </w:r>
        <w:r>
          <w:fldChar w:fldCharType="begin"/>
        </w:r>
        <w:r>
          <w:instrText xml:space="preserve"> PAGEREF _Toc19383 \h </w:instrText>
        </w:r>
        <w:r>
          <w:fldChar w:fldCharType="separate"/>
        </w:r>
        <w:r>
          <w:t>53</w:t>
        </w:r>
        <w:r>
          <w:fldChar w:fldCharType="end"/>
        </w:r>
      </w:hyperlink>
    </w:p>
    <w:p>
      <w:pPr>
        <w:pStyle w:val="TOC1"/>
        <w:tabs>
          <w:tab w:val="right" w:leader="dot" w:pos="8306"/>
        </w:tabs>
      </w:pPr>
      <w:hyperlink w:anchor="_Toc6400" w:history="1">
        <w:r>
          <w:rPr>
            <w:rFonts w:ascii="仿宋" w:eastAsia="仿宋" w:hAnsi="仿宋" w:cs="仿宋" w:hint="eastAsia"/>
            <w:lang w:eastAsia="zh-CN"/>
          </w:rPr>
          <w:t>十四、体育组织服务项目工程方案分析</w:t>
        </w:r>
        <w:r>
          <w:tab/>
        </w:r>
        <w:r>
          <w:fldChar w:fldCharType="begin"/>
        </w:r>
        <w:r>
          <w:instrText xml:space="preserve"> PAGEREF _Toc6400 \h </w:instrText>
        </w:r>
        <w:r>
          <w:fldChar w:fldCharType="separate"/>
        </w:r>
        <w:r>
          <w:t>58</w:t>
        </w:r>
        <w:r>
          <w:fldChar w:fldCharType="end"/>
        </w:r>
      </w:hyperlink>
    </w:p>
    <w:p>
      <w:pPr>
        <w:pStyle w:val="TOC2"/>
        <w:tabs>
          <w:tab w:val="right" w:leader="dot" w:pos="8306"/>
        </w:tabs>
      </w:pPr>
      <w:hyperlink w:anchor="_Toc14468" w:history="1">
        <w:r>
          <w:rPr>
            <w:rFonts w:ascii="仿宋" w:eastAsia="仿宋" w:hAnsi="仿宋" w:cs="仿宋" w:hint="eastAsia"/>
            <w:lang w:eastAsia="zh-CN"/>
          </w:rPr>
          <w:t>(一)、建筑工程设计原则</w:t>
        </w:r>
        <w:r>
          <w:tab/>
        </w:r>
        <w:r>
          <w:fldChar w:fldCharType="begin"/>
        </w:r>
        <w:r>
          <w:instrText xml:space="preserve"> PAGEREF _Toc14468 \h </w:instrText>
        </w:r>
        <w:r>
          <w:fldChar w:fldCharType="separate"/>
        </w:r>
        <w:r>
          <w:t>58</w:t>
        </w:r>
        <w:r>
          <w:fldChar w:fldCharType="end"/>
        </w:r>
      </w:hyperlink>
    </w:p>
    <w:p>
      <w:pPr>
        <w:pStyle w:val="TOC2"/>
        <w:tabs>
          <w:tab w:val="right" w:leader="dot" w:pos="8306"/>
        </w:tabs>
      </w:pPr>
      <w:hyperlink w:anchor="_Toc2637" w:history="1">
        <w:r>
          <w:rPr>
            <w:rFonts w:ascii="仿宋" w:eastAsia="仿宋" w:hAnsi="仿宋" w:cs="仿宋" w:hint="eastAsia"/>
            <w:lang w:eastAsia="zh-CN"/>
          </w:rPr>
          <w:t>(二)、土建工程建设指标</w:t>
        </w:r>
        <w:r>
          <w:tab/>
        </w:r>
        <w:r>
          <w:fldChar w:fldCharType="begin"/>
        </w:r>
        <w:r>
          <w:instrText xml:space="preserve"> PAGEREF _Toc2637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05"/>
      <w:r>
        <w:rPr>
          <w:rFonts w:ascii="仿宋" w:eastAsia="仿宋" w:hAnsi="仿宋" w:cs="仿宋" w:hint="eastAsia"/>
          <w:sz w:val="28"/>
          <w:lang w:eastAsia="zh-CN"/>
        </w:rPr>
        <w:t>一、体育组织服务项目建设单位说明</w:t>
      </w:r>
      <w:bookmarkEnd w:id="2"/>
    </w:p>
    <w:p>
      <w:pPr>
        <w:pStyle w:val="Heading2"/>
        <w:rPr>
          <w:rFonts w:ascii="仿宋" w:eastAsia="仿宋" w:hAnsi="仿宋" w:cs="仿宋" w:hint="eastAsia"/>
          <w:lang w:eastAsia="zh-CN"/>
        </w:rPr>
      </w:pPr>
      <w:bookmarkStart w:id="3" w:name="_Toc3133"/>
      <w:r>
        <w:rPr>
          <w:rFonts w:ascii="仿宋" w:eastAsia="仿宋" w:hAnsi="仿宋" w:cs="仿宋" w:hint="eastAsia"/>
          <w:lang w:eastAsia="zh-CN"/>
        </w:rPr>
        <w:t>(一)、体育组织服务项目承办单位基本情况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3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体育组织服务项目承办单位的XXXX，我们着眼于实现可持续的经济效益。通过技术创新和解决方案的提供，公司预计在体育组织服务项目执行期间将获得可观的收入增长。这一收入来源主要包括体育组织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同时，我们注重成本控制和效率提升，以确保体育组织服务项目的可持续盈利。透过精细的管理和资源优化，公司期望实现体育组织服务项目利润最大化。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体育组织服务项目实施进行全面的投资评估，包括体育组织服务项目启动阶段的资金投入和后续运营成本。通过对体育组织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体育组织服务项目实施过程中具备足够的资金流动性，公司将进行详尽的现金流分析。这包括资金需求的合理预测、体育组织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398"/>
      <w:r>
        <w:rPr>
          <w:rFonts w:ascii="仿宋" w:eastAsia="仿宋" w:hAnsi="仿宋" w:cs="仿宋" w:hint="eastAsia"/>
          <w:sz w:val="28"/>
          <w:lang w:eastAsia="zh-CN"/>
        </w:rPr>
        <w:t>二、体育组织服务项目概论</w:t>
      </w:r>
      <w:bookmarkEnd w:id="5"/>
    </w:p>
    <w:p>
      <w:pPr>
        <w:pStyle w:val="Heading2"/>
        <w:rPr>
          <w:rFonts w:ascii="仿宋" w:eastAsia="仿宋" w:hAnsi="仿宋" w:cs="仿宋" w:hint="eastAsia"/>
          <w:lang w:eastAsia="zh-CN"/>
        </w:rPr>
      </w:pPr>
      <w:bookmarkStart w:id="6" w:name="_Toc20399"/>
      <w:r>
        <w:rPr>
          <w:rFonts w:ascii="仿宋" w:eastAsia="仿宋" w:hAnsi="仿宋" w:cs="仿宋" w:hint="eastAsia"/>
          <w:lang w:eastAsia="zh-CN"/>
        </w:rPr>
        <w:t>(一)、体育组织服务项目概况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的起源追溯至对市场的深入洞察。市场的不断演变与变革为体育组织服务项目提供了难得的机遇。当前市场存在的需求缺口和变革的大环境共同构成了体育组织服务项目的背景。这个体育组织服务项目旨在充分利用市场机遇，填补行业中尚未满足的需求，为客户提供全新的解决方案。市场的变革和需求的增长使得这个体育组织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体育组织服务项目名称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正式命名为体育组织服务。这个名称不仅仅是一个标识，更代表了体育组织服务项目的核心理念和愿景。它蕴含着体育组织服务项目所要解决问题的关键字，具有强烈的表达和辨识度，为体育组织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体育组织服务项目目标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的核心目标是提供一种全新、高效的解决方案，满足客户日益增长的需求。体育组织服务项目追求的不仅仅是满足市场需求，更是在市场中获得卓越的竞争优势。通过不断提升产品或服务的质量和创新水平，体育组织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体育组织服务项目范围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全面涵盖了产品研发、制造、市场推广和售后服务，确保从产品设计到最终用户体验的全方位关注。这一全面的体育组织服务项目范围是为了确保体育组织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体育组织服务项目时间表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体育组织服务项目计划在未来18个月内完成，包括研发、测试、市场试点和正式推出等不同阶段。这个时间表的合理设计是为了确保体育组织服务项目各个阶段的顺利推进，以便按时交付高质量的成果。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体育组织服务项目预算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总预算估算为XX百万美元，主要分配在研发、市场推广、人员培训和运营等方面。这一充足的预算为体育组织服务项目提供了充足的资源，确保体育组织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体育组织服务项目风险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可能面临的风险包括市场接受度低、技术难题、竞争激烈等。体育组织服务项目团队已经制定了相应的风险应对计划，通过前瞻性的风险管理，确保体育组织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体育组织服务项目团队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体育组织服务项目汇聚了一支经验丰富、多领域专业素养的核心团队，确保体育组织服务项目在各个方面都能拥有高水平的执行力。团队的协同作战是体育组织服务项目成功的关键因素之一。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体育组织服务项目背景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体育组织服务项目的背景根植于市场对更高效、创新产品的渴望，同时也受到科技发展对行业格局的深刻改变的影响。这为体育组织服务项目提供了广阔的发展空间和市场需求。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体育组织服务项目现状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截至目前，体育组织服务项目已完成市场调研和技术验证，取得了初步的成功。这为体育组织服务项目在未来的发展奠定了坚实的基础，为更远大的目标打下了坚实的基石。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2763"/>
      <w:r>
        <w:rPr>
          <w:rFonts w:ascii="仿宋" w:eastAsia="仿宋" w:hAnsi="仿宋" w:cs="仿宋" w:hint="eastAsia"/>
          <w:sz w:val="28"/>
          <w:lang w:eastAsia="zh-CN"/>
        </w:rPr>
        <w:t>(二)、体育组织服务项目目标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keyword》体育组织服务项目首要业务目标是在市场中占据有利地位，实现产品/服务的成功推广和销售。通过不断提升产品质量、创新性，体育组织服务项目追求成为行业中的领导者，赢得更多客户的青睐。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在科技迅速发展的时代，体育组织服务项目着眼于技术创新。通过持续的研发和技术升级，体育组织服务项目旨在推出更具创新性的产品或服务，以满足市场对新鲜、先进解决方案的需求。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为了建立可持续的客户关系，体育组织服务项目设定了客户满意度目标。通过提供卓越的产品质量和优质的客户服务，体育组织服务项目追求赢得客户的信任和忠诚度，确保他们的满意度达到行业领先水平。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体育组织服务项目注重社会责任和可持续发展。通过实施环保、社会责任体育组织服务项目，体育组织服务项目致力于在经济发展的同时保护环境，促进社会公平，实现可持续经营。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体育组织服务项目的团队是实现目标的核心驱动力。因此，体育组织服务项目设定了团队发展目标，包括提升团队成员的专业技能、培养领导力，以及搭建协同高效的团队工作氛围。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060"/>
      <w:r>
        <w:rPr>
          <w:rFonts w:ascii="仿宋" w:eastAsia="仿宋" w:hAnsi="仿宋" w:cs="仿宋" w:hint="eastAsia"/>
          <w:sz w:val="28"/>
          <w:lang w:eastAsia="zh-CN"/>
        </w:rPr>
        <w:t>(三)、体育组织服务项目提出的理由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体育组织服务项目提出的理由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的提出源于对市场机遇的深刻洞察。当前市场中存在的需求缺口和行业发展趋势表明，有巨大的商业机会等待被开发。通过准确捕捉市场机遇，体育组织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的理念基于对技术创新的信仰。通过持续的研发和技术投入，体育组织服务项目有望推出更具创新性的产品或服务。在科技飞速发展的当下，体育组织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体育组织服务项目的提出是为了增强企业的行业竞争力。通过提升产品或服务的质量和独特性，体育组织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响应了消费者需求的变化。随着社会和科技的不断发展，消费者对产品和服务的需求也在发生变化。通过深入了解并及时回应消费者的新需求，体育组织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体育组织服务项目的提出是企业战略发展规划的一部分。在面对日益激烈的市场竞争和不断变化的商业环境中，体育组织服务项目作为企业战略的一环，旨在为企业开辟新的增长领域，巩固企业在行业中的地位。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的提出不仅仅是基于商业考量，还注重社会责任。通过推出环保、社会责任等方面的体育组织服务项目，体育组织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体育组织服务项目的提出反映了对利益相关者期望的关注。包括客户、员工、投资者等利益相关者在企业发展中都有着各自的期望，体育组织服务项目力求在满足这些期望的同时，取得更大的共赢。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3529"/>
      <w:r>
        <w:rPr>
          <w:rFonts w:ascii="仿宋" w:eastAsia="仿宋" w:hAnsi="仿宋" w:cs="仿宋" w:hint="eastAsia"/>
          <w:sz w:val="28"/>
          <w:lang w:eastAsia="zh-CN"/>
        </w:rPr>
        <w:t>(四)、体育组织服务项目意义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在实施体育组织服务项目的过程中，我们不仅仅是在追逐商业成功，更是为企业和社会的多个层面创造了深远的意义。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的首要意义在于提升企业的市场竞争力。通过持续的创新和对产品质量的高标准要求，体育组织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育组织服务项目的推进将促使行业技术水平的提升。通过引入先进技术和创新性解决方案，体育组织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体育组织服务项目不仅创造了大量就业机会，提高了就业水平，还注重社会责任和环保。通过参与社会公益事业和推动环保体育组织服务项目，体育组织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综合而言，体育组织服务项目意义重大，不仅推动了企业的发展，也为行业和社会的进步贡献了积极力量。这是一个全面而深刻的影响，将在未来产生可持续的正面效应。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81"/>
      <w:r>
        <w:rPr>
          <w:rFonts w:ascii="仿宋" w:eastAsia="仿宋" w:hAnsi="仿宋" w:cs="仿宋" w:hint="eastAsia"/>
          <w:sz w:val="28"/>
          <w:lang w:eastAsia="zh-CN"/>
        </w:rPr>
        <w:t>(五)、体育组织服务项目背景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在当今迅猛发展的商业环境中，体育组织服务项目的动因根植于对多方面因素的审慎考量。这个体育组织服务项目的提出并非孤立的决策，而是对企业所处背景深入思考的产物。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体育组织服务项目背后的首要原因。科技的迅速发展和全球市场的快速变化使得企业必须灵活应对。体育组织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竞争的激烈程度也是体育组织服务项目背景中不可忽视的一环。企业需要在激烈竞争中脱颖而出，为此，体育组织服务项目致力于打破常规，提供独特的价值主张，以吸引客户并确保市场份额的增长。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技术的迅速发展为企业带来了机遇与挑战。作为体育组织服务项目启动的背景之一，对新兴技术的应用将有助于提升企业的技术水平，使其在不断演进的商业环境中保持竞争优势。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此外，社会对企业责任的期望也在逐渐升高。体育组织服务项目充分融入了社会责任的理念，通过可持续经营和社会公益体育组织服务项目，企图为社会贡献一份力量，在商业成功的同时关注社会价值。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231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938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体育组织服务项目的主要产品是XXXX，预计年产值为XXX万元。这一产品在市场中占据着重要的地位，其广泛的应用范围使得该体育组织服务项目的市场前景非常广阔。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体育组织服务项目的xxx产品作为重要的原材料之一，将在多个领域发挥关键作用。其在建筑、交通、能源等方面的广泛应用将为整个产业链提供强大的支持，形成产业协同效应。体育组织服务项目的年产值XXX万XXX万XXX万万元不仅反映了其在市场上的巨大潜力，更预示着它对国民经济的积极贡献。这种关联度高、涉及面广的产业关系，使得该体育组织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489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总征地面积为XXXX平方米，相当于约XX.XX亩，其中净用地面积为XXXX平方米，红线范围内相当于约XX.XX亩。这一用地规模充分考虑了体育组织服务项目的建设需求，保障了体育组织服务项目在合适的空间内得以充分发展。体育组织服务项目规划的总建筑面积为XXXX平方米，其中主体工程建设占XXXX平方米，计容建筑面积达XXXX平方米。预计建筑工程的投资将达到XXXX万元，为体育组织服务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计划购置的设备共计XXXX台（套），设备购置费用为XXXX万元。这一设备购置计划充分考虑到体育组织服务项目的生产需求和技术要求，确保了体育组织服务项目在生产运营中具备先进的技术装备和高效的生产能力。设备的合理配置将为体育组织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计划总投资为XXXX万元，预计年实现营业收入为XXXX万元。这一产能规模的设定旨在确保体育组织服务项目能够在投资与回报之间取得平衡，实现长期可持续的发展。体育组织服务项目的总投资充分考虑到各个方面的需求，包括用地建设、设备购置等多个环节，以确保体育组织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638"/>
      <w:r>
        <w:rPr>
          <w:rFonts w:ascii="仿宋" w:eastAsia="仿宋" w:hAnsi="仿宋" w:cs="仿宋" w:hint="eastAsia"/>
          <w:sz w:val="28"/>
          <w:lang w:eastAsia="zh-CN"/>
        </w:rPr>
        <w:t>四、体育组织服务项目危机管理</w:t>
      </w:r>
      <w:bookmarkEnd w:id="14"/>
    </w:p>
    <w:p>
      <w:pPr>
        <w:pStyle w:val="Heading2"/>
        <w:rPr>
          <w:rFonts w:ascii="仿宋" w:eastAsia="仿宋" w:hAnsi="仿宋" w:cs="仿宋" w:hint="eastAsia"/>
          <w:lang w:eastAsia="zh-CN"/>
        </w:rPr>
      </w:pPr>
      <w:bookmarkStart w:id="15" w:name="_Toc2695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体育组织服务项目危机管理中，危机预警与识别是确保体育组织服务项目稳健运行的核心步骤。通过建立全面的监测机制，体育组织服务项目团队旨在及时发现和理解潜在的风险和危机因素，以便采取及时的预防和应对措施，确保体育组织服务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首先，通过深入的风险评估，体育组织服务项目团队全面分析了整个体育组织服务项目和各个阶段可能存在的威胁。这包括准确评估每个潜在风险的发生概率和可能影响的程度，为后续危机预警提供了有力支持。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体育组织服务项目团队着重于明确定义体育组织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体育组织服务项目进展的持续监控，团队能够及时发现潜在问题并作出迅速反应。体育组织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在这一阶段，团队的专业素养和反应速度将发挥至关重要的作用，以确保潜在危机能够在初期得到有效的处理，最大程度地减轻负面影响。通过危机预警与识别，体育组织服务项目得以更有序、可控地推进。</w:t>
      </w:r>
    </w:p>
    <w:p>
      <w:pPr>
        <w:pStyle w:val="Heading2"/>
        <w:ind w:firstLine="560" w:firstLineChars="200"/>
        <w:rPr>
          <w:rFonts w:ascii="仿宋" w:eastAsia="仿宋" w:hAnsi="仿宋" w:cs="仿宋" w:hint="eastAsia"/>
          <w:sz w:val="28"/>
          <w:lang w:eastAsia="zh-CN"/>
        </w:rPr>
      </w:pPr>
      <w:bookmarkStart w:id="16" w:name="_Toc423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在危机发生时，体育组织服务项目团队立即行动，成立了应急小组。该小组的任务是迅速制定并实施紧急应对措施，以最小化潜在损失。以下是采取的主要措施：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暂停体育组织服务项目进度：为遏制危机蔓延，体育组织服务项目暂时停止进行，以便全面评估当前状况。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资源重新分配：重新评估体育组织服务项目资源的分配，确保最大限度地减小损失。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实时沟通：与关键利益相关者建立实时沟通机制，向他们传递体育组织服务项目危机的实际状况，保障体育组织服务项目核心利益。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在紧急应对的同时，体育组织服务项目团队强调了团队协作和有效沟通的重要性。以下是团队协作的关键举措：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信息共享机制：建立了信息共享平台，确保团队成员能够及时获取体育组织服务项目危机的实时信息。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领导者沟通：体育组织服务项目领导者通过定期会议和即时沟通工具，指导团队应对危机，保持团队稳定运行。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随着危机得到初步控制，体育组织服务项目团队转向制定恢复计划，以确保体育组织服务项目能够从中迅速恢复。主要恢复计划包括：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修复受损的进度计划：重新评估体育组织服务项目进度，制定修复计划，确保体育组织服务项目尽快回归正常进程。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重新调整资源分配：优化资源分配，确保体育组织服务项目在有限资源下高效运转。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风险管理机制加强：对体育组织服务项目风险进行全面评估，制定更强化的风险管理策略，以预防未来可能的危机。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0384"/>
      <w:r>
        <w:rPr>
          <w:rFonts w:ascii="仿宋" w:eastAsia="仿宋" w:hAnsi="仿宋" w:cs="仿宋" w:hint="eastAsia"/>
          <w:sz w:val="28"/>
          <w:lang w:eastAsia="zh-CN"/>
        </w:rPr>
        <w:t>五、体育组织服务项目选址可行性分析</w:t>
      </w:r>
      <w:bookmarkEnd w:id="17"/>
    </w:p>
    <w:p>
      <w:pPr>
        <w:pStyle w:val="Heading2"/>
        <w:rPr>
          <w:rFonts w:ascii="仿宋" w:eastAsia="仿宋" w:hAnsi="仿宋" w:cs="仿宋" w:hint="eastAsia"/>
          <w:lang w:eastAsia="zh-CN"/>
        </w:rPr>
      </w:pPr>
      <w:bookmarkStart w:id="18" w:name="_Toc24638"/>
      <w:r>
        <w:rPr>
          <w:rFonts w:ascii="仿宋" w:eastAsia="仿宋" w:hAnsi="仿宋" w:cs="仿宋" w:hint="eastAsia"/>
          <w:lang w:eastAsia="zh-CN"/>
        </w:rPr>
        <w:t>(一)、体育组织服务项目选址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该体育组织服务项目选址位于XX省XX市XX区XXX街道</w:t>
      </w:r>
    </w:p>
    <w:p>
      <w:pPr>
        <w:pStyle w:val="Heading2"/>
        <w:ind w:firstLine="560" w:firstLineChars="200"/>
        <w:rPr>
          <w:rFonts w:ascii="仿宋" w:eastAsia="仿宋" w:hAnsi="仿宋" w:cs="仿宋" w:hint="eastAsia"/>
          <w:sz w:val="28"/>
          <w:lang w:eastAsia="zh-CN"/>
        </w:rPr>
      </w:pPr>
      <w:bookmarkStart w:id="19" w:name="_Toc15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体育组织服务项目的征地面积将根据体育组织服务项目的实际规模和需求进行精确规划。具体面积XXX平方米，旨在确保体育组织服务项目不仅能够满足当前的发展需求，还能够预留空间以适应未来的扩展。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净用地面积是在征地面积基础上去除不可利用面积后的实际可开发用地。具体面积XXX平方米，考虑到环保、交通、安全等多方面因素，以确保体育组织服务项目在整体利用效率上达到最优。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体育组织服务项目计划建设的建筑总规模具体面积XXX平方米。这一规模的确定综合考虑了体育组织服务项目的性质、规模，以及城市规划的相关要求，确保建筑布局与周边环境协调一致。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绿地率是体育组织服务项目用地中被规划为绿地的比例。具体面积XXX平方米，旨在通过合理规划绿地，改善体育组织服务项目周边环境，提升居民生活质量，并符合城市整体绿化规划。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https://d.book118.com/648067137122006024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207219"/>
    <w:rsid w:val="772072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6713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2024-01-07T18:14:00Z</dcterms:created>
  <dcterms:modified xsi:type="dcterms:W3CDTF">2024-01-07T18:14:26Z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965A604A6BF94A83AAD14B025B51CFFE_11</vt:lpwstr>
  </property>
  <property fmtid="{D5CDD505-2E9C-101B-9397-08002B2CF9AE}" pid="3" name="KSOProductBuildVer">
    <vt:lpwstr>2052-12.1.0.16120</vt:lpwstr>
  </property>
</Properties>
</file>