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食药用菌项目规划设计纲要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01" w:history="1">
        <w:r>
          <w:rPr>
            <w:rFonts w:ascii="仿宋" w:eastAsia="仿宋" w:hAnsi="仿宋" w:cs="仿宋" w:hint="eastAsia"/>
            <w:lang w:eastAsia="zh-CN"/>
          </w:rPr>
          <w:t>前言</w:t>
        </w:r>
        <w:r>
          <w:tab/>
        </w:r>
        <w:r>
          <w:fldChar w:fldCharType="begin"/>
        </w:r>
        <w:r>
          <w:instrText xml:space="preserve"> PAGEREF _Toc16601 \h </w:instrText>
        </w:r>
        <w:r>
          <w:fldChar w:fldCharType="separate"/>
        </w:r>
        <w:r>
          <w:t>3</w:t>
        </w:r>
        <w:r>
          <w:fldChar w:fldCharType="end"/>
        </w:r>
      </w:hyperlink>
    </w:p>
    <w:p>
      <w:pPr>
        <w:pStyle w:val="TOC1"/>
        <w:tabs>
          <w:tab w:val="right" w:leader="dot" w:pos="8306"/>
        </w:tabs>
      </w:pPr>
      <w:hyperlink w:anchor="_Toc22545" w:history="1">
        <w:r>
          <w:rPr>
            <w:rFonts w:ascii="仿宋" w:eastAsia="仿宋" w:hAnsi="仿宋" w:cs="仿宋" w:hint="eastAsia"/>
            <w:lang w:eastAsia="zh-CN"/>
          </w:rPr>
          <w:t>一、食药用菌项目可持续发展</w:t>
        </w:r>
        <w:r>
          <w:tab/>
        </w:r>
        <w:r>
          <w:fldChar w:fldCharType="begin"/>
        </w:r>
        <w:r>
          <w:instrText xml:space="preserve"> PAGEREF _Toc22545 \h </w:instrText>
        </w:r>
        <w:r>
          <w:fldChar w:fldCharType="separate"/>
        </w:r>
        <w:r>
          <w:t>3</w:t>
        </w:r>
        <w:r>
          <w:fldChar w:fldCharType="end"/>
        </w:r>
      </w:hyperlink>
    </w:p>
    <w:p>
      <w:pPr>
        <w:pStyle w:val="TOC2"/>
        <w:tabs>
          <w:tab w:val="right" w:leader="dot" w:pos="8306"/>
        </w:tabs>
      </w:pPr>
      <w:hyperlink w:anchor="_Toc30717" w:history="1">
        <w:r>
          <w:rPr>
            <w:rFonts w:ascii="仿宋" w:eastAsia="仿宋" w:hAnsi="仿宋" w:cs="仿宋" w:hint="eastAsia"/>
            <w:lang w:eastAsia="zh-CN"/>
          </w:rPr>
          <w:t>(一)、可持续战略与实践</w:t>
        </w:r>
        <w:r>
          <w:tab/>
        </w:r>
        <w:r>
          <w:fldChar w:fldCharType="begin"/>
        </w:r>
        <w:r>
          <w:instrText xml:space="preserve"> PAGEREF _Toc30717 \h </w:instrText>
        </w:r>
        <w:r>
          <w:fldChar w:fldCharType="separate"/>
        </w:r>
        <w:r>
          <w:t>3</w:t>
        </w:r>
        <w:r>
          <w:fldChar w:fldCharType="end"/>
        </w:r>
      </w:hyperlink>
    </w:p>
    <w:p>
      <w:pPr>
        <w:pStyle w:val="TOC2"/>
        <w:tabs>
          <w:tab w:val="right" w:leader="dot" w:pos="8306"/>
        </w:tabs>
      </w:pPr>
      <w:hyperlink w:anchor="_Toc3501" w:history="1">
        <w:r>
          <w:rPr>
            <w:rFonts w:ascii="仿宋" w:eastAsia="仿宋" w:hAnsi="仿宋" w:cs="仿宋" w:hint="eastAsia"/>
            <w:lang w:eastAsia="zh-CN"/>
          </w:rPr>
          <w:t>(二)、环保与社会责任</w:t>
        </w:r>
        <w:r>
          <w:tab/>
        </w:r>
        <w:r>
          <w:fldChar w:fldCharType="begin"/>
        </w:r>
        <w:r>
          <w:instrText xml:space="preserve"> PAGEREF _Toc3501 \h </w:instrText>
        </w:r>
        <w:r>
          <w:fldChar w:fldCharType="separate"/>
        </w:r>
        <w:r>
          <w:t>4</w:t>
        </w:r>
        <w:r>
          <w:fldChar w:fldCharType="end"/>
        </w:r>
      </w:hyperlink>
    </w:p>
    <w:p>
      <w:pPr>
        <w:pStyle w:val="TOC1"/>
        <w:tabs>
          <w:tab w:val="right" w:leader="dot" w:pos="8306"/>
        </w:tabs>
      </w:pPr>
      <w:hyperlink w:anchor="_Toc14768" w:history="1">
        <w:r>
          <w:rPr>
            <w:rFonts w:ascii="仿宋" w:eastAsia="仿宋" w:hAnsi="仿宋" w:cs="仿宋" w:hint="eastAsia"/>
            <w:lang w:eastAsia="zh-CN"/>
          </w:rPr>
          <w:t>二、食药用菌项目建设背景及必要性分析</w:t>
        </w:r>
        <w:r>
          <w:tab/>
        </w:r>
        <w:r>
          <w:fldChar w:fldCharType="begin"/>
        </w:r>
        <w:r>
          <w:instrText xml:space="preserve"> PAGEREF _Toc14768 \h </w:instrText>
        </w:r>
        <w:r>
          <w:fldChar w:fldCharType="separate"/>
        </w:r>
        <w:r>
          <w:t>5</w:t>
        </w:r>
        <w:r>
          <w:fldChar w:fldCharType="end"/>
        </w:r>
      </w:hyperlink>
    </w:p>
    <w:p>
      <w:pPr>
        <w:pStyle w:val="TOC2"/>
        <w:tabs>
          <w:tab w:val="right" w:leader="dot" w:pos="8306"/>
        </w:tabs>
      </w:pPr>
      <w:hyperlink w:anchor="_Toc17954" w:history="1">
        <w:r>
          <w:rPr>
            <w:rFonts w:ascii="仿宋" w:eastAsia="仿宋" w:hAnsi="仿宋" w:cs="仿宋" w:hint="eastAsia"/>
            <w:lang w:eastAsia="zh-CN"/>
          </w:rPr>
          <w:t>(一)、食药用菌项目背景分析</w:t>
        </w:r>
        <w:r>
          <w:tab/>
        </w:r>
        <w:r>
          <w:fldChar w:fldCharType="begin"/>
        </w:r>
        <w:r>
          <w:instrText xml:space="preserve"> PAGEREF _Toc17954 \h </w:instrText>
        </w:r>
        <w:r>
          <w:fldChar w:fldCharType="separate"/>
        </w:r>
        <w:r>
          <w:t>5</w:t>
        </w:r>
        <w:r>
          <w:fldChar w:fldCharType="end"/>
        </w:r>
      </w:hyperlink>
    </w:p>
    <w:p>
      <w:pPr>
        <w:pStyle w:val="TOC2"/>
        <w:tabs>
          <w:tab w:val="right" w:leader="dot" w:pos="8306"/>
        </w:tabs>
      </w:pPr>
      <w:hyperlink w:anchor="_Toc10319" w:history="1">
        <w:r>
          <w:rPr>
            <w:rFonts w:ascii="仿宋" w:eastAsia="仿宋" w:hAnsi="仿宋" w:cs="仿宋" w:hint="eastAsia"/>
            <w:lang w:eastAsia="zh-CN"/>
          </w:rPr>
          <w:t>(二)、食药用菌项目建设必要性分析</w:t>
        </w:r>
        <w:r>
          <w:tab/>
        </w:r>
        <w:r>
          <w:fldChar w:fldCharType="begin"/>
        </w:r>
        <w:r>
          <w:instrText xml:space="preserve"> PAGEREF _Toc10319 \h </w:instrText>
        </w:r>
        <w:r>
          <w:fldChar w:fldCharType="separate"/>
        </w:r>
        <w:r>
          <w:t>6</w:t>
        </w:r>
        <w:r>
          <w:fldChar w:fldCharType="end"/>
        </w:r>
      </w:hyperlink>
    </w:p>
    <w:p>
      <w:pPr>
        <w:pStyle w:val="TOC1"/>
        <w:tabs>
          <w:tab w:val="right" w:leader="dot" w:pos="8306"/>
        </w:tabs>
      </w:pPr>
      <w:hyperlink w:anchor="_Toc109" w:history="1">
        <w:r>
          <w:rPr>
            <w:rFonts w:ascii="仿宋" w:eastAsia="仿宋" w:hAnsi="仿宋" w:cs="仿宋" w:hint="eastAsia"/>
            <w:lang w:eastAsia="zh-CN"/>
          </w:rPr>
          <w:t>三、食药用菌项目文档管理</w:t>
        </w:r>
        <w:r>
          <w:tab/>
        </w:r>
        <w:r>
          <w:fldChar w:fldCharType="begin"/>
        </w:r>
        <w:r>
          <w:instrText xml:space="preserve"> PAGEREF _Toc109 \h </w:instrText>
        </w:r>
        <w:r>
          <w:fldChar w:fldCharType="separate"/>
        </w:r>
        <w:r>
          <w:t>8</w:t>
        </w:r>
        <w:r>
          <w:fldChar w:fldCharType="end"/>
        </w:r>
      </w:hyperlink>
    </w:p>
    <w:p>
      <w:pPr>
        <w:pStyle w:val="TOC2"/>
        <w:tabs>
          <w:tab w:val="right" w:leader="dot" w:pos="8306"/>
        </w:tabs>
      </w:pPr>
      <w:hyperlink w:anchor="_Toc31892" w:history="1">
        <w:r>
          <w:rPr>
            <w:rFonts w:ascii="仿宋" w:eastAsia="仿宋" w:hAnsi="仿宋" w:cs="仿宋" w:hint="eastAsia"/>
            <w:lang w:eastAsia="zh-CN"/>
          </w:rPr>
          <w:t>(一)、文档编制与审查</w:t>
        </w:r>
        <w:r>
          <w:tab/>
        </w:r>
        <w:r>
          <w:fldChar w:fldCharType="begin"/>
        </w:r>
        <w:r>
          <w:instrText xml:space="preserve"> PAGEREF _Toc31892 \h </w:instrText>
        </w:r>
        <w:r>
          <w:fldChar w:fldCharType="separate"/>
        </w:r>
        <w:r>
          <w:t>8</w:t>
        </w:r>
        <w:r>
          <w:fldChar w:fldCharType="end"/>
        </w:r>
      </w:hyperlink>
    </w:p>
    <w:p>
      <w:pPr>
        <w:pStyle w:val="TOC2"/>
        <w:tabs>
          <w:tab w:val="right" w:leader="dot" w:pos="8306"/>
        </w:tabs>
      </w:pPr>
      <w:hyperlink w:anchor="_Toc14669" w:history="1">
        <w:r>
          <w:rPr>
            <w:rFonts w:ascii="仿宋" w:eastAsia="仿宋" w:hAnsi="仿宋" w:cs="仿宋" w:hint="eastAsia"/>
            <w:lang w:eastAsia="zh-CN"/>
          </w:rPr>
          <w:t>(二)、文档发布与分发</w:t>
        </w:r>
        <w:r>
          <w:tab/>
        </w:r>
        <w:r>
          <w:fldChar w:fldCharType="begin"/>
        </w:r>
        <w:r>
          <w:instrText xml:space="preserve"> PAGEREF _Toc14669 \h </w:instrText>
        </w:r>
        <w:r>
          <w:fldChar w:fldCharType="separate"/>
        </w:r>
        <w:r>
          <w:t>9</w:t>
        </w:r>
        <w:r>
          <w:fldChar w:fldCharType="end"/>
        </w:r>
      </w:hyperlink>
    </w:p>
    <w:p>
      <w:pPr>
        <w:pStyle w:val="TOC2"/>
        <w:tabs>
          <w:tab w:val="right" w:leader="dot" w:pos="8306"/>
        </w:tabs>
      </w:pPr>
      <w:hyperlink w:anchor="_Toc29569" w:history="1">
        <w:r>
          <w:rPr>
            <w:rFonts w:ascii="仿宋" w:eastAsia="仿宋" w:hAnsi="仿宋" w:cs="仿宋" w:hint="eastAsia"/>
            <w:lang w:eastAsia="zh-CN"/>
          </w:rPr>
          <w:t>(三)、文档存档与归档</w:t>
        </w:r>
        <w:r>
          <w:tab/>
        </w:r>
        <w:r>
          <w:fldChar w:fldCharType="begin"/>
        </w:r>
        <w:r>
          <w:instrText xml:space="preserve"> PAGEREF _Toc29569 \h </w:instrText>
        </w:r>
        <w:r>
          <w:fldChar w:fldCharType="separate"/>
        </w:r>
        <w:r>
          <w:t>10</w:t>
        </w:r>
        <w:r>
          <w:fldChar w:fldCharType="end"/>
        </w:r>
      </w:hyperlink>
    </w:p>
    <w:p>
      <w:pPr>
        <w:pStyle w:val="TOC1"/>
        <w:tabs>
          <w:tab w:val="right" w:leader="dot" w:pos="8306"/>
        </w:tabs>
      </w:pPr>
      <w:hyperlink w:anchor="_Toc10231" w:history="1">
        <w:r>
          <w:rPr>
            <w:rFonts w:ascii="仿宋" w:eastAsia="仿宋" w:hAnsi="仿宋" w:cs="仿宋" w:hint="eastAsia"/>
            <w:lang w:eastAsia="zh-CN"/>
          </w:rPr>
          <w:t>四、食药用菌项目危机管理</w:t>
        </w:r>
        <w:r>
          <w:tab/>
        </w:r>
        <w:r>
          <w:fldChar w:fldCharType="begin"/>
        </w:r>
        <w:r>
          <w:instrText xml:space="preserve"> PAGEREF _Toc10231 \h </w:instrText>
        </w:r>
        <w:r>
          <w:fldChar w:fldCharType="separate"/>
        </w:r>
        <w:r>
          <w:t>11</w:t>
        </w:r>
        <w:r>
          <w:fldChar w:fldCharType="end"/>
        </w:r>
      </w:hyperlink>
    </w:p>
    <w:p>
      <w:pPr>
        <w:pStyle w:val="TOC2"/>
        <w:tabs>
          <w:tab w:val="right" w:leader="dot" w:pos="8306"/>
        </w:tabs>
      </w:pPr>
      <w:hyperlink w:anchor="_Toc1231" w:history="1">
        <w:r>
          <w:rPr>
            <w:rFonts w:ascii="仿宋" w:eastAsia="仿宋" w:hAnsi="仿宋" w:cs="仿宋" w:hint="eastAsia"/>
            <w:lang w:eastAsia="zh-CN"/>
          </w:rPr>
          <w:t>(一)、危机预警与识别</w:t>
        </w:r>
        <w:r>
          <w:tab/>
        </w:r>
        <w:r>
          <w:fldChar w:fldCharType="begin"/>
        </w:r>
        <w:r>
          <w:instrText xml:space="preserve"> PAGEREF _Toc1231 \h </w:instrText>
        </w:r>
        <w:r>
          <w:fldChar w:fldCharType="separate"/>
        </w:r>
        <w:r>
          <w:t>11</w:t>
        </w:r>
        <w:r>
          <w:fldChar w:fldCharType="end"/>
        </w:r>
      </w:hyperlink>
    </w:p>
    <w:p>
      <w:pPr>
        <w:pStyle w:val="TOC2"/>
        <w:tabs>
          <w:tab w:val="right" w:leader="dot" w:pos="8306"/>
        </w:tabs>
      </w:pPr>
      <w:hyperlink w:anchor="_Toc21835" w:history="1">
        <w:r>
          <w:rPr>
            <w:rFonts w:ascii="仿宋" w:eastAsia="仿宋" w:hAnsi="仿宋" w:cs="仿宋" w:hint="eastAsia"/>
            <w:lang w:eastAsia="zh-CN"/>
          </w:rPr>
          <w:t>(二)、危机应对与恢复</w:t>
        </w:r>
        <w:r>
          <w:tab/>
        </w:r>
        <w:r>
          <w:fldChar w:fldCharType="begin"/>
        </w:r>
        <w:r>
          <w:instrText xml:space="preserve"> PAGEREF _Toc21835 \h </w:instrText>
        </w:r>
        <w:r>
          <w:fldChar w:fldCharType="separate"/>
        </w:r>
        <w:r>
          <w:t>12</w:t>
        </w:r>
        <w:r>
          <w:fldChar w:fldCharType="end"/>
        </w:r>
      </w:hyperlink>
    </w:p>
    <w:p>
      <w:pPr>
        <w:pStyle w:val="TOC1"/>
        <w:tabs>
          <w:tab w:val="right" w:leader="dot" w:pos="8306"/>
        </w:tabs>
      </w:pPr>
      <w:hyperlink w:anchor="_Toc28093" w:history="1">
        <w:r>
          <w:rPr>
            <w:rFonts w:ascii="仿宋" w:eastAsia="仿宋" w:hAnsi="仿宋" w:cs="仿宋" w:hint="eastAsia"/>
            <w:lang w:eastAsia="zh-CN"/>
          </w:rPr>
          <w:t>五、食药用菌项目绩效评估</w:t>
        </w:r>
        <w:r>
          <w:tab/>
        </w:r>
        <w:r>
          <w:fldChar w:fldCharType="begin"/>
        </w:r>
        <w:r>
          <w:instrText xml:space="preserve"> PAGEREF _Toc28093 \h </w:instrText>
        </w:r>
        <w:r>
          <w:fldChar w:fldCharType="separate"/>
        </w:r>
        <w:r>
          <w:t>13</w:t>
        </w:r>
        <w:r>
          <w:fldChar w:fldCharType="end"/>
        </w:r>
      </w:hyperlink>
    </w:p>
    <w:p>
      <w:pPr>
        <w:pStyle w:val="TOC2"/>
        <w:tabs>
          <w:tab w:val="right" w:leader="dot" w:pos="8306"/>
        </w:tabs>
      </w:pPr>
      <w:hyperlink w:anchor="_Toc2530" w:history="1">
        <w:r>
          <w:rPr>
            <w:rFonts w:ascii="仿宋" w:eastAsia="仿宋" w:hAnsi="仿宋" w:cs="仿宋" w:hint="eastAsia"/>
            <w:lang w:eastAsia="zh-CN"/>
          </w:rPr>
          <w:t>(一)、绩效评估指标</w:t>
        </w:r>
        <w:r>
          <w:tab/>
        </w:r>
        <w:r>
          <w:fldChar w:fldCharType="begin"/>
        </w:r>
        <w:r>
          <w:instrText xml:space="preserve"> PAGEREF _Toc2530 \h </w:instrText>
        </w:r>
        <w:r>
          <w:fldChar w:fldCharType="separate"/>
        </w:r>
        <w:r>
          <w:t>13</w:t>
        </w:r>
        <w:r>
          <w:fldChar w:fldCharType="end"/>
        </w:r>
      </w:hyperlink>
    </w:p>
    <w:p>
      <w:pPr>
        <w:pStyle w:val="TOC2"/>
        <w:tabs>
          <w:tab w:val="right" w:leader="dot" w:pos="8306"/>
        </w:tabs>
      </w:pPr>
      <w:hyperlink w:anchor="_Toc15219" w:history="1">
        <w:r>
          <w:rPr>
            <w:rFonts w:ascii="仿宋" w:eastAsia="仿宋" w:hAnsi="仿宋" w:cs="仿宋" w:hint="eastAsia"/>
            <w:lang w:eastAsia="zh-CN"/>
          </w:rPr>
          <w:t>(二)、绩效评估方法</w:t>
        </w:r>
        <w:r>
          <w:tab/>
        </w:r>
        <w:r>
          <w:fldChar w:fldCharType="begin"/>
        </w:r>
        <w:r>
          <w:instrText xml:space="preserve"> PAGEREF _Toc15219 \h </w:instrText>
        </w:r>
        <w:r>
          <w:fldChar w:fldCharType="separate"/>
        </w:r>
        <w:r>
          <w:t>14</w:t>
        </w:r>
        <w:r>
          <w:fldChar w:fldCharType="end"/>
        </w:r>
      </w:hyperlink>
    </w:p>
    <w:p>
      <w:pPr>
        <w:pStyle w:val="TOC2"/>
        <w:tabs>
          <w:tab w:val="right" w:leader="dot" w:pos="8306"/>
        </w:tabs>
      </w:pPr>
      <w:hyperlink w:anchor="_Toc12657" w:history="1">
        <w:r>
          <w:rPr>
            <w:rFonts w:ascii="仿宋" w:eastAsia="仿宋" w:hAnsi="仿宋" w:cs="仿宋" w:hint="eastAsia"/>
            <w:lang w:eastAsia="zh-CN"/>
          </w:rPr>
          <w:t>(三)、绩效评估周期</w:t>
        </w:r>
        <w:r>
          <w:tab/>
        </w:r>
        <w:r>
          <w:fldChar w:fldCharType="begin"/>
        </w:r>
        <w:r>
          <w:instrText xml:space="preserve"> PAGEREF _Toc12657 \h </w:instrText>
        </w:r>
        <w:r>
          <w:fldChar w:fldCharType="separate"/>
        </w:r>
        <w:r>
          <w:t>15</w:t>
        </w:r>
        <w:r>
          <w:fldChar w:fldCharType="end"/>
        </w:r>
      </w:hyperlink>
    </w:p>
    <w:p>
      <w:pPr>
        <w:pStyle w:val="TOC1"/>
        <w:tabs>
          <w:tab w:val="right" w:leader="dot" w:pos="8306"/>
        </w:tabs>
      </w:pPr>
      <w:hyperlink w:anchor="_Toc6482" w:history="1">
        <w:r>
          <w:rPr>
            <w:rFonts w:ascii="仿宋" w:eastAsia="仿宋" w:hAnsi="仿宋" w:cs="仿宋" w:hint="eastAsia"/>
            <w:lang w:eastAsia="zh-CN"/>
          </w:rPr>
          <w:t>六、工艺说明</w:t>
        </w:r>
        <w:r>
          <w:tab/>
        </w:r>
        <w:r>
          <w:fldChar w:fldCharType="begin"/>
        </w:r>
        <w:r>
          <w:instrText xml:space="preserve"> PAGEREF _Toc6482 \h </w:instrText>
        </w:r>
        <w:r>
          <w:fldChar w:fldCharType="separate"/>
        </w:r>
        <w:r>
          <w:t>16</w:t>
        </w:r>
        <w:r>
          <w:fldChar w:fldCharType="end"/>
        </w:r>
      </w:hyperlink>
    </w:p>
    <w:p>
      <w:pPr>
        <w:pStyle w:val="TOC2"/>
        <w:tabs>
          <w:tab w:val="right" w:leader="dot" w:pos="8306"/>
        </w:tabs>
      </w:pPr>
      <w:hyperlink w:anchor="_Toc1617" w:history="1">
        <w:r>
          <w:rPr>
            <w:rFonts w:ascii="仿宋" w:eastAsia="仿宋" w:hAnsi="仿宋" w:cs="仿宋" w:hint="eastAsia"/>
            <w:lang w:eastAsia="zh-CN"/>
          </w:rPr>
          <w:t>(一)、技术管理特点</w:t>
        </w:r>
        <w:r>
          <w:tab/>
        </w:r>
        <w:r>
          <w:fldChar w:fldCharType="begin"/>
        </w:r>
        <w:r>
          <w:instrText xml:space="preserve"> PAGEREF _Toc1617 \h </w:instrText>
        </w:r>
        <w:r>
          <w:fldChar w:fldCharType="separate"/>
        </w:r>
        <w:r>
          <w:t>16</w:t>
        </w:r>
        <w:r>
          <w:fldChar w:fldCharType="end"/>
        </w:r>
      </w:hyperlink>
    </w:p>
    <w:p>
      <w:pPr>
        <w:pStyle w:val="TOC2"/>
        <w:tabs>
          <w:tab w:val="right" w:leader="dot" w:pos="8306"/>
        </w:tabs>
      </w:pPr>
      <w:hyperlink w:anchor="_Toc2788" w:history="1">
        <w:r>
          <w:rPr>
            <w:rFonts w:ascii="仿宋" w:eastAsia="仿宋" w:hAnsi="仿宋" w:cs="仿宋" w:hint="eastAsia"/>
            <w:lang w:eastAsia="zh-CN"/>
          </w:rPr>
          <w:t>(二)、食药用菌项目工艺技术设计方案</w:t>
        </w:r>
        <w:r>
          <w:tab/>
        </w:r>
        <w:r>
          <w:fldChar w:fldCharType="begin"/>
        </w:r>
        <w:r>
          <w:instrText xml:space="preserve"> PAGEREF _Toc2788 \h </w:instrText>
        </w:r>
        <w:r>
          <w:fldChar w:fldCharType="separate"/>
        </w:r>
        <w:r>
          <w:t>18</w:t>
        </w:r>
        <w:r>
          <w:fldChar w:fldCharType="end"/>
        </w:r>
      </w:hyperlink>
    </w:p>
    <w:p>
      <w:pPr>
        <w:pStyle w:val="TOC2"/>
        <w:tabs>
          <w:tab w:val="right" w:leader="dot" w:pos="8306"/>
        </w:tabs>
      </w:pPr>
      <w:hyperlink w:anchor="_Toc11816" w:history="1">
        <w:r>
          <w:rPr>
            <w:rFonts w:ascii="仿宋" w:eastAsia="仿宋" w:hAnsi="仿宋" w:cs="仿宋" w:hint="eastAsia"/>
            <w:lang w:eastAsia="zh-CN"/>
          </w:rPr>
          <w:t>(三)、设备选型方案</w:t>
        </w:r>
        <w:r>
          <w:tab/>
        </w:r>
        <w:r>
          <w:fldChar w:fldCharType="begin"/>
        </w:r>
        <w:r>
          <w:instrText xml:space="preserve"> PAGEREF _Toc11816 \h </w:instrText>
        </w:r>
        <w:r>
          <w:fldChar w:fldCharType="separate"/>
        </w:r>
        <w:r>
          <w:t>19</w:t>
        </w:r>
        <w:r>
          <w:fldChar w:fldCharType="end"/>
        </w:r>
      </w:hyperlink>
    </w:p>
    <w:p>
      <w:pPr>
        <w:pStyle w:val="TOC1"/>
        <w:tabs>
          <w:tab w:val="right" w:leader="dot" w:pos="8306"/>
        </w:tabs>
      </w:pPr>
      <w:hyperlink w:anchor="_Toc13910" w:history="1">
        <w:r>
          <w:rPr>
            <w:rFonts w:ascii="仿宋" w:eastAsia="仿宋" w:hAnsi="仿宋" w:cs="仿宋" w:hint="eastAsia"/>
            <w:lang w:eastAsia="zh-CN"/>
          </w:rPr>
          <w:t>七、食药用菌项目风险管理</w:t>
        </w:r>
        <w:r>
          <w:tab/>
        </w:r>
        <w:r>
          <w:fldChar w:fldCharType="begin"/>
        </w:r>
        <w:r>
          <w:instrText xml:space="preserve"> PAGEREF _Toc13910 \h </w:instrText>
        </w:r>
        <w:r>
          <w:fldChar w:fldCharType="separate"/>
        </w:r>
        <w:r>
          <w:t>20</w:t>
        </w:r>
        <w:r>
          <w:fldChar w:fldCharType="end"/>
        </w:r>
      </w:hyperlink>
    </w:p>
    <w:p>
      <w:pPr>
        <w:pStyle w:val="TOC2"/>
        <w:tabs>
          <w:tab w:val="right" w:leader="dot" w:pos="8306"/>
        </w:tabs>
      </w:pPr>
      <w:hyperlink w:anchor="_Toc30989" w:history="1">
        <w:r>
          <w:rPr>
            <w:rFonts w:ascii="仿宋" w:eastAsia="仿宋" w:hAnsi="仿宋" w:cs="仿宋" w:hint="eastAsia"/>
            <w:lang w:eastAsia="zh-CN"/>
          </w:rPr>
          <w:t>(一)、风险识别与评估</w:t>
        </w:r>
        <w:r>
          <w:tab/>
        </w:r>
        <w:r>
          <w:fldChar w:fldCharType="begin"/>
        </w:r>
        <w:r>
          <w:instrText xml:space="preserve"> PAGEREF _Toc30989 \h </w:instrText>
        </w:r>
        <w:r>
          <w:fldChar w:fldCharType="separate"/>
        </w:r>
        <w:r>
          <w:t>20</w:t>
        </w:r>
        <w:r>
          <w:fldChar w:fldCharType="end"/>
        </w:r>
      </w:hyperlink>
    </w:p>
    <w:p>
      <w:pPr>
        <w:pStyle w:val="TOC2"/>
        <w:tabs>
          <w:tab w:val="right" w:leader="dot" w:pos="8306"/>
        </w:tabs>
      </w:pPr>
      <w:hyperlink w:anchor="_Toc19350" w:history="1">
        <w:r>
          <w:rPr>
            <w:rFonts w:ascii="仿宋" w:eastAsia="仿宋" w:hAnsi="仿宋" w:cs="仿宋" w:hint="eastAsia"/>
            <w:lang w:eastAsia="zh-CN"/>
          </w:rPr>
          <w:t>(二)、风险应对策略</w:t>
        </w:r>
        <w:r>
          <w:tab/>
        </w:r>
        <w:r>
          <w:fldChar w:fldCharType="begin"/>
        </w:r>
        <w:r>
          <w:instrText xml:space="preserve"> PAGEREF _Toc19350 \h </w:instrText>
        </w:r>
        <w:r>
          <w:fldChar w:fldCharType="separate"/>
        </w:r>
        <w:r>
          <w:t>21</w:t>
        </w:r>
        <w:r>
          <w:fldChar w:fldCharType="end"/>
        </w:r>
      </w:hyperlink>
    </w:p>
    <w:p>
      <w:pPr>
        <w:pStyle w:val="TOC2"/>
        <w:tabs>
          <w:tab w:val="right" w:leader="dot" w:pos="8306"/>
        </w:tabs>
      </w:pPr>
      <w:hyperlink w:anchor="_Toc16029" w:history="1">
        <w:r>
          <w:rPr>
            <w:rFonts w:ascii="仿宋" w:eastAsia="仿宋" w:hAnsi="仿宋" w:cs="仿宋" w:hint="eastAsia"/>
            <w:lang w:eastAsia="zh-CN"/>
          </w:rPr>
          <w:t>(三)、风险监控与控制</w:t>
        </w:r>
        <w:r>
          <w:tab/>
        </w:r>
        <w:r>
          <w:fldChar w:fldCharType="begin"/>
        </w:r>
        <w:r>
          <w:instrText xml:space="preserve"> PAGEREF _Toc16029 \h </w:instrText>
        </w:r>
        <w:r>
          <w:fldChar w:fldCharType="separate"/>
        </w:r>
        <w:r>
          <w:t>23</w:t>
        </w:r>
        <w:r>
          <w:fldChar w:fldCharType="end"/>
        </w:r>
      </w:hyperlink>
    </w:p>
    <w:p>
      <w:pPr>
        <w:pStyle w:val="TOC1"/>
        <w:tabs>
          <w:tab w:val="right" w:leader="dot" w:pos="8306"/>
        </w:tabs>
      </w:pPr>
      <w:hyperlink w:anchor="_Toc13711" w:history="1">
        <w:r>
          <w:rPr>
            <w:rFonts w:ascii="仿宋" w:eastAsia="仿宋" w:hAnsi="仿宋" w:cs="仿宋" w:hint="eastAsia"/>
            <w:lang w:eastAsia="zh-CN"/>
          </w:rPr>
          <w:t>八、食药用菌项目财务管理</w:t>
        </w:r>
        <w:r>
          <w:tab/>
        </w:r>
        <w:r>
          <w:fldChar w:fldCharType="begin"/>
        </w:r>
        <w:r>
          <w:instrText xml:space="preserve"> PAGEREF _Toc13711 \h </w:instrText>
        </w:r>
        <w:r>
          <w:fldChar w:fldCharType="separate"/>
        </w:r>
        <w:r>
          <w:t>24</w:t>
        </w:r>
        <w:r>
          <w:fldChar w:fldCharType="end"/>
        </w:r>
      </w:hyperlink>
    </w:p>
    <w:p>
      <w:pPr>
        <w:pStyle w:val="TOC2"/>
        <w:tabs>
          <w:tab w:val="right" w:leader="dot" w:pos="8306"/>
        </w:tabs>
      </w:pPr>
      <w:hyperlink w:anchor="_Toc28887" w:history="1">
        <w:r>
          <w:rPr>
            <w:rFonts w:ascii="仿宋" w:eastAsia="仿宋" w:hAnsi="仿宋" w:cs="仿宋" w:hint="eastAsia"/>
            <w:lang w:eastAsia="zh-CN"/>
          </w:rPr>
          <w:t>(一)、资金需求大</w:t>
        </w:r>
        <w:r>
          <w:tab/>
        </w:r>
        <w:r>
          <w:fldChar w:fldCharType="begin"/>
        </w:r>
        <w:r>
          <w:instrText xml:space="preserve"> PAGEREF _Toc28887 \h </w:instrText>
        </w:r>
        <w:r>
          <w:fldChar w:fldCharType="separate"/>
        </w:r>
        <w:r>
          <w:t>24</w:t>
        </w:r>
        <w:r>
          <w:fldChar w:fldCharType="end"/>
        </w:r>
      </w:hyperlink>
    </w:p>
    <w:p>
      <w:pPr>
        <w:pStyle w:val="TOC2"/>
        <w:tabs>
          <w:tab w:val="right" w:leader="dot" w:pos="8306"/>
        </w:tabs>
      </w:pPr>
      <w:hyperlink w:anchor="_Toc28184" w:history="1">
        <w:r>
          <w:rPr>
            <w:rFonts w:ascii="仿宋" w:eastAsia="仿宋" w:hAnsi="仿宋" w:cs="仿宋" w:hint="eastAsia"/>
            <w:lang w:eastAsia="zh-CN"/>
          </w:rPr>
          <w:t>(二)、研发周期长</w:t>
        </w:r>
        <w:r>
          <w:tab/>
        </w:r>
        <w:r>
          <w:fldChar w:fldCharType="begin"/>
        </w:r>
        <w:r>
          <w:instrText xml:space="preserve"> PAGEREF _Toc28184 \h </w:instrText>
        </w:r>
        <w:r>
          <w:fldChar w:fldCharType="separate"/>
        </w:r>
        <w:r>
          <w:t>25</w:t>
        </w:r>
        <w:r>
          <w:fldChar w:fldCharType="end"/>
        </w:r>
      </w:hyperlink>
    </w:p>
    <w:p>
      <w:pPr>
        <w:pStyle w:val="TOC2"/>
        <w:tabs>
          <w:tab w:val="right" w:leader="dot" w:pos="8306"/>
        </w:tabs>
      </w:pPr>
      <w:hyperlink w:anchor="_Toc31418" w:history="1">
        <w:r>
          <w:rPr>
            <w:rFonts w:ascii="仿宋" w:eastAsia="仿宋" w:hAnsi="仿宋" w:cs="仿宋" w:hint="eastAsia"/>
            <w:lang w:eastAsia="zh-CN"/>
          </w:rPr>
          <w:t>(三)、市场风险大</w:t>
        </w:r>
        <w:r>
          <w:tab/>
        </w:r>
        <w:r>
          <w:fldChar w:fldCharType="begin"/>
        </w:r>
        <w:r>
          <w:instrText xml:space="preserve"> PAGEREF _Toc31418 \h </w:instrText>
        </w:r>
        <w:r>
          <w:fldChar w:fldCharType="separate"/>
        </w:r>
        <w:r>
          <w:t>26</w:t>
        </w:r>
        <w:r>
          <w:fldChar w:fldCharType="end"/>
        </w:r>
      </w:hyperlink>
    </w:p>
    <w:p>
      <w:pPr>
        <w:pStyle w:val="TOC2"/>
        <w:tabs>
          <w:tab w:val="right" w:leader="dot" w:pos="8306"/>
        </w:tabs>
      </w:pPr>
      <w:hyperlink w:anchor="_Toc21140" w:history="1">
        <w:r>
          <w:rPr>
            <w:rFonts w:ascii="仿宋" w:eastAsia="仿宋" w:hAnsi="仿宋" w:cs="仿宋" w:hint="eastAsia"/>
            <w:lang w:eastAsia="zh-CN"/>
          </w:rPr>
          <w:t>(四)、利润率高</w:t>
        </w:r>
        <w:r>
          <w:tab/>
        </w:r>
        <w:r>
          <w:fldChar w:fldCharType="begin"/>
        </w:r>
        <w:r>
          <w:instrText xml:space="preserve"> PAGEREF _Toc21140 \h </w:instrText>
        </w:r>
        <w:r>
          <w:fldChar w:fldCharType="separate"/>
        </w:r>
        <w:r>
          <w:t>29</w:t>
        </w:r>
        <w:r>
          <w:fldChar w:fldCharType="end"/>
        </w:r>
      </w:hyperlink>
    </w:p>
    <w:p>
      <w:pPr>
        <w:pStyle w:val="TOC1"/>
        <w:tabs>
          <w:tab w:val="right" w:leader="dot" w:pos="8306"/>
        </w:tabs>
      </w:pPr>
      <w:hyperlink w:anchor="_Toc28924" w:history="1">
        <w:r>
          <w:rPr>
            <w:rFonts w:ascii="仿宋" w:eastAsia="仿宋" w:hAnsi="仿宋" w:cs="仿宋" w:hint="eastAsia"/>
            <w:lang w:eastAsia="zh-CN"/>
          </w:rPr>
          <w:t>九、食药用菌项目人力资源管理</w:t>
        </w:r>
        <w:r>
          <w:tab/>
        </w:r>
        <w:r>
          <w:fldChar w:fldCharType="begin"/>
        </w:r>
        <w:r>
          <w:instrText xml:space="preserve"> PAGEREF _Toc28924 \h </w:instrText>
        </w:r>
        <w:r>
          <w:fldChar w:fldCharType="separate"/>
        </w:r>
        <w:r>
          <w:t>31</w:t>
        </w:r>
        <w:r>
          <w:fldChar w:fldCharType="end"/>
        </w:r>
      </w:hyperlink>
    </w:p>
    <w:p>
      <w:pPr>
        <w:pStyle w:val="TOC2"/>
        <w:tabs>
          <w:tab w:val="right" w:leader="dot" w:pos="8306"/>
        </w:tabs>
      </w:pPr>
      <w:hyperlink w:anchor="_Toc1618" w:history="1">
        <w:r>
          <w:rPr>
            <w:rFonts w:ascii="仿宋" w:eastAsia="仿宋" w:hAnsi="仿宋" w:cs="仿宋" w:hint="eastAsia"/>
            <w:lang w:eastAsia="zh-CN"/>
          </w:rPr>
          <w:t>(一)、建立健全的预算管理制度</w:t>
        </w:r>
        <w:r>
          <w:tab/>
        </w:r>
        <w:r>
          <w:fldChar w:fldCharType="begin"/>
        </w:r>
        <w:r>
          <w:instrText xml:space="preserve"> PAGEREF _Toc1618 \h </w:instrText>
        </w:r>
        <w:r>
          <w:fldChar w:fldCharType="separate"/>
        </w:r>
        <w:r>
          <w:t>31</w:t>
        </w:r>
        <w:r>
          <w:fldChar w:fldCharType="end"/>
        </w:r>
      </w:hyperlink>
    </w:p>
    <w:p>
      <w:pPr>
        <w:pStyle w:val="TOC2"/>
        <w:tabs>
          <w:tab w:val="right" w:leader="dot" w:pos="8306"/>
        </w:tabs>
      </w:pPr>
      <w:hyperlink w:anchor="_Toc3412" w:history="1">
        <w:r>
          <w:rPr>
            <w:rFonts w:ascii="仿宋" w:eastAsia="仿宋" w:hAnsi="仿宋" w:cs="仿宋" w:hint="eastAsia"/>
            <w:lang w:eastAsia="zh-CN"/>
          </w:rPr>
          <w:t>(二)、加强资金流动监控</w:t>
        </w:r>
        <w:r>
          <w:tab/>
        </w:r>
        <w:r>
          <w:fldChar w:fldCharType="begin"/>
        </w:r>
        <w:r>
          <w:instrText xml:space="preserve"> PAGEREF _Toc3412 \h </w:instrText>
        </w:r>
        <w:r>
          <w:fldChar w:fldCharType="separate"/>
        </w:r>
        <w:r>
          <w:t>33</w:t>
        </w:r>
        <w:r>
          <w:fldChar w:fldCharType="end"/>
        </w:r>
      </w:hyperlink>
    </w:p>
    <w:p>
      <w:pPr>
        <w:pStyle w:val="TOC2"/>
        <w:tabs>
          <w:tab w:val="right" w:leader="dot" w:pos="8306"/>
        </w:tabs>
      </w:pPr>
      <w:hyperlink w:anchor="_Toc6447" w:history="1">
        <w:r>
          <w:rPr>
            <w:rFonts w:ascii="仿宋" w:eastAsia="仿宋" w:hAnsi="仿宋" w:cs="仿宋" w:hint="eastAsia"/>
            <w:lang w:eastAsia="zh-CN"/>
          </w:rPr>
          <w:t>(三)、制定完善的风险控制机制</w:t>
        </w:r>
        <w:r>
          <w:tab/>
        </w:r>
        <w:r>
          <w:fldChar w:fldCharType="begin"/>
        </w:r>
        <w:r>
          <w:instrText xml:space="preserve"> PAGEREF _Toc6447 \h </w:instrText>
        </w:r>
        <w:r>
          <w:fldChar w:fldCharType="separate"/>
        </w:r>
        <w:r>
          <w:t>34</w:t>
        </w:r>
        <w:r>
          <w:fldChar w:fldCharType="end"/>
        </w:r>
      </w:hyperlink>
    </w:p>
    <w:p>
      <w:pPr>
        <w:pStyle w:val="TOC2"/>
        <w:tabs>
          <w:tab w:val="right" w:leader="dot" w:pos="8306"/>
        </w:tabs>
      </w:pPr>
      <w:hyperlink w:anchor="_Toc28969" w:history="1">
        <w:r>
          <w:rPr>
            <w:rFonts w:ascii="仿宋" w:eastAsia="仿宋" w:hAnsi="仿宋" w:cs="仿宋" w:hint="eastAsia"/>
            <w:lang w:eastAsia="zh-CN"/>
          </w:rPr>
          <w:t>(四)、优化成本管理</w:t>
        </w:r>
        <w:r>
          <w:tab/>
        </w:r>
        <w:r>
          <w:fldChar w:fldCharType="begin"/>
        </w:r>
        <w:r>
          <w:instrText xml:space="preserve"> PAGEREF _Toc28969 \h </w:instrText>
        </w:r>
        <w:r>
          <w:fldChar w:fldCharType="separate"/>
        </w:r>
        <w:r>
          <w:t>35</w:t>
        </w:r>
        <w:r>
          <w:fldChar w:fldCharType="end"/>
        </w:r>
      </w:hyperlink>
    </w:p>
    <w:p>
      <w:pPr>
        <w:pStyle w:val="TOC1"/>
        <w:tabs>
          <w:tab w:val="right" w:leader="dot" w:pos="8306"/>
        </w:tabs>
      </w:pPr>
      <w:hyperlink w:anchor="_Toc7179" w:history="1">
        <w:r>
          <w:rPr>
            <w:rFonts w:ascii="仿宋" w:eastAsia="仿宋" w:hAnsi="仿宋" w:cs="仿宋" w:hint="eastAsia"/>
            <w:lang w:eastAsia="zh-CN"/>
          </w:rPr>
          <w:t>十、食药用菌项目投资规划</w:t>
        </w:r>
        <w:r>
          <w:tab/>
        </w:r>
        <w:r>
          <w:fldChar w:fldCharType="begin"/>
        </w:r>
        <w:r>
          <w:instrText xml:space="preserve"> PAGEREF _Toc7179 \h </w:instrText>
        </w:r>
        <w:r>
          <w:fldChar w:fldCharType="separate"/>
        </w:r>
        <w:r>
          <w:t>36</w:t>
        </w:r>
        <w:r>
          <w:fldChar w:fldCharType="end"/>
        </w:r>
      </w:hyperlink>
    </w:p>
    <w:p>
      <w:pPr>
        <w:pStyle w:val="TOC2"/>
        <w:tabs>
          <w:tab w:val="right" w:leader="dot" w:pos="8306"/>
        </w:tabs>
      </w:pPr>
      <w:hyperlink w:anchor="_Toc21158" w:history="1">
        <w:r>
          <w:rPr>
            <w:rFonts w:ascii="仿宋" w:eastAsia="仿宋" w:hAnsi="仿宋" w:cs="仿宋" w:hint="eastAsia"/>
            <w:lang w:eastAsia="zh-CN"/>
          </w:rPr>
          <w:t>(一)、食药用菌项目总投资估算</w:t>
        </w:r>
        <w:r>
          <w:tab/>
        </w:r>
        <w:r>
          <w:fldChar w:fldCharType="begin"/>
        </w:r>
        <w:r>
          <w:instrText xml:space="preserve"> PAGEREF _Toc21158 \h </w:instrText>
        </w:r>
        <w:r>
          <w:fldChar w:fldCharType="separate"/>
        </w:r>
        <w:r>
          <w:t>36</w:t>
        </w:r>
        <w:r>
          <w:fldChar w:fldCharType="end"/>
        </w:r>
      </w:hyperlink>
    </w:p>
    <w:p>
      <w:pPr>
        <w:pStyle w:val="TOC2"/>
        <w:tabs>
          <w:tab w:val="right" w:leader="dot" w:pos="8306"/>
        </w:tabs>
      </w:pPr>
      <w:hyperlink w:anchor="_Toc23046" w:history="1">
        <w:r>
          <w:rPr>
            <w:rFonts w:ascii="仿宋" w:eastAsia="仿宋" w:hAnsi="仿宋" w:cs="仿宋" w:hint="eastAsia"/>
            <w:lang w:eastAsia="zh-CN"/>
          </w:rPr>
          <w:t>(二)、资金筹措</w:t>
        </w:r>
        <w:r>
          <w:tab/>
        </w:r>
        <w:r>
          <w:fldChar w:fldCharType="begin"/>
        </w:r>
        <w:r>
          <w:instrText xml:space="preserve"> PAGEREF _Toc23046 \h </w:instrText>
        </w:r>
        <w:r>
          <w:fldChar w:fldCharType="separate"/>
        </w:r>
        <w:r>
          <w:t>38</w:t>
        </w:r>
        <w:r>
          <w:fldChar w:fldCharType="end"/>
        </w:r>
      </w:hyperlink>
    </w:p>
    <w:p>
      <w:pPr>
        <w:pStyle w:val="TOC1"/>
        <w:tabs>
          <w:tab w:val="right" w:leader="dot" w:pos="8306"/>
        </w:tabs>
      </w:pPr>
      <w:hyperlink w:anchor="_Toc3969" w:history="1">
        <w:r>
          <w:rPr>
            <w:rFonts w:ascii="仿宋" w:eastAsia="仿宋" w:hAnsi="仿宋" w:cs="仿宋" w:hint="eastAsia"/>
            <w:lang w:eastAsia="zh-CN"/>
          </w:rPr>
          <w:t>十一、食药用菌项目经营效益</w:t>
        </w:r>
        <w:r>
          <w:tab/>
        </w:r>
        <w:r>
          <w:fldChar w:fldCharType="begin"/>
        </w:r>
        <w:r>
          <w:instrText xml:space="preserve"> PAGEREF _Toc3969 \h </w:instrText>
        </w:r>
        <w:r>
          <w:fldChar w:fldCharType="separate"/>
        </w:r>
        <w:r>
          <w:t>38</w:t>
        </w:r>
        <w:r>
          <w:fldChar w:fldCharType="end"/>
        </w:r>
      </w:hyperlink>
    </w:p>
    <w:p>
      <w:pPr>
        <w:pStyle w:val="TOC2"/>
        <w:tabs>
          <w:tab w:val="right" w:leader="dot" w:pos="8306"/>
        </w:tabs>
      </w:pPr>
      <w:hyperlink w:anchor="_Toc25774" w:history="1">
        <w:r>
          <w:rPr>
            <w:rFonts w:ascii="仿宋" w:eastAsia="仿宋" w:hAnsi="仿宋" w:cs="仿宋" w:hint="eastAsia"/>
            <w:lang w:eastAsia="zh-CN"/>
          </w:rPr>
          <w:t>(一)、经济评价财务测算</w:t>
        </w:r>
        <w:r>
          <w:tab/>
        </w:r>
        <w:r>
          <w:fldChar w:fldCharType="begin"/>
        </w:r>
        <w:r>
          <w:instrText xml:space="preserve"> PAGEREF _Toc25774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02" w:history="1">
        <w:r>
          <w:rPr>
            <w:rFonts w:ascii="仿宋" w:eastAsia="仿宋" w:hAnsi="仿宋" w:cs="仿宋" w:hint="eastAsia"/>
            <w:lang w:eastAsia="zh-CN"/>
          </w:rPr>
          <w:t>(二)、食药用菌项目盈利能力分析</w:t>
        </w:r>
        <w:r>
          <w:tab/>
        </w:r>
        <w:r>
          <w:fldChar w:fldCharType="begin"/>
        </w:r>
        <w:r>
          <w:instrText xml:space="preserve"> PAGEREF _Toc15102 \h </w:instrText>
        </w:r>
        <w:r>
          <w:fldChar w:fldCharType="separate"/>
        </w:r>
        <w:r>
          <w:t>40</w:t>
        </w:r>
        <w:r>
          <w:fldChar w:fldCharType="end"/>
        </w:r>
      </w:hyperlink>
    </w:p>
    <w:p>
      <w:pPr>
        <w:pStyle w:val="TOC1"/>
        <w:tabs>
          <w:tab w:val="right" w:leader="dot" w:pos="8306"/>
        </w:tabs>
      </w:pPr>
      <w:hyperlink w:anchor="_Toc21114" w:history="1">
        <w:r>
          <w:rPr>
            <w:rFonts w:ascii="仿宋" w:eastAsia="仿宋" w:hAnsi="仿宋" w:cs="仿宋" w:hint="eastAsia"/>
            <w:lang w:eastAsia="zh-CN"/>
          </w:rPr>
          <w:t>十二、食药用菌项目环境影响分析</w:t>
        </w:r>
        <w:r>
          <w:tab/>
        </w:r>
        <w:r>
          <w:fldChar w:fldCharType="begin"/>
        </w:r>
        <w:r>
          <w:instrText xml:space="preserve"> PAGEREF _Toc21114 \h </w:instrText>
        </w:r>
        <w:r>
          <w:fldChar w:fldCharType="separate"/>
        </w:r>
        <w:r>
          <w:t>40</w:t>
        </w:r>
        <w:r>
          <w:fldChar w:fldCharType="end"/>
        </w:r>
      </w:hyperlink>
    </w:p>
    <w:p>
      <w:pPr>
        <w:pStyle w:val="TOC2"/>
        <w:tabs>
          <w:tab w:val="right" w:leader="dot" w:pos="8306"/>
        </w:tabs>
      </w:pPr>
      <w:hyperlink w:anchor="_Toc10477" w:history="1">
        <w:r>
          <w:rPr>
            <w:rFonts w:ascii="仿宋" w:eastAsia="仿宋" w:hAnsi="仿宋" w:cs="仿宋" w:hint="eastAsia"/>
            <w:lang w:eastAsia="zh-CN"/>
          </w:rPr>
          <w:t>(一)、建设区域环境质量现状</w:t>
        </w:r>
        <w:r>
          <w:tab/>
        </w:r>
        <w:r>
          <w:fldChar w:fldCharType="begin"/>
        </w:r>
        <w:r>
          <w:instrText xml:space="preserve"> PAGEREF _Toc10477 \h </w:instrText>
        </w:r>
        <w:r>
          <w:fldChar w:fldCharType="separate"/>
        </w:r>
        <w:r>
          <w:t>40</w:t>
        </w:r>
        <w:r>
          <w:fldChar w:fldCharType="end"/>
        </w:r>
      </w:hyperlink>
    </w:p>
    <w:p>
      <w:pPr>
        <w:pStyle w:val="TOC2"/>
        <w:tabs>
          <w:tab w:val="right" w:leader="dot" w:pos="8306"/>
        </w:tabs>
      </w:pPr>
      <w:hyperlink w:anchor="_Toc19021" w:history="1">
        <w:r>
          <w:rPr>
            <w:rFonts w:ascii="仿宋" w:eastAsia="仿宋" w:hAnsi="仿宋" w:cs="仿宋" w:hint="eastAsia"/>
            <w:lang w:eastAsia="zh-CN"/>
          </w:rPr>
          <w:t>(二)、建设期环境保护</w:t>
        </w:r>
        <w:r>
          <w:tab/>
        </w:r>
        <w:r>
          <w:fldChar w:fldCharType="begin"/>
        </w:r>
        <w:r>
          <w:instrText xml:space="preserve"> PAGEREF _Toc19021 \h </w:instrText>
        </w:r>
        <w:r>
          <w:fldChar w:fldCharType="separate"/>
        </w:r>
        <w:r>
          <w:t>42</w:t>
        </w:r>
        <w:r>
          <w:fldChar w:fldCharType="end"/>
        </w:r>
      </w:hyperlink>
    </w:p>
    <w:p>
      <w:pPr>
        <w:pStyle w:val="TOC2"/>
        <w:tabs>
          <w:tab w:val="right" w:leader="dot" w:pos="8306"/>
        </w:tabs>
      </w:pPr>
      <w:hyperlink w:anchor="_Toc17846" w:history="1">
        <w:r>
          <w:rPr>
            <w:rFonts w:ascii="仿宋" w:eastAsia="仿宋" w:hAnsi="仿宋" w:cs="仿宋" w:hint="eastAsia"/>
            <w:lang w:eastAsia="zh-CN"/>
          </w:rPr>
          <w:t>(三)、运营期环境保护</w:t>
        </w:r>
        <w:r>
          <w:tab/>
        </w:r>
        <w:r>
          <w:fldChar w:fldCharType="begin"/>
        </w:r>
        <w:r>
          <w:instrText xml:space="preserve"> PAGEREF _Toc17846 \h </w:instrText>
        </w:r>
        <w:r>
          <w:fldChar w:fldCharType="separate"/>
        </w:r>
        <w:r>
          <w:t>43</w:t>
        </w:r>
        <w:r>
          <w:fldChar w:fldCharType="end"/>
        </w:r>
      </w:hyperlink>
    </w:p>
    <w:p>
      <w:pPr>
        <w:pStyle w:val="TOC2"/>
        <w:tabs>
          <w:tab w:val="right" w:leader="dot" w:pos="8306"/>
        </w:tabs>
      </w:pPr>
      <w:hyperlink w:anchor="_Toc3024" w:history="1">
        <w:r>
          <w:rPr>
            <w:rFonts w:ascii="仿宋" w:eastAsia="仿宋" w:hAnsi="仿宋" w:cs="仿宋" w:hint="eastAsia"/>
            <w:lang w:eastAsia="zh-CN"/>
          </w:rPr>
          <w:t>(四)、食药用菌项目建设对区域经济的影响</w:t>
        </w:r>
        <w:r>
          <w:tab/>
        </w:r>
        <w:r>
          <w:fldChar w:fldCharType="begin"/>
        </w:r>
        <w:r>
          <w:instrText xml:space="preserve"> PAGEREF _Toc3024 \h </w:instrText>
        </w:r>
        <w:r>
          <w:fldChar w:fldCharType="separate"/>
        </w:r>
        <w:r>
          <w:t>44</w:t>
        </w:r>
        <w:r>
          <w:fldChar w:fldCharType="end"/>
        </w:r>
      </w:hyperlink>
    </w:p>
    <w:p>
      <w:pPr>
        <w:pStyle w:val="TOC2"/>
        <w:tabs>
          <w:tab w:val="right" w:leader="dot" w:pos="8306"/>
        </w:tabs>
      </w:pPr>
      <w:hyperlink w:anchor="_Toc19379" w:history="1">
        <w:r>
          <w:rPr>
            <w:rFonts w:ascii="仿宋" w:eastAsia="仿宋" w:hAnsi="仿宋" w:cs="仿宋" w:hint="eastAsia"/>
            <w:lang w:eastAsia="zh-CN"/>
          </w:rPr>
          <w:t>(五)、废弃物处理</w:t>
        </w:r>
        <w:r>
          <w:tab/>
        </w:r>
        <w:r>
          <w:fldChar w:fldCharType="begin"/>
        </w:r>
        <w:r>
          <w:instrText xml:space="preserve"> PAGEREF _Toc19379 \h </w:instrText>
        </w:r>
        <w:r>
          <w:fldChar w:fldCharType="separate"/>
        </w:r>
        <w:r>
          <w:t>46</w:t>
        </w:r>
        <w:r>
          <w:fldChar w:fldCharType="end"/>
        </w:r>
      </w:hyperlink>
    </w:p>
    <w:p>
      <w:pPr>
        <w:pStyle w:val="TOC2"/>
        <w:tabs>
          <w:tab w:val="right" w:leader="dot" w:pos="8306"/>
        </w:tabs>
      </w:pPr>
      <w:hyperlink w:anchor="_Toc25574" w:history="1">
        <w:r>
          <w:rPr>
            <w:rFonts w:ascii="仿宋" w:eastAsia="仿宋" w:hAnsi="仿宋" w:cs="仿宋" w:hint="eastAsia"/>
            <w:lang w:eastAsia="zh-CN"/>
          </w:rPr>
          <w:t>(六)、特殊环境影响分析</w:t>
        </w:r>
        <w:r>
          <w:tab/>
        </w:r>
        <w:r>
          <w:fldChar w:fldCharType="begin"/>
        </w:r>
        <w:r>
          <w:instrText xml:space="preserve"> PAGEREF _Toc25574 \h </w:instrText>
        </w:r>
        <w:r>
          <w:fldChar w:fldCharType="separate"/>
        </w:r>
        <w:r>
          <w:t>47</w:t>
        </w:r>
        <w:r>
          <w:fldChar w:fldCharType="end"/>
        </w:r>
      </w:hyperlink>
    </w:p>
    <w:p>
      <w:pPr>
        <w:pStyle w:val="TOC2"/>
        <w:tabs>
          <w:tab w:val="right" w:leader="dot" w:pos="8306"/>
        </w:tabs>
      </w:pPr>
      <w:hyperlink w:anchor="_Toc10342" w:history="1">
        <w:r>
          <w:rPr>
            <w:rFonts w:ascii="仿宋" w:eastAsia="仿宋" w:hAnsi="仿宋" w:cs="仿宋" w:hint="eastAsia"/>
            <w:lang w:eastAsia="zh-CN"/>
          </w:rPr>
          <w:t>(七)、清洁生产</w:t>
        </w:r>
        <w:r>
          <w:tab/>
        </w:r>
        <w:r>
          <w:fldChar w:fldCharType="begin"/>
        </w:r>
        <w:r>
          <w:instrText xml:space="preserve"> PAGEREF _Toc10342 \h </w:instrText>
        </w:r>
        <w:r>
          <w:fldChar w:fldCharType="separate"/>
        </w:r>
        <w:r>
          <w:t>49</w:t>
        </w:r>
        <w:r>
          <w:fldChar w:fldCharType="end"/>
        </w:r>
      </w:hyperlink>
    </w:p>
    <w:p>
      <w:pPr>
        <w:pStyle w:val="TOC2"/>
        <w:tabs>
          <w:tab w:val="right" w:leader="dot" w:pos="8306"/>
        </w:tabs>
      </w:pPr>
      <w:hyperlink w:anchor="_Toc13710" w:history="1">
        <w:r>
          <w:rPr>
            <w:rFonts w:ascii="仿宋" w:eastAsia="仿宋" w:hAnsi="仿宋" w:cs="仿宋" w:hint="eastAsia"/>
            <w:lang w:eastAsia="zh-CN"/>
          </w:rPr>
          <w:t>(八)、环境保护综合评价</w:t>
        </w:r>
        <w:r>
          <w:tab/>
        </w:r>
        <w:r>
          <w:fldChar w:fldCharType="begin"/>
        </w:r>
        <w:r>
          <w:instrText xml:space="preserve"> PAGEREF _Toc13710 \h </w:instrText>
        </w:r>
        <w:r>
          <w:fldChar w:fldCharType="separate"/>
        </w:r>
        <w:r>
          <w:t>50</w:t>
        </w:r>
        <w:r>
          <w:fldChar w:fldCharType="end"/>
        </w:r>
      </w:hyperlink>
    </w:p>
    <w:p>
      <w:pPr>
        <w:pStyle w:val="TOC1"/>
        <w:tabs>
          <w:tab w:val="right" w:leader="dot" w:pos="8306"/>
        </w:tabs>
      </w:pPr>
      <w:hyperlink w:anchor="_Toc14411" w:history="1">
        <w:r>
          <w:rPr>
            <w:rFonts w:ascii="仿宋" w:eastAsia="仿宋" w:hAnsi="仿宋" w:cs="仿宋" w:hint="eastAsia"/>
            <w:lang w:eastAsia="zh-CN"/>
          </w:rPr>
          <w:t>十三、风险识别与分类</w:t>
        </w:r>
        <w:r>
          <w:tab/>
        </w:r>
        <w:r>
          <w:fldChar w:fldCharType="begin"/>
        </w:r>
        <w:r>
          <w:instrText xml:space="preserve"> PAGEREF _Toc14411 \h </w:instrText>
        </w:r>
        <w:r>
          <w:fldChar w:fldCharType="separate"/>
        </w:r>
        <w:r>
          <w:t>51</w:t>
        </w:r>
        <w:r>
          <w:fldChar w:fldCharType="end"/>
        </w:r>
      </w:hyperlink>
    </w:p>
    <w:p>
      <w:pPr>
        <w:pStyle w:val="TOC2"/>
        <w:tabs>
          <w:tab w:val="right" w:leader="dot" w:pos="8306"/>
        </w:tabs>
      </w:pPr>
      <w:hyperlink w:anchor="_Toc17125" w:history="1">
        <w:r>
          <w:rPr>
            <w:rFonts w:ascii="仿宋" w:eastAsia="仿宋" w:hAnsi="仿宋" w:cs="仿宋" w:hint="eastAsia"/>
            <w:lang w:eastAsia="zh-CN"/>
          </w:rPr>
          <w:t>(一)、风险识别</w:t>
        </w:r>
        <w:r>
          <w:tab/>
        </w:r>
        <w:r>
          <w:fldChar w:fldCharType="begin"/>
        </w:r>
        <w:r>
          <w:instrText xml:space="preserve"> PAGEREF _Toc17125 \h </w:instrText>
        </w:r>
        <w:r>
          <w:fldChar w:fldCharType="separate"/>
        </w:r>
        <w:r>
          <w:t>51</w:t>
        </w:r>
        <w:r>
          <w:fldChar w:fldCharType="end"/>
        </w:r>
      </w:hyperlink>
    </w:p>
    <w:p>
      <w:pPr>
        <w:pStyle w:val="TOC2"/>
        <w:tabs>
          <w:tab w:val="right" w:leader="dot" w:pos="8306"/>
        </w:tabs>
      </w:pPr>
      <w:hyperlink w:anchor="_Toc30296" w:history="1">
        <w:r>
          <w:rPr>
            <w:rFonts w:ascii="仿宋" w:eastAsia="仿宋" w:hAnsi="仿宋" w:cs="仿宋" w:hint="eastAsia"/>
            <w:lang w:eastAsia="zh-CN"/>
          </w:rPr>
          <w:t>(二)、风险分类</w:t>
        </w:r>
        <w:r>
          <w:tab/>
        </w:r>
        <w:r>
          <w:fldChar w:fldCharType="begin"/>
        </w:r>
        <w:r>
          <w:instrText xml:space="preserve"> PAGEREF _Toc30296 \h </w:instrText>
        </w:r>
        <w:r>
          <w:fldChar w:fldCharType="separate"/>
        </w:r>
        <w:r>
          <w:t>52</w:t>
        </w:r>
        <w:r>
          <w:fldChar w:fldCharType="end"/>
        </w:r>
      </w:hyperlink>
    </w:p>
    <w:p>
      <w:pPr>
        <w:pStyle w:val="TOC1"/>
        <w:tabs>
          <w:tab w:val="right" w:leader="dot" w:pos="8306"/>
        </w:tabs>
      </w:pPr>
      <w:hyperlink w:anchor="_Toc32552" w:history="1">
        <w:r>
          <w:rPr>
            <w:rFonts w:ascii="仿宋" w:eastAsia="仿宋" w:hAnsi="仿宋" w:cs="仿宋" w:hint="eastAsia"/>
            <w:lang w:eastAsia="zh-CN"/>
          </w:rPr>
          <w:t>十四、供应链管理</w:t>
        </w:r>
        <w:r>
          <w:tab/>
        </w:r>
        <w:r>
          <w:fldChar w:fldCharType="begin"/>
        </w:r>
        <w:r>
          <w:instrText xml:space="preserve"> PAGEREF _Toc32552 \h </w:instrText>
        </w:r>
        <w:r>
          <w:fldChar w:fldCharType="separate"/>
        </w:r>
        <w:r>
          <w:t>54</w:t>
        </w:r>
        <w:r>
          <w:fldChar w:fldCharType="end"/>
        </w:r>
      </w:hyperlink>
    </w:p>
    <w:p>
      <w:pPr>
        <w:pStyle w:val="TOC2"/>
        <w:tabs>
          <w:tab w:val="right" w:leader="dot" w:pos="8306"/>
        </w:tabs>
      </w:pPr>
      <w:hyperlink w:anchor="_Toc25710" w:history="1">
        <w:r>
          <w:rPr>
            <w:rFonts w:ascii="仿宋" w:eastAsia="仿宋" w:hAnsi="仿宋" w:cs="仿宋" w:hint="eastAsia"/>
            <w:lang w:eastAsia="zh-CN"/>
          </w:rPr>
          <w:t>(一)、供应链战略规划</w:t>
        </w:r>
        <w:r>
          <w:tab/>
        </w:r>
        <w:r>
          <w:fldChar w:fldCharType="begin"/>
        </w:r>
        <w:r>
          <w:instrText xml:space="preserve"> PAGEREF _Toc25710 \h </w:instrText>
        </w:r>
        <w:r>
          <w:fldChar w:fldCharType="separate"/>
        </w:r>
        <w:r>
          <w:t>54</w:t>
        </w:r>
        <w:r>
          <w:fldChar w:fldCharType="end"/>
        </w:r>
      </w:hyperlink>
    </w:p>
    <w:p>
      <w:pPr>
        <w:pStyle w:val="TOC2"/>
        <w:tabs>
          <w:tab w:val="right" w:leader="dot" w:pos="8306"/>
        </w:tabs>
      </w:pPr>
      <w:hyperlink w:anchor="_Toc14827" w:history="1">
        <w:r>
          <w:rPr>
            <w:rFonts w:ascii="仿宋" w:eastAsia="仿宋" w:hAnsi="仿宋" w:cs="仿宋" w:hint="eastAsia"/>
            <w:lang w:eastAsia="zh-CN"/>
          </w:rPr>
          <w:t>(二)、供应商选择与合作</w:t>
        </w:r>
        <w:r>
          <w:tab/>
        </w:r>
        <w:r>
          <w:fldChar w:fldCharType="begin"/>
        </w:r>
        <w:r>
          <w:instrText xml:space="preserve"> PAGEREF _Toc14827 \h </w:instrText>
        </w:r>
        <w:r>
          <w:fldChar w:fldCharType="separate"/>
        </w:r>
        <w:r>
          <w:t>55</w:t>
        </w:r>
        <w:r>
          <w:fldChar w:fldCharType="end"/>
        </w:r>
      </w:hyperlink>
    </w:p>
    <w:p>
      <w:pPr>
        <w:pStyle w:val="TOC2"/>
        <w:tabs>
          <w:tab w:val="right" w:leader="dot" w:pos="8306"/>
        </w:tabs>
      </w:pPr>
      <w:hyperlink w:anchor="_Toc23612" w:history="1">
        <w:r>
          <w:rPr>
            <w:rFonts w:ascii="仿宋" w:eastAsia="仿宋" w:hAnsi="仿宋" w:cs="仿宋" w:hint="eastAsia"/>
            <w:lang w:eastAsia="zh-CN"/>
          </w:rPr>
          <w:t>(三)、物流与库存管理</w:t>
        </w:r>
        <w:r>
          <w:tab/>
        </w:r>
        <w:r>
          <w:fldChar w:fldCharType="begin"/>
        </w:r>
        <w:r>
          <w:instrText xml:space="preserve"> PAGEREF _Toc23612 \h </w:instrText>
        </w:r>
        <w:r>
          <w:fldChar w:fldCharType="separate"/>
        </w:r>
        <w:r>
          <w:t>57</w:t>
        </w:r>
        <w:r>
          <w:fldChar w:fldCharType="end"/>
        </w:r>
      </w:hyperlink>
    </w:p>
    <w:p>
      <w:pPr>
        <w:pStyle w:val="TOC1"/>
        <w:tabs>
          <w:tab w:val="right" w:leader="dot" w:pos="8306"/>
        </w:tabs>
      </w:pPr>
      <w:hyperlink w:anchor="_Toc13532" w:history="1">
        <w:r>
          <w:rPr>
            <w:rFonts w:ascii="仿宋" w:eastAsia="仿宋" w:hAnsi="仿宋" w:cs="仿宋" w:hint="eastAsia"/>
            <w:lang w:eastAsia="zh-CN"/>
          </w:rPr>
          <w:t>十五、食药用菌项目实施时间节点</w:t>
        </w:r>
        <w:r>
          <w:tab/>
        </w:r>
        <w:r>
          <w:fldChar w:fldCharType="begin"/>
        </w:r>
        <w:r>
          <w:instrText xml:space="preserve"> PAGEREF _Toc13532 \h </w:instrText>
        </w:r>
        <w:r>
          <w:fldChar w:fldCharType="separate"/>
        </w:r>
        <w:r>
          <w:t>58</w:t>
        </w:r>
        <w:r>
          <w:fldChar w:fldCharType="end"/>
        </w:r>
      </w:hyperlink>
    </w:p>
    <w:p>
      <w:pPr>
        <w:pStyle w:val="TOC2"/>
        <w:tabs>
          <w:tab w:val="right" w:leader="dot" w:pos="8306"/>
        </w:tabs>
      </w:pPr>
      <w:hyperlink w:anchor="_Toc13423" w:history="1">
        <w:r>
          <w:rPr>
            <w:rFonts w:ascii="仿宋" w:eastAsia="仿宋" w:hAnsi="仿宋" w:cs="仿宋" w:hint="eastAsia"/>
            <w:lang w:eastAsia="zh-CN"/>
          </w:rPr>
          <w:t>(一)、食药用菌项目启动阶段时间节点</w:t>
        </w:r>
        <w:r>
          <w:tab/>
        </w:r>
        <w:r>
          <w:fldChar w:fldCharType="begin"/>
        </w:r>
        <w:r>
          <w:instrText xml:space="preserve"> PAGEREF _Toc13423 \h </w:instrText>
        </w:r>
        <w:r>
          <w:fldChar w:fldCharType="separate"/>
        </w:r>
        <w:r>
          <w:t>58</w:t>
        </w:r>
        <w:r>
          <w:fldChar w:fldCharType="end"/>
        </w:r>
      </w:hyperlink>
    </w:p>
    <w:p>
      <w:pPr>
        <w:pStyle w:val="TOC2"/>
        <w:tabs>
          <w:tab w:val="right" w:leader="dot" w:pos="8306"/>
        </w:tabs>
      </w:pPr>
      <w:hyperlink w:anchor="_Toc206" w:history="1">
        <w:r>
          <w:rPr>
            <w:rFonts w:ascii="仿宋" w:eastAsia="仿宋" w:hAnsi="仿宋" w:cs="仿宋" w:hint="eastAsia"/>
            <w:lang w:eastAsia="zh-CN"/>
          </w:rPr>
          <w:t>(二)、食药用菌项目执行阶段时间节点</w:t>
        </w:r>
        <w:r>
          <w:tab/>
        </w:r>
        <w:r>
          <w:fldChar w:fldCharType="begin"/>
        </w:r>
        <w:r>
          <w:instrText xml:space="preserve"> PAGEREF _Toc206 \h </w:instrText>
        </w:r>
        <w:r>
          <w:fldChar w:fldCharType="separate"/>
        </w:r>
        <w:r>
          <w:t>59</w:t>
        </w:r>
        <w:r>
          <w:fldChar w:fldCharType="end"/>
        </w:r>
      </w:hyperlink>
    </w:p>
    <w:p>
      <w:pPr>
        <w:pStyle w:val="TOC2"/>
        <w:tabs>
          <w:tab w:val="right" w:leader="dot" w:pos="8306"/>
        </w:tabs>
      </w:pPr>
      <w:hyperlink w:anchor="_Toc17437" w:history="1">
        <w:r>
          <w:rPr>
            <w:rFonts w:ascii="仿宋" w:eastAsia="仿宋" w:hAnsi="仿宋" w:cs="仿宋" w:hint="eastAsia"/>
            <w:lang w:eastAsia="zh-CN"/>
          </w:rPr>
          <w:t>(三)、食药用菌项目完成阶段时间节点</w:t>
        </w:r>
        <w:r>
          <w:tab/>
        </w:r>
        <w:r>
          <w:fldChar w:fldCharType="begin"/>
        </w:r>
        <w:r>
          <w:instrText xml:space="preserve"> PAGEREF _Toc17437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545"/>
      <w:r>
        <w:rPr>
          <w:rFonts w:ascii="仿宋" w:eastAsia="仿宋" w:hAnsi="仿宋" w:cs="仿宋" w:hint="eastAsia"/>
          <w:sz w:val="28"/>
          <w:lang w:eastAsia="zh-CN"/>
        </w:rPr>
        <w:t>一、食药用菌项目可持续发展</w:t>
      </w:r>
      <w:bookmarkEnd w:id="2"/>
    </w:p>
    <w:p>
      <w:pPr>
        <w:pStyle w:val="Heading2"/>
        <w:rPr>
          <w:rFonts w:ascii="仿宋" w:eastAsia="仿宋" w:hAnsi="仿宋" w:cs="仿宋" w:hint="eastAsia"/>
          <w:lang w:eastAsia="zh-CN"/>
        </w:rPr>
      </w:pPr>
      <w:bookmarkStart w:id="3" w:name="_Toc3071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药用菌项目中，食药用菌项目团队着眼于未来，明确了可持续发展的战略方向。制定的具体可持续发展目标包括降低资源使用、采用环保技术、最大化社会效益等。这一步骤不仅有助于食药用菌项目在环保和社会责任方面达到最高标准，也为未来提供了明确的指引，确保食药用菌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可持续实践的融入食药用菌项目管理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食药用菌项目管理周期。从食药用菌项目规划开始，食药用菌项目团队就考虑了环境和社会的因素。在执行阶段，食药用菌项目团队积极推动绿色技术的应用，优化资源利用。此外，关注员工的社会责任，通过培训和沟通活动提高员工对可持续发展的认知，使他们能够在日常工作中践行可持续实践。这些举措不仅为食药用菌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50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扎根于食药用菌项目的可持续发展理念，我们深信环保与社会责任是食药用菌项目成功的关键支柱。在食药用菌项目的每一步，我们都致力于通过创新和实践，履行对环境和社会的坚定责任。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食药用菌项目团队通过引入先进的环保技术、建立高效的废物处理系统以及推动能源节约措施，积极履行环保责任。定期的环保监测和评估确保食药用菌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食药用菌项目不仅致力于自身可持续发展，还注重对社会的回馈。通过支持社区食药用菌项目、参与慈善事业、提供培训机会等方式，食药用菌项目积极履行社会责任。与当地社区建立积极互动，关注员工的工作与生活平衡，以及员工的身心健康，是食药用菌项目在社会责任层面的关键举措。这样的实践不仅增强了食药用菌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768"/>
      <w:r>
        <w:rPr>
          <w:rFonts w:ascii="仿宋" w:eastAsia="仿宋" w:hAnsi="仿宋" w:cs="仿宋" w:hint="eastAsia"/>
          <w:sz w:val="28"/>
          <w:lang w:eastAsia="zh-CN"/>
        </w:rPr>
        <w:t>二、食药用菌项目建设背景及必要性分析</w:t>
      </w:r>
      <w:bookmarkEnd w:id="5"/>
    </w:p>
    <w:p>
      <w:pPr>
        <w:pStyle w:val="Heading2"/>
        <w:rPr>
          <w:rFonts w:ascii="仿宋" w:eastAsia="仿宋" w:hAnsi="仿宋" w:cs="仿宋" w:hint="eastAsia"/>
          <w:lang w:eastAsia="zh-CN"/>
        </w:rPr>
      </w:pPr>
      <w:bookmarkStart w:id="6" w:name="_Toc17954"/>
      <w:r>
        <w:rPr>
          <w:rFonts w:ascii="仿宋" w:eastAsia="仿宋" w:hAnsi="仿宋" w:cs="仿宋" w:hint="eastAsia"/>
          <w:lang w:eastAsia="zh-CN"/>
        </w:rPr>
        <w:t>(一)、食药用菌项目背景分析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药用菌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食药用菌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食药用菌项目在这个潮流中的定位。同时，我们将关注行业内涌现的新兴机遇，以便食药用菌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食药用菌项目提供了强大的发展动力。我们将聚焦于行业内最新的技术发展趋势，包括但不限于人工智能、大数据分析、物联网等领域。通过深度的技术研究，我们将确保食药用菌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食药用菌项目发展的源泉。我们将投入更多的精力对市场需求进行深入剖析，超越表面的需求，深入挖掘潜在的市场痛点和机遇。通过对市场需求的细致了解，食药用菌项目将更有针对性地设计解决方案，满足市场的多样化需求，从而更好地促进食药用菌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食药用菌项目战略至关重要。我们将对竞争态势进行更为深入的分析，包括但不限于市场份额、产品特点、客户满意度等多个维度。通过深度的竞争分析，食药用菌项目将能够更准确地把握市场脉搏，制定具有竞争力的食药用菌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食药用菌项目的发展具有直接的影响。我们将进行更为全面的法规和政策分析，了解行业发展中的潜在法律风险和合规挑战。通过充分了解和遵守相关法规，食药用菌项目将确保在法律框架内合法合规运营，为食药用菌项目的稳健发展提供有力支持。</w:t>
      </w:r>
    </w:p>
    <w:p>
      <w:pPr>
        <w:pStyle w:val="Heading2"/>
        <w:ind w:firstLine="560" w:firstLineChars="200"/>
        <w:rPr>
          <w:rFonts w:ascii="仿宋" w:eastAsia="仿宋" w:hAnsi="仿宋" w:cs="仿宋" w:hint="eastAsia"/>
          <w:sz w:val="28"/>
          <w:lang w:eastAsia="zh-CN"/>
        </w:rPr>
      </w:pPr>
      <w:bookmarkStart w:id="7" w:name="_Toc10319"/>
      <w:r>
        <w:rPr>
          <w:rFonts w:ascii="仿宋" w:eastAsia="仿宋" w:hAnsi="仿宋" w:cs="仿宋" w:hint="eastAsia"/>
          <w:sz w:val="28"/>
          <w:lang w:eastAsia="zh-CN"/>
        </w:rPr>
        <w:t>(二)、食药用菌项目建设必要性分析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食药用菌项目建设的迫切性源于对行业发展趋势的深刻洞察。我们正处于一个行业变革的时代，科技创新、数字化转型成为企业发展的关键动力。食药用菌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食药用菌项目建设不仅仅是为了跟上潮流，更是为了通过技术创新推动企业的持续发展。通过引入先进的技术和解决方案，食药用菌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食药用菌项目的建设成为必然选择，通过提高产品质量、拓展服务领域，从而在竞争中获得更多的机会。食药用菌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食药用菌项目建设的必要性体现在对客户需求更精准的满足。通过食药用菌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食药用菌项目建设的背后是对企业持续创新的追求。只有通过不断创新，企业才能在竞争中立于不败之地。食药用菌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09"/>
      <w:r>
        <w:rPr>
          <w:rFonts w:ascii="仿宋" w:eastAsia="仿宋" w:hAnsi="仿宋" w:cs="仿宋" w:hint="eastAsia"/>
          <w:sz w:val="28"/>
          <w:lang w:eastAsia="zh-CN"/>
        </w:rPr>
        <w:t>三、食药用菌项目文档管理</w:t>
      </w:r>
      <w:bookmarkEnd w:id="8"/>
    </w:p>
    <w:p>
      <w:pPr>
        <w:pStyle w:val="Heading2"/>
        <w:rPr>
          <w:rFonts w:ascii="仿宋" w:eastAsia="仿宋" w:hAnsi="仿宋" w:cs="仿宋" w:hint="eastAsia"/>
          <w:lang w:eastAsia="zh-CN"/>
        </w:rPr>
      </w:pPr>
      <w:bookmarkStart w:id="9" w:name="_Toc3189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食药用菌项目高度重视文档的质量和准确性，以支持食药用菌项目的各项活动和决策。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食药用菌项目文档的编制始于食药用菌项目计划的初期，我们制定了详细的文档编制计划，明确了每个文档的内容、格式和编写责任人。在食药用菌项目启动阶段，我们首先编制了食药用菌项目章程，明确定义了食药用菌项目的目标、范围、风险等关键要素。随后，食药用菌项目团队根据计划陆续编制了需求文档、设计文档、测试文档等各类文档，确保食药用菌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食药用菌项目管理中的重要环节，旨在确保食药用菌项目文档符合质量标准和食药用菌项目需求。在食药用菌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除了内部审查，我们还进行了外部审查，邀请食药用菌项目相关利益方和专业领域的专家对文档进行独立审查。这有助于获取更全面、客观的反馈，确保食药用菌项目文档不仅符合内部标准，也满足外部需求。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食药用菌项目在文档编制与审查方面建立了严格的管理机制，通过规范的流程和多维度的审查，确保食药用菌项目文档的质量、准确性和可靠性，为食药用菌项目的顺利推进提供了有力支持。</w:t>
      </w:r>
    </w:p>
    <w:p>
      <w:pPr>
        <w:pStyle w:val="Heading2"/>
        <w:ind w:firstLine="560" w:firstLineChars="200"/>
        <w:rPr>
          <w:rFonts w:ascii="仿宋" w:eastAsia="仿宋" w:hAnsi="仿宋" w:cs="仿宋" w:hint="eastAsia"/>
          <w:sz w:val="28"/>
          <w:lang w:eastAsia="zh-CN"/>
        </w:rPr>
      </w:pPr>
      <w:bookmarkStart w:id="10" w:name="_Toc1466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在食药用菌项目中，我们致力于优化文档发布与分发过程，以确保信息的高效传递和团队间协作的顺畅进行。以下是我们采取的关键优化策略：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我们通过多渠道发布文档，包括电子邮件、食药用菌项目管理平台、内部网站等，以满足不同团队成员的偏好和需求。多渠道发布确保了信息的全面覆盖。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我们采用了精细的权限控制，确保只有授权人员可以访问敏感信息。这种安全措施保护了食药用菌项目文档的机密性，防止了未经授权的信息泄露。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956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文档存档与归档是食药用菌项目生命周期中一个至关重要的环节，直接关系到食药用菌项目信息的长期保存和历史记录的完整性。在食药用菌项目中，我们实施了一系列有效的文档存档与归档管理策略：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0231"/>
      <w:r>
        <w:rPr>
          <w:rFonts w:ascii="仿宋" w:eastAsia="仿宋" w:hAnsi="仿宋" w:cs="仿宋" w:hint="eastAsia"/>
          <w:sz w:val="28"/>
          <w:lang w:eastAsia="zh-CN"/>
        </w:rPr>
        <w:t>四、食药用菌项目危机管理</w:t>
      </w:r>
      <w:bookmarkEnd w:id="12"/>
    </w:p>
    <w:p>
      <w:pPr>
        <w:pStyle w:val="Heading2"/>
        <w:rPr>
          <w:rFonts w:ascii="仿宋" w:eastAsia="仿宋" w:hAnsi="仿宋" w:cs="仿宋" w:hint="eastAsia"/>
          <w:lang w:eastAsia="zh-CN"/>
        </w:rPr>
      </w:pPr>
      <w:bookmarkStart w:id="13" w:name="_Toc123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食药用菌项目危机管理中，危机预警与识别是确保食药用菌项目稳健运行的核心步骤。通过建立全面的监测机制，食药用菌项目团队旨在及时发现和理解潜在的风险和危机因素，以便采取及时的预防和应对措施，确保食药用菌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首先，通过深入的风险评估，食药用菌项目团队全面分析了整个食药用菌项目和各个阶段可能存在的威胁。这包括准确评估每个潜在风险的发生概率和可能影响的程度，为后续危机预警提供了有力支持。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制定敏感指标和预警机制，食药用菌项目团队着重于明确定义食药用菌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食药用菌项目进展的持续监控，团队能够及时发现潜在问题并作出迅速反应。食药用菌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在这一阶段，团队的专业素养和反应速度将发挥至关重要的作用，以确保潜在危机能够在初期得到有效的处理，最大程度地减轻负面影响。通过危机预警与识别，食药用菌项目得以更有序、可控地推进。</w:t>
      </w:r>
    </w:p>
    <w:p>
      <w:pPr>
        <w:pStyle w:val="Heading2"/>
        <w:ind w:firstLine="560" w:firstLineChars="200"/>
        <w:rPr>
          <w:rFonts w:ascii="仿宋" w:eastAsia="仿宋" w:hAnsi="仿宋" w:cs="仿宋" w:hint="eastAsia"/>
          <w:sz w:val="28"/>
          <w:lang w:eastAsia="zh-CN"/>
        </w:rPr>
      </w:pPr>
      <w:bookmarkStart w:id="14" w:name="_Toc2183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在危机发生时，食药用菌项目团队立即行动，成立了应急小组。该小组的任务是迅速制定并实施紧急应对措施，以最小化潜在损失。以下是采取的主要措施：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暂停食药用菌项目进度：为遏制危机蔓延，食药用菌项目暂时停止进行，以便全面评估当前状况。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资源重新分配：重新评估食药用菌项目资源的分配，确保最大限度地减小损失。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实时沟通：与关键利益相关者建立实时沟通机制，向他们传递食药用菌项目危机的实际状况，保障食药用菌项目核心利益。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在紧急应对的同时，食药用菌项目团队强调了团队协作和有效沟通的重要性。以下是团队协作的关键举措：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信息共享机制：建立了信息共享平台，确保团队成员能够及时获取食药用菌项目危机的实时信息。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领导者沟通：食药用菌项目领导者通过定期会议和即时沟通工具，指导团队应对危机，保持团队稳定运行。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随着危机得到初步控制，食药用菌项目团队转向制定恢复计划，以确保食药用菌项目能够从中迅速恢复。主要恢复计划包括：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修复受损的进度计划：重新评估食药用菌项目进度，制定修复计划，确保食药用菌项目尽快回归正常进程。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重新调整资源分配：优化资源分配，确保食药用菌项目在有限资源下高效运转。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风险管理机制加强：对食药用菌项目风险进行全面评估，制定更强化的风险管理策略，以预防未来可能的危机。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8093"/>
      <w:r>
        <w:rPr>
          <w:rFonts w:ascii="仿宋" w:eastAsia="仿宋" w:hAnsi="仿宋" w:cs="仿宋" w:hint="eastAsia"/>
          <w:sz w:val="28"/>
          <w:lang w:eastAsia="zh-CN"/>
        </w:rPr>
        <w:t>五、食药用菌项目绩效评估</w:t>
      </w:r>
      <w:bookmarkEnd w:id="15"/>
    </w:p>
    <w:p>
      <w:pPr>
        <w:pStyle w:val="Heading2"/>
        <w:rPr>
          <w:rFonts w:ascii="仿宋" w:eastAsia="仿宋" w:hAnsi="仿宋" w:cs="仿宋" w:hint="eastAsia"/>
          <w:lang w:eastAsia="zh-CN"/>
        </w:rPr>
      </w:pPr>
      <w:bookmarkStart w:id="16" w:name="_Toc253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食药用菌项目中，我们设计了一套全面的绩效评估指标，以确保食药用菌项目的可控和成功交付。这些指标跨足食药用菌项目目标、成本、进度和质量等多个维度，为我们提供了全面洞察食药用菌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药用菌项目目标达成率是我们关注的首要指标。我们设定了明确的目标，并通过定期监测和评估，迅速发现并应对潜在的目标偏差。这为食药用菌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成本绩效是另一个核心关注点。通过实际成本与预算成本的对比分析，我们深入了解成本差异的原因，及时调整资源分配，保持食药用菌项目在经济效益方面的合理水平。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药用菌项目进度作为关键的绩效指标之一，得到了精心的关注。我们制定了详细的食药用菌项目进度计划，并设立了进度符合度指标，确保实际进度与计划进度保持一致。这使我们能够快速发现和解决潜在的进度问题，保持食药用菌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食药用菌项目绩效的不可或缺的一环。我们引入了一系列的质量标准和客户满意度指标，以确保食药用菌项目交付的成果在质量上达到或超越预期水平。通过持续监测这些指标，我们努力提升食药用菌项目整体质量水平，为食药用菌项目的成功交付提供有力保障。通过这些科学且全面的绩效评估，我们能够更好地引导食药用菌项目的持续改进，确保食药用菌项目目标的顺利达成。</w:t>
      </w:r>
    </w:p>
    <w:p>
      <w:pPr>
        <w:pStyle w:val="Heading2"/>
        <w:ind w:firstLine="560" w:firstLineChars="200"/>
        <w:rPr>
          <w:rFonts w:ascii="仿宋" w:eastAsia="仿宋" w:hAnsi="仿宋" w:cs="仿宋" w:hint="eastAsia"/>
          <w:sz w:val="28"/>
          <w:lang w:eastAsia="zh-CN"/>
        </w:rPr>
      </w:pPr>
      <w:bookmarkStart w:id="17" w:name="_Toc1521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绩效评估是食药用菌项目中的关键环节，为确保食药用菌项目达到预期目标，我们采用了多层次、多维度的绩效评估方法。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食药用菌项目的战略目标对齐，确保每个决策和行动都与食药用菌项目整体目标保持一致。团队会定期召开战略对齐会议，审视当前工作与食药用菌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食药用菌项目进度、质量、成本和风险等方面。这些指标通过数据收集和分析，为食药用菌项目管理团队提供了客观的评估依据。例如，我们通过食药用菌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绩效评估不仅仅停留在食药用菌项目内部，还考虑了食药用菌项目对外部环境的影响。我们定期进行干系人满意度调查，以了解各利益相关方对食药用菌项目的期望和满意度，并及时做出调整。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这种多层次、多角度的绩效评估方法，使得我们能够全面了解食药用菌项目的运行状态，及时做出调整，确保食药用菌项目在不断变化的环境中保持稳健前行。</w:t>
      </w:r>
    </w:p>
    <w:p>
      <w:pPr>
        <w:pStyle w:val="Heading2"/>
        <w:ind w:firstLine="560" w:firstLineChars="200"/>
        <w:rPr>
          <w:rFonts w:ascii="仿宋" w:eastAsia="仿宋" w:hAnsi="仿宋" w:cs="仿宋" w:hint="eastAsia"/>
          <w:sz w:val="28"/>
          <w:lang w:eastAsia="zh-CN"/>
        </w:rPr>
      </w:pPr>
      <w:bookmarkStart w:id="18" w:name="_Toc12657"/>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为了确保食药用菌项目的有效管理和不断优化，我们采用了精心设计的绩效评估周期。这个周期旨在实现灵活、实时和全面的评估，以适应食药用菌项目执行中的各种挑战。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食药用菌项目的不同需求，分为短期、中期和长期。短期评估关注每个迭代或工作周期，以及时发现和解决当前任务中的问题。中期评估涵盖几个迭代，深入了解整体食药用菌项目的趋势和性能。长期评估则着眼于整个食药用菌项目阶段，确保食药用菌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食药用菌项目管理工具和协作平台，团队成员能够随时更新和分享食药用菌项目数据。这种实时性的反馈机制使我们能够及时察觉潜在问题，快速调整，保持食药用菌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食药用菌项目的决策制定密不可分。每个周期的食药用菌项目回顾会议成为集体总结经验、识别问题深层次原因并找到创新解决方案的平台。这种定期的反思与调整机制使食药用菌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6482"/>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1617"/>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https://d.book118.com/648070011112006045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食药用菌项目规划设计纲要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食药用菌项目规划设计纲要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食药用菌项目规划设计纲要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食药用菌项目规划设计纲要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食药用菌项目规划设计纲要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食药用菌项目规划设计纲要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食药用菌项目规划设计纲要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食药用菌项目规划设计纲要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食药用菌项目规划设计纲要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食药用菌项目规划设计纲要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食药用菌项目规划设计纲要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食药用菌项目规划设计纲要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食药用菌项目规划设计纲要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食药用菌项目规划设计纲要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食药用菌项目规划设计纲要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食药用菌项目规划设计纲要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食药用菌项目规划设计纲要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250795"/>
    <w:rsid w:val="032507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7001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2024-03-01T18:38:00Z</dcterms:created>
  <dcterms:modified xsi:type="dcterms:W3CDTF">2024-03-01T18:38:22Z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45BC07ED339441B598E41AD16F0D0CD7_11</vt:lpwstr>
  </property>
  <property fmtid="{D5CDD505-2E9C-101B-9397-08002B2CF9AE}" pid="3" name="KSOProductBuildVer">
    <vt:lpwstr>2052-12.1.0.16388</vt:lpwstr>
  </property>
</Properties>
</file>