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低压聚乙烯项目规划设计纲要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133" w:history="1">
        <w:r>
          <w:rPr>
            <w:rFonts w:ascii="仿宋" w:eastAsia="仿宋" w:hAnsi="仿宋" w:cs="仿宋" w:hint="eastAsia"/>
            <w:lang w:eastAsia="zh-CN"/>
          </w:rPr>
          <w:t>前言</w:t>
        </w:r>
        <w:r>
          <w:tab/>
        </w:r>
        <w:r>
          <w:fldChar w:fldCharType="begin"/>
        </w:r>
        <w:r>
          <w:instrText xml:space="preserve"> PAGEREF _Toc18133 \h </w:instrText>
        </w:r>
        <w:r>
          <w:fldChar w:fldCharType="separate"/>
        </w:r>
        <w:r>
          <w:t>3</w:t>
        </w:r>
        <w:r>
          <w:fldChar w:fldCharType="end"/>
        </w:r>
      </w:hyperlink>
    </w:p>
    <w:p>
      <w:pPr>
        <w:pStyle w:val="TOC1"/>
        <w:tabs>
          <w:tab w:val="right" w:leader="dot" w:pos="8306"/>
        </w:tabs>
      </w:pPr>
      <w:hyperlink w:anchor="_Toc24061" w:history="1">
        <w:r>
          <w:rPr>
            <w:rFonts w:ascii="仿宋" w:eastAsia="仿宋" w:hAnsi="仿宋" w:cs="仿宋" w:hint="eastAsia"/>
            <w:lang w:eastAsia="zh-CN"/>
          </w:rPr>
          <w:t>一、低压聚乙烯项目绩效评估</w:t>
        </w:r>
        <w:r>
          <w:tab/>
        </w:r>
        <w:r>
          <w:fldChar w:fldCharType="begin"/>
        </w:r>
        <w:r>
          <w:instrText xml:space="preserve"> PAGEREF _Toc24061 \h </w:instrText>
        </w:r>
        <w:r>
          <w:fldChar w:fldCharType="separate"/>
        </w:r>
        <w:r>
          <w:t>3</w:t>
        </w:r>
        <w:r>
          <w:fldChar w:fldCharType="end"/>
        </w:r>
      </w:hyperlink>
    </w:p>
    <w:p>
      <w:pPr>
        <w:pStyle w:val="TOC2"/>
        <w:tabs>
          <w:tab w:val="right" w:leader="dot" w:pos="8306"/>
        </w:tabs>
      </w:pPr>
      <w:hyperlink w:anchor="_Toc9794" w:history="1">
        <w:r>
          <w:rPr>
            <w:rFonts w:ascii="仿宋" w:eastAsia="仿宋" w:hAnsi="仿宋" w:cs="仿宋" w:hint="eastAsia"/>
            <w:lang w:eastAsia="zh-CN"/>
          </w:rPr>
          <w:t>(一)、绩效评估指标</w:t>
        </w:r>
        <w:r>
          <w:tab/>
        </w:r>
        <w:r>
          <w:fldChar w:fldCharType="begin"/>
        </w:r>
        <w:r>
          <w:instrText xml:space="preserve"> PAGEREF _Toc9794 \h </w:instrText>
        </w:r>
        <w:r>
          <w:fldChar w:fldCharType="separate"/>
        </w:r>
        <w:r>
          <w:t>3</w:t>
        </w:r>
        <w:r>
          <w:fldChar w:fldCharType="end"/>
        </w:r>
      </w:hyperlink>
    </w:p>
    <w:p>
      <w:pPr>
        <w:pStyle w:val="TOC2"/>
        <w:tabs>
          <w:tab w:val="right" w:leader="dot" w:pos="8306"/>
        </w:tabs>
      </w:pPr>
      <w:hyperlink w:anchor="_Toc11239" w:history="1">
        <w:r>
          <w:rPr>
            <w:rFonts w:ascii="仿宋" w:eastAsia="仿宋" w:hAnsi="仿宋" w:cs="仿宋" w:hint="eastAsia"/>
            <w:lang w:eastAsia="zh-CN"/>
          </w:rPr>
          <w:t>(二)、绩效评估方法</w:t>
        </w:r>
        <w:r>
          <w:tab/>
        </w:r>
        <w:r>
          <w:fldChar w:fldCharType="begin"/>
        </w:r>
        <w:r>
          <w:instrText xml:space="preserve"> PAGEREF _Toc11239 \h </w:instrText>
        </w:r>
        <w:r>
          <w:fldChar w:fldCharType="separate"/>
        </w:r>
        <w:r>
          <w:t>4</w:t>
        </w:r>
        <w:r>
          <w:fldChar w:fldCharType="end"/>
        </w:r>
      </w:hyperlink>
    </w:p>
    <w:p>
      <w:pPr>
        <w:pStyle w:val="TOC2"/>
        <w:tabs>
          <w:tab w:val="right" w:leader="dot" w:pos="8306"/>
        </w:tabs>
      </w:pPr>
      <w:hyperlink w:anchor="_Toc10378" w:history="1">
        <w:r>
          <w:rPr>
            <w:rFonts w:ascii="仿宋" w:eastAsia="仿宋" w:hAnsi="仿宋" w:cs="仿宋" w:hint="eastAsia"/>
            <w:lang w:eastAsia="zh-CN"/>
          </w:rPr>
          <w:t>(三)、绩效评估周期</w:t>
        </w:r>
        <w:r>
          <w:tab/>
        </w:r>
        <w:r>
          <w:fldChar w:fldCharType="begin"/>
        </w:r>
        <w:r>
          <w:instrText xml:space="preserve"> PAGEREF _Toc10378 \h </w:instrText>
        </w:r>
        <w:r>
          <w:fldChar w:fldCharType="separate"/>
        </w:r>
        <w:r>
          <w:t>5</w:t>
        </w:r>
        <w:r>
          <w:fldChar w:fldCharType="end"/>
        </w:r>
      </w:hyperlink>
    </w:p>
    <w:p>
      <w:pPr>
        <w:pStyle w:val="TOC1"/>
        <w:tabs>
          <w:tab w:val="right" w:leader="dot" w:pos="8306"/>
        </w:tabs>
      </w:pPr>
      <w:hyperlink w:anchor="_Toc20258" w:history="1">
        <w:r>
          <w:rPr>
            <w:rFonts w:ascii="仿宋" w:eastAsia="仿宋" w:hAnsi="仿宋" w:cs="仿宋" w:hint="eastAsia"/>
            <w:lang w:eastAsia="zh-CN"/>
          </w:rPr>
          <w:t>二、低压聚乙烯项目可持续发展</w:t>
        </w:r>
        <w:r>
          <w:tab/>
        </w:r>
        <w:r>
          <w:fldChar w:fldCharType="begin"/>
        </w:r>
        <w:r>
          <w:instrText xml:space="preserve"> PAGEREF _Toc20258 \h </w:instrText>
        </w:r>
        <w:r>
          <w:fldChar w:fldCharType="separate"/>
        </w:r>
        <w:r>
          <w:t>6</w:t>
        </w:r>
        <w:r>
          <w:fldChar w:fldCharType="end"/>
        </w:r>
      </w:hyperlink>
    </w:p>
    <w:p>
      <w:pPr>
        <w:pStyle w:val="TOC2"/>
        <w:tabs>
          <w:tab w:val="right" w:leader="dot" w:pos="8306"/>
        </w:tabs>
      </w:pPr>
      <w:hyperlink w:anchor="_Toc30277" w:history="1">
        <w:r>
          <w:rPr>
            <w:rFonts w:ascii="仿宋" w:eastAsia="仿宋" w:hAnsi="仿宋" w:cs="仿宋" w:hint="eastAsia"/>
            <w:lang w:eastAsia="zh-CN"/>
          </w:rPr>
          <w:t>(一)、可持续战略与实践</w:t>
        </w:r>
        <w:r>
          <w:tab/>
        </w:r>
        <w:r>
          <w:fldChar w:fldCharType="begin"/>
        </w:r>
        <w:r>
          <w:instrText xml:space="preserve"> PAGEREF _Toc30277 \h </w:instrText>
        </w:r>
        <w:r>
          <w:fldChar w:fldCharType="separate"/>
        </w:r>
        <w:r>
          <w:t>6</w:t>
        </w:r>
        <w:r>
          <w:fldChar w:fldCharType="end"/>
        </w:r>
      </w:hyperlink>
    </w:p>
    <w:p>
      <w:pPr>
        <w:pStyle w:val="TOC2"/>
        <w:tabs>
          <w:tab w:val="right" w:leader="dot" w:pos="8306"/>
        </w:tabs>
      </w:pPr>
      <w:hyperlink w:anchor="_Toc7879" w:history="1">
        <w:r>
          <w:rPr>
            <w:rFonts w:ascii="仿宋" w:eastAsia="仿宋" w:hAnsi="仿宋" w:cs="仿宋" w:hint="eastAsia"/>
            <w:lang w:eastAsia="zh-CN"/>
          </w:rPr>
          <w:t>(二)、环保与社会责任</w:t>
        </w:r>
        <w:r>
          <w:tab/>
        </w:r>
        <w:r>
          <w:fldChar w:fldCharType="begin"/>
        </w:r>
        <w:r>
          <w:instrText xml:space="preserve"> PAGEREF _Toc7879 \h </w:instrText>
        </w:r>
        <w:r>
          <w:fldChar w:fldCharType="separate"/>
        </w:r>
        <w:r>
          <w:t>7</w:t>
        </w:r>
        <w:r>
          <w:fldChar w:fldCharType="end"/>
        </w:r>
      </w:hyperlink>
    </w:p>
    <w:p>
      <w:pPr>
        <w:pStyle w:val="TOC1"/>
        <w:tabs>
          <w:tab w:val="right" w:leader="dot" w:pos="8306"/>
        </w:tabs>
      </w:pPr>
      <w:hyperlink w:anchor="_Toc16239" w:history="1">
        <w:r>
          <w:rPr>
            <w:rFonts w:ascii="仿宋" w:eastAsia="仿宋" w:hAnsi="仿宋" w:cs="仿宋" w:hint="eastAsia"/>
            <w:lang w:eastAsia="zh-CN"/>
          </w:rPr>
          <w:t>三、低压聚乙烯项目土建工程</w:t>
        </w:r>
        <w:r>
          <w:tab/>
        </w:r>
        <w:r>
          <w:fldChar w:fldCharType="begin"/>
        </w:r>
        <w:r>
          <w:instrText xml:space="preserve"> PAGEREF _Toc16239 \h </w:instrText>
        </w:r>
        <w:r>
          <w:fldChar w:fldCharType="separate"/>
        </w:r>
        <w:r>
          <w:t>8</w:t>
        </w:r>
        <w:r>
          <w:fldChar w:fldCharType="end"/>
        </w:r>
      </w:hyperlink>
    </w:p>
    <w:p>
      <w:pPr>
        <w:pStyle w:val="TOC2"/>
        <w:tabs>
          <w:tab w:val="right" w:leader="dot" w:pos="8306"/>
        </w:tabs>
      </w:pPr>
      <w:hyperlink w:anchor="_Toc29477" w:history="1">
        <w:r>
          <w:rPr>
            <w:rFonts w:ascii="仿宋" w:eastAsia="仿宋" w:hAnsi="仿宋" w:cs="仿宋" w:hint="eastAsia"/>
            <w:lang w:eastAsia="zh-CN"/>
          </w:rPr>
          <w:t>(一)、建筑工程设计原则</w:t>
        </w:r>
        <w:r>
          <w:tab/>
        </w:r>
        <w:r>
          <w:fldChar w:fldCharType="begin"/>
        </w:r>
        <w:r>
          <w:instrText xml:space="preserve"> PAGEREF _Toc29477 \h </w:instrText>
        </w:r>
        <w:r>
          <w:fldChar w:fldCharType="separate"/>
        </w:r>
        <w:r>
          <w:t>8</w:t>
        </w:r>
        <w:r>
          <w:fldChar w:fldCharType="end"/>
        </w:r>
      </w:hyperlink>
    </w:p>
    <w:p>
      <w:pPr>
        <w:pStyle w:val="TOC2"/>
        <w:tabs>
          <w:tab w:val="right" w:leader="dot" w:pos="8306"/>
        </w:tabs>
      </w:pPr>
      <w:hyperlink w:anchor="_Toc10856" w:history="1">
        <w:r>
          <w:rPr>
            <w:rFonts w:ascii="仿宋" w:eastAsia="仿宋" w:hAnsi="仿宋" w:cs="仿宋" w:hint="eastAsia"/>
            <w:lang w:eastAsia="zh-CN"/>
          </w:rPr>
          <w:t>(二)、土建工程设计年限及安全等级</w:t>
        </w:r>
        <w:r>
          <w:tab/>
        </w:r>
        <w:r>
          <w:fldChar w:fldCharType="begin"/>
        </w:r>
        <w:r>
          <w:instrText xml:space="preserve"> PAGEREF _Toc10856 \h </w:instrText>
        </w:r>
        <w:r>
          <w:fldChar w:fldCharType="separate"/>
        </w:r>
        <w:r>
          <w:t>9</w:t>
        </w:r>
        <w:r>
          <w:fldChar w:fldCharType="end"/>
        </w:r>
      </w:hyperlink>
    </w:p>
    <w:p>
      <w:pPr>
        <w:pStyle w:val="TOC2"/>
        <w:tabs>
          <w:tab w:val="right" w:leader="dot" w:pos="8306"/>
        </w:tabs>
      </w:pPr>
      <w:hyperlink w:anchor="_Toc4893" w:history="1">
        <w:r>
          <w:rPr>
            <w:rFonts w:ascii="仿宋" w:eastAsia="仿宋" w:hAnsi="仿宋" w:cs="仿宋" w:hint="eastAsia"/>
            <w:lang w:eastAsia="zh-CN"/>
          </w:rPr>
          <w:t>(三)、建筑工程设计总体要求</w:t>
        </w:r>
        <w:r>
          <w:tab/>
        </w:r>
        <w:r>
          <w:fldChar w:fldCharType="begin"/>
        </w:r>
        <w:r>
          <w:instrText xml:space="preserve"> PAGEREF _Toc4893 \h </w:instrText>
        </w:r>
        <w:r>
          <w:fldChar w:fldCharType="separate"/>
        </w:r>
        <w:r>
          <w:t>10</w:t>
        </w:r>
        <w:r>
          <w:fldChar w:fldCharType="end"/>
        </w:r>
      </w:hyperlink>
    </w:p>
    <w:p>
      <w:pPr>
        <w:pStyle w:val="TOC2"/>
        <w:tabs>
          <w:tab w:val="right" w:leader="dot" w:pos="8306"/>
        </w:tabs>
      </w:pPr>
      <w:hyperlink w:anchor="_Toc23664" w:history="1">
        <w:r>
          <w:rPr>
            <w:rFonts w:ascii="仿宋" w:eastAsia="仿宋" w:hAnsi="仿宋" w:cs="仿宋" w:hint="eastAsia"/>
            <w:lang w:eastAsia="zh-CN"/>
          </w:rPr>
          <w:t>(四)、土建工程建设指标</w:t>
        </w:r>
        <w:r>
          <w:tab/>
        </w:r>
        <w:r>
          <w:fldChar w:fldCharType="begin"/>
        </w:r>
        <w:r>
          <w:instrText xml:space="preserve"> PAGEREF _Toc23664 \h </w:instrText>
        </w:r>
        <w:r>
          <w:fldChar w:fldCharType="separate"/>
        </w:r>
        <w:r>
          <w:t>11</w:t>
        </w:r>
        <w:r>
          <w:fldChar w:fldCharType="end"/>
        </w:r>
      </w:hyperlink>
    </w:p>
    <w:p>
      <w:pPr>
        <w:pStyle w:val="TOC1"/>
        <w:tabs>
          <w:tab w:val="right" w:leader="dot" w:pos="8306"/>
        </w:tabs>
      </w:pPr>
      <w:hyperlink w:anchor="_Toc10574" w:history="1">
        <w:r>
          <w:rPr>
            <w:rFonts w:ascii="仿宋" w:eastAsia="仿宋" w:hAnsi="仿宋" w:cs="仿宋" w:hint="eastAsia"/>
            <w:lang w:eastAsia="zh-CN"/>
          </w:rPr>
          <w:t>四、低压聚乙烯项目建设单位说明</w:t>
        </w:r>
        <w:r>
          <w:tab/>
        </w:r>
        <w:r>
          <w:fldChar w:fldCharType="begin"/>
        </w:r>
        <w:r>
          <w:instrText xml:space="preserve"> PAGEREF _Toc10574 \h </w:instrText>
        </w:r>
        <w:r>
          <w:fldChar w:fldCharType="separate"/>
        </w:r>
        <w:r>
          <w:t>11</w:t>
        </w:r>
        <w:r>
          <w:fldChar w:fldCharType="end"/>
        </w:r>
      </w:hyperlink>
    </w:p>
    <w:p>
      <w:pPr>
        <w:pStyle w:val="TOC2"/>
        <w:tabs>
          <w:tab w:val="right" w:leader="dot" w:pos="8306"/>
        </w:tabs>
      </w:pPr>
      <w:hyperlink w:anchor="_Toc28321" w:history="1">
        <w:r>
          <w:rPr>
            <w:rFonts w:ascii="仿宋" w:eastAsia="仿宋" w:hAnsi="仿宋" w:cs="仿宋" w:hint="eastAsia"/>
            <w:lang w:eastAsia="zh-CN"/>
          </w:rPr>
          <w:t>(一)、低压聚乙烯项目承办单位基本情况</w:t>
        </w:r>
        <w:r>
          <w:tab/>
        </w:r>
        <w:r>
          <w:fldChar w:fldCharType="begin"/>
        </w:r>
        <w:r>
          <w:instrText xml:space="preserve"> PAGEREF _Toc28321 \h </w:instrText>
        </w:r>
        <w:r>
          <w:fldChar w:fldCharType="separate"/>
        </w:r>
        <w:r>
          <w:t>11</w:t>
        </w:r>
        <w:r>
          <w:fldChar w:fldCharType="end"/>
        </w:r>
      </w:hyperlink>
    </w:p>
    <w:p>
      <w:pPr>
        <w:pStyle w:val="TOC2"/>
        <w:tabs>
          <w:tab w:val="right" w:leader="dot" w:pos="8306"/>
        </w:tabs>
      </w:pPr>
      <w:hyperlink w:anchor="_Toc26516" w:history="1">
        <w:r>
          <w:rPr>
            <w:rFonts w:ascii="仿宋" w:eastAsia="仿宋" w:hAnsi="仿宋" w:cs="仿宋" w:hint="eastAsia"/>
            <w:lang w:eastAsia="zh-CN"/>
          </w:rPr>
          <w:t>(二)、公司经济效益分析</w:t>
        </w:r>
        <w:r>
          <w:tab/>
        </w:r>
        <w:r>
          <w:fldChar w:fldCharType="begin"/>
        </w:r>
        <w:r>
          <w:instrText xml:space="preserve"> PAGEREF _Toc26516 \h </w:instrText>
        </w:r>
        <w:r>
          <w:fldChar w:fldCharType="separate"/>
        </w:r>
        <w:r>
          <w:t>12</w:t>
        </w:r>
        <w:r>
          <w:fldChar w:fldCharType="end"/>
        </w:r>
      </w:hyperlink>
    </w:p>
    <w:p>
      <w:pPr>
        <w:pStyle w:val="TOC1"/>
        <w:tabs>
          <w:tab w:val="right" w:leader="dot" w:pos="8306"/>
        </w:tabs>
      </w:pPr>
      <w:hyperlink w:anchor="_Toc31714" w:history="1">
        <w:r>
          <w:rPr>
            <w:rFonts w:ascii="仿宋" w:eastAsia="仿宋" w:hAnsi="仿宋" w:cs="仿宋" w:hint="eastAsia"/>
            <w:lang w:eastAsia="zh-CN"/>
          </w:rPr>
          <w:t>五、低压聚乙烯项目建设背景及必要性分析</w:t>
        </w:r>
        <w:r>
          <w:tab/>
        </w:r>
        <w:r>
          <w:fldChar w:fldCharType="begin"/>
        </w:r>
        <w:r>
          <w:instrText xml:space="preserve"> PAGEREF _Toc31714 \h </w:instrText>
        </w:r>
        <w:r>
          <w:fldChar w:fldCharType="separate"/>
        </w:r>
        <w:r>
          <w:t>13</w:t>
        </w:r>
        <w:r>
          <w:fldChar w:fldCharType="end"/>
        </w:r>
      </w:hyperlink>
    </w:p>
    <w:p>
      <w:pPr>
        <w:pStyle w:val="TOC2"/>
        <w:tabs>
          <w:tab w:val="right" w:leader="dot" w:pos="8306"/>
        </w:tabs>
      </w:pPr>
      <w:hyperlink w:anchor="_Toc29621" w:history="1">
        <w:r>
          <w:rPr>
            <w:rFonts w:ascii="仿宋" w:eastAsia="仿宋" w:hAnsi="仿宋" w:cs="仿宋" w:hint="eastAsia"/>
            <w:lang w:eastAsia="zh-CN"/>
          </w:rPr>
          <w:t>(一)、低压聚乙烯项目背景分析</w:t>
        </w:r>
        <w:r>
          <w:tab/>
        </w:r>
        <w:r>
          <w:fldChar w:fldCharType="begin"/>
        </w:r>
        <w:r>
          <w:instrText xml:space="preserve"> PAGEREF _Toc29621 \h </w:instrText>
        </w:r>
        <w:r>
          <w:fldChar w:fldCharType="separate"/>
        </w:r>
        <w:r>
          <w:t>13</w:t>
        </w:r>
        <w:r>
          <w:fldChar w:fldCharType="end"/>
        </w:r>
      </w:hyperlink>
    </w:p>
    <w:p>
      <w:pPr>
        <w:pStyle w:val="TOC2"/>
        <w:tabs>
          <w:tab w:val="right" w:leader="dot" w:pos="8306"/>
        </w:tabs>
      </w:pPr>
      <w:hyperlink w:anchor="_Toc6008" w:history="1">
        <w:r>
          <w:rPr>
            <w:rFonts w:ascii="仿宋" w:eastAsia="仿宋" w:hAnsi="仿宋" w:cs="仿宋" w:hint="eastAsia"/>
            <w:lang w:eastAsia="zh-CN"/>
          </w:rPr>
          <w:t>(二)、低压聚乙烯项目建设必要性分析</w:t>
        </w:r>
        <w:r>
          <w:tab/>
        </w:r>
        <w:r>
          <w:fldChar w:fldCharType="begin"/>
        </w:r>
        <w:r>
          <w:instrText xml:space="preserve"> PAGEREF _Toc6008 \h </w:instrText>
        </w:r>
        <w:r>
          <w:fldChar w:fldCharType="separate"/>
        </w:r>
        <w:r>
          <w:t>14</w:t>
        </w:r>
        <w:r>
          <w:fldChar w:fldCharType="end"/>
        </w:r>
      </w:hyperlink>
    </w:p>
    <w:p>
      <w:pPr>
        <w:pStyle w:val="TOC1"/>
        <w:tabs>
          <w:tab w:val="right" w:leader="dot" w:pos="8306"/>
        </w:tabs>
      </w:pPr>
      <w:hyperlink w:anchor="_Toc20008" w:history="1">
        <w:r>
          <w:rPr>
            <w:rFonts w:ascii="仿宋" w:eastAsia="仿宋" w:hAnsi="仿宋" w:cs="仿宋" w:hint="eastAsia"/>
            <w:lang w:eastAsia="zh-CN"/>
          </w:rPr>
          <w:t>六、低压聚乙烯项目概论</w:t>
        </w:r>
        <w:r>
          <w:tab/>
        </w:r>
        <w:r>
          <w:fldChar w:fldCharType="begin"/>
        </w:r>
        <w:r>
          <w:instrText xml:space="preserve"> PAGEREF _Toc20008 \h </w:instrText>
        </w:r>
        <w:r>
          <w:fldChar w:fldCharType="separate"/>
        </w:r>
        <w:r>
          <w:t>16</w:t>
        </w:r>
        <w:r>
          <w:fldChar w:fldCharType="end"/>
        </w:r>
      </w:hyperlink>
    </w:p>
    <w:p>
      <w:pPr>
        <w:pStyle w:val="TOC2"/>
        <w:tabs>
          <w:tab w:val="right" w:leader="dot" w:pos="8306"/>
        </w:tabs>
      </w:pPr>
      <w:hyperlink w:anchor="_Toc14622" w:history="1">
        <w:r>
          <w:rPr>
            <w:rFonts w:ascii="仿宋" w:eastAsia="仿宋" w:hAnsi="仿宋" w:cs="仿宋" w:hint="eastAsia"/>
            <w:lang w:eastAsia="zh-CN"/>
          </w:rPr>
          <w:t>(一)、低压聚乙烯项目概况</w:t>
        </w:r>
        <w:r>
          <w:tab/>
        </w:r>
        <w:r>
          <w:fldChar w:fldCharType="begin"/>
        </w:r>
        <w:r>
          <w:instrText xml:space="preserve"> PAGEREF _Toc14622 \h </w:instrText>
        </w:r>
        <w:r>
          <w:fldChar w:fldCharType="separate"/>
        </w:r>
        <w:r>
          <w:t>16</w:t>
        </w:r>
        <w:r>
          <w:fldChar w:fldCharType="end"/>
        </w:r>
      </w:hyperlink>
    </w:p>
    <w:p>
      <w:pPr>
        <w:pStyle w:val="TOC2"/>
        <w:tabs>
          <w:tab w:val="right" w:leader="dot" w:pos="8306"/>
        </w:tabs>
      </w:pPr>
      <w:hyperlink w:anchor="_Toc11352" w:history="1">
        <w:r>
          <w:rPr>
            <w:rFonts w:ascii="仿宋" w:eastAsia="仿宋" w:hAnsi="仿宋" w:cs="仿宋" w:hint="eastAsia"/>
            <w:lang w:eastAsia="zh-CN"/>
          </w:rPr>
          <w:t>(二)、低压聚乙烯项目目标</w:t>
        </w:r>
        <w:r>
          <w:tab/>
        </w:r>
        <w:r>
          <w:fldChar w:fldCharType="begin"/>
        </w:r>
        <w:r>
          <w:instrText xml:space="preserve"> PAGEREF _Toc11352 \h </w:instrText>
        </w:r>
        <w:r>
          <w:fldChar w:fldCharType="separate"/>
        </w:r>
        <w:r>
          <w:t>18</w:t>
        </w:r>
        <w:r>
          <w:fldChar w:fldCharType="end"/>
        </w:r>
      </w:hyperlink>
    </w:p>
    <w:p>
      <w:pPr>
        <w:pStyle w:val="TOC2"/>
        <w:tabs>
          <w:tab w:val="right" w:leader="dot" w:pos="8306"/>
        </w:tabs>
      </w:pPr>
      <w:hyperlink w:anchor="_Toc21190" w:history="1">
        <w:r>
          <w:rPr>
            <w:rFonts w:ascii="仿宋" w:eastAsia="仿宋" w:hAnsi="仿宋" w:cs="仿宋" w:hint="eastAsia"/>
            <w:lang w:eastAsia="zh-CN"/>
          </w:rPr>
          <w:t>(三)、低压聚乙烯项目提出的理由</w:t>
        </w:r>
        <w:r>
          <w:tab/>
        </w:r>
        <w:r>
          <w:fldChar w:fldCharType="begin"/>
        </w:r>
        <w:r>
          <w:instrText xml:space="preserve"> PAGEREF _Toc21190 \h </w:instrText>
        </w:r>
        <w:r>
          <w:fldChar w:fldCharType="separate"/>
        </w:r>
        <w:r>
          <w:t>19</w:t>
        </w:r>
        <w:r>
          <w:fldChar w:fldCharType="end"/>
        </w:r>
      </w:hyperlink>
    </w:p>
    <w:p>
      <w:pPr>
        <w:pStyle w:val="TOC2"/>
        <w:tabs>
          <w:tab w:val="right" w:leader="dot" w:pos="8306"/>
        </w:tabs>
      </w:pPr>
      <w:hyperlink w:anchor="_Toc18907" w:history="1">
        <w:r>
          <w:rPr>
            <w:rFonts w:ascii="仿宋" w:eastAsia="仿宋" w:hAnsi="仿宋" w:cs="仿宋" w:hint="eastAsia"/>
            <w:lang w:eastAsia="zh-CN"/>
          </w:rPr>
          <w:t>(四)、低压聚乙烯项目意义</w:t>
        </w:r>
        <w:r>
          <w:tab/>
        </w:r>
        <w:r>
          <w:fldChar w:fldCharType="begin"/>
        </w:r>
        <w:r>
          <w:instrText xml:space="preserve"> PAGEREF _Toc18907 \h </w:instrText>
        </w:r>
        <w:r>
          <w:fldChar w:fldCharType="separate"/>
        </w:r>
        <w:r>
          <w:t>20</w:t>
        </w:r>
        <w:r>
          <w:fldChar w:fldCharType="end"/>
        </w:r>
      </w:hyperlink>
    </w:p>
    <w:p>
      <w:pPr>
        <w:pStyle w:val="TOC2"/>
        <w:tabs>
          <w:tab w:val="right" w:leader="dot" w:pos="8306"/>
        </w:tabs>
      </w:pPr>
      <w:hyperlink w:anchor="_Toc9583" w:history="1">
        <w:r>
          <w:rPr>
            <w:rFonts w:ascii="仿宋" w:eastAsia="仿宋" w:hAnsi="仿宋" w:cs="仿宋" w:hint="eastAsia"/>
            <w:lang w:eastAsia="zh-CN"/>
          </w:rPr>
          <w:t>(五)、低压聚乙烯项目背景</w:t>
        </w:r>
        <w:r>
          <w:tab/>
        </w:r>
        <w:r>
          <w:fldChar w:fldCharType="begin"/>
        </w:r>
        <w:r>
          <w:instrText xml:space="preserve"> PAGEREF _Toc9583 \h </w:instrText>
        </w:r>
        <w:r>
          <w:fldChar w:fldCharType="separate"/>
        </w:r>
        <w:r>
          <w:t>21</w:t>
        </w:r>
        <w:r>
          <w:fldChar w:fldCharType="end"/>
        </w:r>
      </w:hyperlink>
    </w:p>
    <w:p>
      <w:pPr>
        <w:pStyle w:val="TOC1"/>
        <w:tabs>
          <w:tab w:val="right" w:leader="dot" w:pos="8306"/>
        </w:tabs>
      </w:pPr>
      <w:hyperlink w:anchor="_Toc4203" w:history="1">
        <w:r>
          <w:rPr>
            <w:rFonts w:ascii="仿宋" w:eastAsia="仿宋" w:hAnsi="仿宋" w:cs="仿宋" w:hint="eastAsia"/>
            <w:lang w:eastAsia="zh-CN"/>
          </w:rPr>
          <w:t>七、低压聚乙烯项目风险管理</w:t>
        </w:r>
        <w:r>
          <w:tab/>
        </w:r>
        <w:r>
          <w:fldChar w:fldCharType="begin"/>
        </w:r>
        <w:r>
          <w:instrText xml:space="preserve"> PAGEREF _Toc4203 \h </w:instrText>
        </w:r>
        <w:r>
          <w:fldChar w:fldCharType="separate"/>
        </w:r>
        <w:r>
          <w:t>22</w:t>
        </w:r>
        <w:r>
          <w:fldChar w:fldCharType="end"/>
        </w:r>
      </w:hyperlink>
    </w:p>
    <w:p>
      <w:pPr>
        <w:pStyle w:val="TOC2"/>
        <w:tabs>
          <w:tab w:val="right" w:leader="dot" w:pos="8306"/>
        </w:tabs>
      </w:pPr>
      <w:hyperlink w:anchor="_Toc21949" w:history="1">
        <w:r>
          <w:rPr>
            <w:rFonts w:ascii="仿宋" w:eastAsia="仿宋" w:hAnsi="仿宋" w:cs="仿宋" w:hint="eastAsia"/>
            <w:lang w:eastAsia="zh-CN"/>
          </w:rPr>
          <w:t>(一)、风险识别与评估</w:t>
        </w:r>
        <w:r>
          <w:tab/>
        </w:r>
        <w:r>
          <w:fldChar w:fldCharType="begin"/>
        </w:r>
        <w:r>
          <w:instrText xml:space="preserve"> PAGEREF _Toc21949 \h </w:instrText>
        </w:r>
        <w:r>
          <w:fldChar w:fldCharType="separate"/>
        </w:r>
        <w:r>
          <w:t>22</w:t>
        </w:r>
        <w:r>
          <w:fldChar w:fldCharType="end"/>
        </w:r>
      </w:hyperlink>
    </w:p>
    <w:p>
      <w:pPr>
        <w:pStyle w:val="TOC2"/>
        <w:tabs>
          <w:tab w:val="right" w:leader="dot" w:pos="8306"/>
        </w:tabs>
      </w:pPr>
      <w:hyperlink w:anchor="_Toc13481" w:history="1">
        <w:r>
          <w:rPr>
            <w:rFonts w:ascii="仿宋" w:eastAsia="仿宋" w:hAnsi="仿宋" w:cs="仿宋" w:hint="eastAsia"/>
            <w:lang w:eastAsia="zh-CN"/>
          </w:rPr>
          <w:t>(二)、风险应对策略</w:t>
        </w:r>
        <w:r>
          <w:tab/>
        </w:r>
        <w:r>
          <w:fldChar w:fldCharType="begin"/>
        </w:r>
        <w:r>
          <w:instrText xml:space="preserve"> PAGEREF _Toc13481 \h </w:instrText>
        </w:r>
        <w:r>
          <w:fldChar w:fldCharType="separate"/>
        </w:r>
        <w:r>
          <w:t>23</w:t>
        </w:r>
        <w:r>
          <w:fldChar w:fldCharType="end"/>
        </w:r>
      </w:hyperlink>
    </w:p>
    <w:p>
      <w:pPr>
        <w:pStyle w:val="TOC2"/>
        <w:tabs>
          <w:tab w:val="right" w:leader="dot" w:pos="8306"/>
        </w:tabs>
      </w:pPr>
      <w:hyperlink w:anchor="_Toc1583" w:history="1">
        <w:r>
          <w:rPr>
            <w:rFonts w:ascii="仿宋" w:eastAsia="仿宋" w:hAnsi="仿宋" w:cs="仿宋" w:hint="eastAsia"/>
            <w:lang w:eastAsia="zh-CN"/>
          </w:rPr>
          <w:t>(三)、风险监控与控制</w:t>
        </w:r>
        <w:r>
          <w:tab/>
        </w:r>
        <w:r>
          <w:fldChar w:fldCharType="begin"/>
        </w:r>
        <w:r>
          <w:instrText xml:space="preserve"> PAGEREF _Toc1583 \h </w:instrText>
        </w:r>
        <w:r>
          <w:fldChar w:fldCharType="separate"/>
        </w:r>
        <w:r>
          <w:t>25</w:t>
        </w:r>
        <w:r>
          <w:fldChar w:fldCharType="end"/>
        </w:r>
      </w:hyperlink>
    </w:p>
    <w:p>
      <w:pPr>
        <w:pStyle w:val="TOC1"/>
        <w:tabs>
          <w:tab w:val="right" w:leader="dot" w:pos="8306"/>
        </w:tabs>
      </w:pPr>
      <w:hyperlink w:anchor="_Toc5615" w:history="1">
        <w:r>
          <w:rPr>
            <w:rFonts w:ascii="仿宋" w:eastAsia="仿宋" w:hAnsi="仿宋" w:cs="仿宋" w:hint="eastAsia"/>
            <w:lang w:eastAsia="zh-CN"/>
          </w:rPr>
          <w:t>八、低压聚乙烯项目创新与研发</w:t>
        </w:r>
        <w:r>
          <w:tab/>
        </w:r>
        <w:r>
          <w:fldChar w:fldCharType="begin"/>
        </w:r>
        <w:r>
          <w:instrText xml:space="preserve"> PAGEREF _Toc5615 \h </w:instrText>
        </w:r>
        <w:r>
          <w:fldChar w:fldCharType="separate"/>
        </w:r>
        <w:r>
          <w:t>26</w:t>
        </w:r>
        <w:r>
          <w:fldChar w:fldCharType="end"/>
        </w:r>
      </w:hyperlink>
    </w:p>
    <w:p>
      <w:pPr>
        <w:pStyle w:val="TOC2"/>
        <w:tabs>
          <w:tab w:val="right" w:leader="dot" w:pos="8306"/>
        </w:tabs>
      </w:pPr>
      <w:hyperlink w:anchor="_Toc11304" w:history="1">
        <w:r>
          <w:rPr>
            <w:rFonts w:ascii="仿宋" w:eastAsia="仿宋" w:hAnsi="仿宋" w:cs="仿宋" w:hint="eastAsia"/>
            <w:lang w:eastAsia="zh-CN"/>
          </w:rPr>
          <w:t>(一)、创新策略与方向</w:t>
        </w:r>
        <w:r>
          <w:tab/>
        </w:r>
        <w:r>
          <w:fldChar w:fldCharType="begin"/>
        </w:r>
        <w:r>
          <w:instrText xml:space="preserve"> PAGEREF _Toc11304 \h </w:instrText>
        </w:r>
        <w:r>
          <w:fldChar w:fldCharType="separate"/>
        </w:r>
        <w:r>
          <w:t>26</w:t>
        </w:r>
        <w:r>
          <w:fldChar w:fldCharType="end"/>
        </w:r>
      </w:hyperlink>
    </w:p>
    <w:p>
      <w:pPr>
        <w:pStyle w:val="TOC2"/>
        <w:tabs>
          <w:tab w:val="right" w:leader="dot" w:pos="8306"/>
        </w:tabs>
      </w:pPr>
      <w:hyperlink w:anchor="_Toc25021" w:history="1">
        <w:r>
          <w:rPr>
            <w:rFonts w:ascii="仿宋" w:eastAsia="仿宋" w:hAnsi="仿宋" w:cs="仿宋" w:hint="eastAsia"/>
            <w:lang w:eastAsia="zh-CN"/>
          </w:rPr>
          <w:t>(二)、研发规划与投入</w:t>
        </w:r>
        <w:r>
          <w:tab/>
        </w:r>
        <w:r>
          <w:fldChar w:fldCharType="begin"/>
        </w:r>
        <w:r>
          <w:instrText xml:space="preserve"> PAGEREF _Toc25021 \h </w:instrText>
        </w:r>
        <w:r>
          <w:fldChar w:fldCharType="separate"/>
        </w:r>
        <w:r>
          <w:t>28</w:t>
        </w:r>
        <w:r>
          <w:fldChar w:fldCharType="end"/>
        </w:r>
      </w:hyperlink>
    </w:p>
    <w:p>
      <w:pPr>
        <w:pStyle w:val="TOC1"/>
        <w:tabs>
          <w:tab w:val="right" w:leader="dot" w:pos="8306"/>
        </w:tabs>
      </w:pPr>
      <w:hyperlink w:anchor="_Toc15916" w:history="1">
        <w:r>
          <w:rPr>
            <w:rFonts w:ascii="仿宋" w:eastAsia="仿宋" w:hAnsi="仿宋" w:cs="仿宋" w:hint="eastAsia"/>
            <w:lang w:eastAsia="zh-CN"/>
          </w:rPr>
          <w:t>九、低压聚乙烯项目人力资源培养与发展</w:t>
        </w:r>
        <w:r>
          <w:tab/>
        </w:r>
        <w:r>
          <w:fldChar w:fldCharType="begin"/>
        </w:r>
        <w:r>
          <w:instrText xml:space="preserve"> PAGEREF _Toc15916 \h </w:instrText>
        </w:r>
        <w:r>
          <w:fldChar w:fldCharType="separate"/>
        </w:r>
        <w:r>
          <w:t>29</w:t>
        </w:r>
        <w:r>
          <w:fldChar w:fldCharType="end"/>
        </w:r>
      </w:hyperlink>
    </w:p>
    <w:p>
      <w:pPr>
        <w:pStyle w:val="TOC2"/>
        <w:tabs>
          <w:tab w:val="right" w:leader="dot" w:pos="8306"/>
        </w:tabs>
      </w:pPr>
      <w:hyperlink w:anchor="_Toc16262" w:history="1">
        <w:r>
          <w:rPr>
            <w:rFonts w:ascii="仿宋" w:eastAsia="仿宋" w:hAnsi="仿宋" w:cs="仿宋" w:hint="eastAsia"/>
            <w:lang w:eastAsia="zh-CN"/>
          </w:rPr>
          <w:t>(一)、人才需求与规划</w:t>
        </w:r>
        <w:r>
          <w:tab/>
        </w:r>
        <w:r>
          <w:fldChar w:fldCharType="begin"/>
        </w:r>
        <w:r>
          <w:instrText xml:space="preserve"> PAGEREF _Toc16262 \h </w:instrText>
        </w:r>
        <w:r>
          <w:fldChar w:fldCharType="separate"/>
        </w:r>
        <w:r>
          <w:t>29</w:t>
        </w:r>
        <w:r>
          <w:fldChar w:fldCharType="end"/>
        </w:r>
      </w:hyperlink>
    </w:p>
    <w:p>
      <w:pPr>
        <w:pStyle w:val="TOC2"/>
        <w:tabs>
          <w:tab w:val="right" w:leader="dot" w:pos="8306"/>
        </w:tabs>
      </w:pPr>
      <w:hyperlink w:anchor="_Toc3316" w:history="1">
        <w:r>
          <w:rPr>
            <w:rFonts w:ascii="仿宋" w:eastAsia="仿宋" w:hAnsi="仿宋" w:cs="仿宋" w:hint="eastAsia"/>
            <w:lang w:eastAsia="zh-CN"/>
          </w:rPr>
          <w:t>(二)、培训与发展计划</w:t>
        </w:r>
        <w:r>
          <w:tab/>
        </w:r>
        <w:r>
          <w:fldChar w:fldCharType="begin"/>
        </w:r>
        <w:r>
          <w:instrText xml:space="preserve"> PAGEREF _Toc3316 \h </w:instrText>
        </w:r>
        <w:r>
          <w:fldChar w:fldCharType="separate"/>
        </w:r>
        <w:r>
          <w:t>30</w:t>
        </w:r>
        <w:r>
          <w:fldChar w:fldCharType="end"/>
        </w:r>
      </w:hyperlink>
    </w:p>
    <w:p>
      <w:pPr>
        <w:pStyle w:val="TOC1"/>
        <w:tabs>
          <w:tab w:val="right" w:leader="dot" w:pos="8306"/>
        </w:tabs>
      </w:pPr>
      <w:hyperlink w:anchor="_Toc12261" w:history="1">
        <w:r>
          <w:rPr>
            <w:rFonts w:ascii="仿宋" w:eastAsia="仿宋" w:hAnsi="仿宋" w:cs="仿宋" w:hint="eastAsia"/>
            <w:lang w:eastAsia="zh-CN"/>
          </w:rPr>
          <w:t>十、低压聚乙烯项目人力资源管理</w:t>
        </w:r>
        <w:r>
          <w:tab/>
        </w:r>
        <w:r>
          <w:fldChar w:fldCharType="begin"/>
        </w:r>
        <w:r>
          <w:instrText xml:space="preserve"> PAGEREF _Toc12261 \h </w:instrText>
        </w:r>
        <w:r>
          <w:fldChar w:fldCharType="separate"/>
        </w:r>
        <w:r>
          <w:t>30</w:t>
        </w:r>
        <w:r>
          <w:fldChar w:fldCharType="end"/>
        </w:r>
      </w:hyperlink>
    </w:p>
    <w:p>
      <w:pPr>
        <w:pStyle w:val="TOC2"/>
        <w:tabs>
          <w:tab w:val="right" w:leader="dot" w:pos="8306"/>
        </w:tabs>
      </w:pPr>
      <w:hyperlink w:anchor="_Toc26193" w:history="1">
        <w:r>
          <w:rPr>
            <w:rFonts w:ascii="仿宋" w:eastAsia="仿宋" w:hAnsi="仿宋" w:cs="仿宋" w:hint="eastAsia"/>
            <w:lang w:eastAsia="zh-CN"/>
          </w:rPr>
          <w:t>(一)、建立健全的预算管理制度</w:t>
        </w:r>
        <w:r>
          <w:tab/>
        </w:r>
        <w:r>
          <w:fldChar w:fldCharType="begin"/>
        </w:r>
        <w:r>
          <w:instrText xml:space="preserve"> PAGEREF _Toc26193 \h </w:instrText>
        </w:r>
        <w:r>
          <w:fldChar w:fldCharType="separate"/>
        </w:r>
        <w:r>
          <w:t>30</w:t>
        </w:r>
        <w:r>
          <w:fldChar w:fldCharType="end"/>
        </w:r>
      </w:hyperlink>
    </w:p>
    <w:p>
      <w:pPr>
        <w:pStyle w:val="TOC2"/>
        <w:tabs>
          <w:tab w:val="right" w:leader="dot" w:pos="8306"/>
        </w:tabs>
      </w:pPr>
      <w:hyperlink w:anchor="_Toc25222" w:history="1">
        <w:r>
          <w:rPr>
            <w:rFonts w:ascii="仿宋" w:eastAsia="仿宋" w:hAnsi="仿宋" w:cs="仿宋" w:hint="eastAsia"/>
            <w:lang w:eastAsia="zh-CN"/>
          </w:rPr>
          <w:t>(二)、加强资金流动监控</w:t>
        </w:r>
        <w:r>
          <w:tab/>
        </w:r>
        <w:r>
          <w:fldChar w:fldCharType="begin"/>
        </w:r>
        <w:r>
          <w:instrText xml:space="preserve"> PAGEREF _Toc25222 \h </w:instrText>
        </w:r>
        <w:r>
          <w:fldChar w:fldCharType="separate"/>
        </w:r>
        <w:r>
          <w:t>32</w:t>
        </w:r>
        <w:r>
          <w:fldChar w:fldCharType="end"/>
        </w:r>
      </w:hyperlink>
    </w:p>
    <w:p>
      <w:pPr>
        <w:pStyle w:val="TOC2"/>
        <w:tabs>
          <w:tab w:val="right" w:leader="dot" w:pos="8306"/>
        </w:tabs>
      </w:pPr>
      <w:hyperlink w:anchor="_Toc22512" w:history="1">
        <w:r>
          <w:rPr>
            <w:rFonts w:ascii="仿宋" w:eastAsia="仿宋" w:hAnsi="仿宋" w:cs="仿宋" w:hint="eastAsia"/>
            <w:lang w:eastAsia="zh-CN"/>
          </w:rPr>
          <w:t>(三)、制定完善的风险控制机制</w:t>
        </w:r>
        <w:r>
          <w:tab/>
        </w:r>
        <w:r>
          <w:fldChar w:fldCharType="begin"/>
        </w:r>
        <w:r>
          <w:instrText xml:space="preserve"> PAGEREF _Toc22512 \h </w:instrText>
        </w:r>
        <w:r>
          <w:fldChar w:fldCharType="separate"/>
        </w:r>
        <w:r>
          <w:t>33</w:t>
        </w:r>
        <w:r>
          <w:fldChar w:fldCharType="end"/>
        </w:r>
      </w:hyperlink>
    </w:p>
    <w:p>
      <w:pPr>
        <w:pStyle w:val="TOC2"/>
        <w:tabs>
          <w:tab w:val="right" w:leader="dot" w:pos="8306"/>
        </w:tabs>
      </w:pPr>
      <w:hyperlink w:anchor="_Toc8260" w:history="1">
        <w:r>
          <w:rPr>
            <w:rFonts w:ascii="仿宋" w:eastAsia="仿宋" w:hAnsi="仿宋" w:cs="仿宋" w:hint="eastAsia"/>
            <w:lang w:eastAsia="zh-CN"/>
          </w:rPr>
          <w:t>(四)、优化成本管理</w:t>
        </w:r>
        <w:r>
          <w:tab/>
        </w:r>
        <w:r>
          <w:fldChar w:fldCharType="begin"/>
        </w:r>
        <w:r>
          <w:instrText xml:space="preserve"> PAGEREF _Toc8260 \h </w:instrText>
        </w:r>
        <w:r>
          <w:fldChar w:fldCharType="separate"/>
        </w:r>
        <w:r>
          <w:t>34</w:t>
        </w:r>
        <w:r>
          <w:fldChar w:fldCharType="end"/>
        </w:r>
      </w:hyperlink>
    </w:p>
    <w:p>
      <w:pPr>
        <w:pStyle w:val="TOC1"/>
        <w:tabs>
          <w:tab w:val="right" w:leader="dot" w:pos="8306"/>
        </w:tabs>
      </w:pPr>
      <w:hyperlink w:anchor="_Toc22914" w:history="1">
        <w:r>
          <w:rPr>
            <w:rFonts w:ascii="仿宋" w:eastAsia="仿宋" w:hAnsi="仿宋" w:cs="仿宋" w:hint="eastAsia"/>
            <w:lang w:eastAsia="zh-CN"/>
          </w:rPr>
          <w:t>十一、低压聚乙烯项目环境影响分析</w:t>
        </w:r>
        <w:r>
          <w:tab/>
        </w:r>
        <w:r>
          <w:fldChar w:fldCharType="begin"/>
        </w:r>
        <w:r>
          <w:instrText xml:space="preserve"> PAGEREF _Toc22914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940" w:history="1">
        <w:r>
          <w:rPr>
            <w:rFonts w:ascii="仿宋" w:eastAsia="仿宋" w:hAnsi="仿宋" w:cs="仿宋" w:hint="eastAsia"/>
            <w:lang w:eastAsia="zh-CN"/>
          </w:rPr>
          <w:t>(一)、建设区域环境质量现状</w:t>
        </w:r>
        <w:r>
          <w:tab/>
        </w:r>
        <w:r>
          <w:fldChar w:fldCharType="begin"/>
        </w:r>
        <w:r>
          <w:instrText xml:space="preserve"> PAGEREF _Toc4940 \h </w:instrText>
        </w:r>
        <w:r>
          <w:fldChar w:fldCharType="separate"/>
        </w:r>
        <w:r>
          <w:t>36</w:t>
        </w:r>
        <w:r>
          <w:fldChar w:fldCharType="end"/>
        </w:r>
      </w:hyperlink>
    </w:p>
    <w:p>
      <w:pPr>
        <w:pStyle w:val="TOC2"/>
        <w:tabs>
          <w:tab w:val="right" w:leader="dot" w:pos="8306"/>
        </w:tabs>
      </w:pPr>
      <w:hyperlink w:anchor="_Toc8401" w:history="1">
        <w:r>
          <w:rPr>
            <w:rFonts w:ascii="仿宋" w:eastAsia="仿宋" w:hAnsi="仿宋" w:cs="仿宋" w:hint="eastAsia"/>
            <w:lang w:eastAsia="zh-CN"/>
          </w:rPr>
          <w:t>(二)、建设期环境保护</w:t>
        </w:r>
        <w:r>
          <w:tab/>
        </w:r>
        <w:r>
          <w:fldChar w:fldCharType="begin"/>
        </w:r>
        <w:r>
          <w:instrText xml:space="preserve"> PAGEREF _Toc8401 \h </w:instrText>
        </w:r>
        <w:r>
          <w:fldChar w:fldCharType="separate"/>
        </w:r>
        <w:r>
          <w:t>37</w:t>
        </w:r>
        <w:r>
          <w:fldChar w:fldCharType="end"/>
        </w:r>
      </w:hyperlink>
    </w:p>
    <w:p>
      <w:pPr>
        <w:pStyle w:val="TOC2"/>
        <w:tabs>
          <w:tab w:val="right" w:leader="dot" w:pos="8306"/>
        </w:tabs>
      </w:pPr>
      <w:hyperlink w:anchor="_Toc17735" w:history="1">
        <w:r>
          <w:rPr>
            <w:rFonts w:ascii="仿宋" w:eastAsia="仿宋" w:hAnsi="仿宋" w:cs="仿宋" w:hint="eastAsia"/>
            <w:lang w:eastAsia="zh-CN"/>
          </w:rPr>
          <w:t>(三)、运营期环境保护</w:t>
        </w:r>
        <w:r>
          <w:tab/>
        </w:r>
        <w:r>
          <w:fldChar w:fldCharType="begin"/>
        </w:r>
        <w:r>
          <w:instrText xml:space="preserve"> PAGEREF _Toc17735 \h </w:instrText>
        </w:r>
        <w:r>
          <w:fldChar w:fldCharType="separate"/>
        </w:r>
        <w:r>
          <w:t>39</w:t>
        </w:r>
        <w:r>
          <w:fldChar w:fldCharType="end"/>
        </w:r>
      </w:hyperlink>
    </w:p>
    <w:p>
      <w:pPr>
        <w:pStyle w:val="TOC2"/>
        <w:tabs>
          <w:tab w:val="right" w:leader="dot" w:pos="8306"/>
        </w:tabs>
      </w:pPr>
      <w:hyperlink w:anchor="_Toc14279" w:history="1">
        <w:r>
          <w:rPr>
            <w:rFonts w:ascii="仿宋" w:eastAsia="仿宋" w:hAnsi="仿宋" w:cs="仿宋" w:hint="eastAsia"/>
            <w:lang w:eastAsia="zh-CN"/>
          </w:rPr>
          <w:t>(四)、低压聚乙烯项目建设对区域经济的影响</w:t>
        </w:r>
        <w:r>
          <w:tab/>
        </w:r>
        <w:r>
          <w:fldChar w:fldCharType="begin"/>
        </w:r>
        <w:r>
          <w:instrText xml:space="preserve"> PAGEREF _Toc14279 \h </w:instrText>
        </w:r>
        <w:r>
          <w:fldChar w:fldCharType="separate"/>
        </w:r>
        <w:r>
          <w:t>40</w:t>
        </w:r>
        <w:r>
          <w:fldChar w:fldCharType="end"/>
        </w:r>
      </w:hyperlink>
    </w:p>
    <w:p>
      <w:pPr>
        <w:pStyle w:val="TOC2"/>
        <w:tabs>
          <w:tab w:val="right" w:leader="dot" w:pos="8306"/>
        </w:tabs>
      </w:pPr>
      <w:hyperlink w:anchor="_Toc11219" w:history="1">
        <w:r>
          <w:rPr>
            <w:rFonts w:ascii="仿宋" w:eastAsia="仿宋" w:hAnsi="仿宋" w:cs="仿宋" w:hint="eastAsia"/>
            <w:lang w:eastAsia="zh-CN"/>
          </w:rPr>
          <w:t>(五)、废弃物处理</w:t>
        </w:r>
        <w:r>
          <w:tab/>
        </w:r>
        <w:r>
          <w:fldChar w:fldCharType="begin"/>
        </w:r>
        <w:r>
          <w:instrText xml:space="preserve"> PAGEREF _Toc11219 \h </w:instrText>
        </w:r>
        <w:r>
          <w:fldChar w:fldCharType="separate"/>
        </w:r>
        <w:r>
          <w:t>42</w:t>
        </w:r>
        <w:r>
          <w:fldChar w:fldCharType="end"/>
        </w:r>
      </w:hyperlink>
    </w:p>
    <w:p>
      <w:pPr>
        <w:pStyle w:val="TOC2"/>
        <w:tabs>
          <w:tab w:val="right" w:leader="dot" w:pos="8306"/>
        </w:tabs>
      </w:pPr>
      <w:hyperlink w:anchor="_Toc27513" w:history="1">
        <w:r>
          <w:rPr>
            <w:rFonts w:ascii="仿宋" w:eastAsia="仿宋" w:hAnsi="仿宋" w:cs="仿宋" w:hint="eastAsia"/>
            <w:lang w:eastAsia="zh-CN"/>
          </w:rPr>
          <w:t>(六)、特殊环境影响分析</w:t>
        </w:r>
        <w:r>
          <w:tab/>
        </w:r>
        <w:r>
          <w:fldChar w:fldCharType="begin"/>
        </w:r>
        <w:r>
          <w:instrText xml:space="preserve"> PAGEREF _Toc27513 \h </w:instrText>
        </w:r>
        <w:r>
          <w:fldChar w:fldCharType="separate"/>
        </w:r>
        <w:r>
          <w:t>43</w:t>
        </w:r>
        <w:r>
          <w:fldChar w:fldCharType="end"/>
        </w:r>
      </w:hyperlink>
    </w:p>
    <w:p>
      <w:pPr>
        <w:pStyle w:val="TOC2"/>
        <w:tabs>
          <w:tab w:val="right" w:leader="dot" w:pos="8306"/>
        </w:tabs>
      </w:pPr>
      <w:hyperlink w:anchor="_Toc7642" w:history="1">
        <w:r>
          <w:rPr>
            <w:rFonts w:ascii="仿宋" w:eastAsia="仿宋" w:hAnsi="仿宋" w:cs="仿宋" w:hint="eastAsia"/>
            <w:lang w:eastAsia="zh-CN"/>
          </w:rPr>
          <w:t>(七)、清洁生产</w:t>
        </w:r>
        <w:r>
          <w:tab/>
        </w:r>
        <w:r>
          <w:fldChar w:fldCharType="begin"/>
        </w:r>
        <w:r>
          <w:instrText xml:space="preserve"> PAGEREF _Toc7642 \h </w:instrText>
        </w:r>
        <w:r>
          <w:fldChar w:fldCharType="separate"/>
        </w:r>
        <w:r>
          <w:t>44</w:t>
        </w:r>
        <w:r>
          <w:fldChar w:fldCharType="end"/>
        </w:r>
      </w:hyperlink>
    </w:p>
    <w:p>
      <w:pPr>
        <w:pStyle w:val="TOC2"/>
        <w:tabs>
          <w:tab w:val="right" w:leader="dot" w:pos="8306"/>
        </w:tabs>
      </w:pPr>
      <w:hyperlink w:anchor="_Toc9389" w:history="1">
        <w:r>
          <w:rPr>
            <w:rFonts w:ascii="仿宋" w:eastAsia="仿宋" w:hAnsi="仿宋" w:cs="仿宋" w:hint="eastAsia"/>
            <w:lang w:eastAsia="zh-CN"/>
          </w:rPr>
          <w:t>(八)、环境保护综合评价</w:t>
        </w:r>
        <w:r>
          <w:tab/>
        </w:r>
        <w:r>
          <w:fldChar w:fldCharType="begin"/>
        </w:r>
        <w:r>
          <w:instrText xml:space="preserve"> PAGEREF _Toc9389 \h </w:instrText>
        </w:r>
        <w:r>
          <w:fldChar w:fldCharType="separate"/>
        </w:r>
        <w:r>
          <w:t>45</w:t>
        </w:r>
        <w:r>
          <w:fldChar w:fldCharType="end"/>
        </w:r>
      </w:hyperlink>
    </w:p>
    <w:p>
      <w:pPr>
        <w:pStyle w:val="TOC1"/>
        <w:tabs>
          <w:tab w:val="right" w:leader="dot" w:pos="8306"/>
        </w:tabs>
      </w:pPr>
      <w:hyperlink w:anchor="_Toc8325" w:history="1">
        <w:r>
          <w:rPr>
            <w:rFonts w:ascii="仿宋" w:eastAsia="仿宋" w:hAnsi="仿宋" w:cs="仿宋" w:hint="eastAsia"/>
            <w:lang w:eastAsia="zh-CN"/>
          </w:rPr>
          <w:t>十二、低压聚乙烯项目技术管理</w:t>
        </w:r>
        <w:r>
          <w:tab/>
        </w:r>
        <w:r>
          <w:fldChar w:fldCharType="begin"/>
        </w:r>
        <w:r>
          <w:instrText xml:space="preserve"> PAGEREF _Toc8325 \h </w:instrText>
        </w:r>
        <w:r>
          <w:fldChar w:fldCharType="separate"/>
        </w:r>
        <w:r>
          <w:t>46</w:t>
        </w:r>
        <w:r>
          <w:fldChar w:fldCharType="end"/>
        </w:r>
      </w:hyperlink>
    </w:p>
    <w:p>
      <w:pPr>
        <w:pStyle w:val="TOC2"/>
        <w:tabs>
          <w:tab w:val="right" w:leader="dot" w:pos="8306"/>
        </w:tabs>
      </w:pPr>
      <w:hyperlink w:anchor="_Toc32121" w:history="1">
        <w:r>
          <w:rPr>
            <w:rFonts w:ascii="仿宋" w:eastAsia="仿宋" w:hAnsi="仿宋" w:cs="仿宋" w:hint="eastAsia"/>
            <w:lang w:eastAsia="zh-CN"/>
          </w:rPr>
          <w:t>(一)、技术方案选用方向</w:t>
        </w:r>
        <w:r>
          <w:tab/>
        </w:r>
        <w:r>
          <w:fldChar w:fldCharType="begin"/>
        </w:r>
        <w:r>
          <w:instrText xml:space="preserve"> PAGEREF _Toc32121 \h </w:instrText>
        </w:r>
        <w:r>
          <w:fldChar w:fldCharType="separate"/>
        </w:r>
        <w:r>
          <w:t>46</w:t>
        </w:r>
        <w:r>
          <w:fldChar w:fldCharType="end"/>
        </w:r>
      </w:hyperlink>
    </w:p>
    <w:p>
      <w:pPr>
        <w:pStyle w:val="TOC2"/>
        <w:tabs>
          <w:tab w:val="right" w:leader="dot" w:pos="8306"/>
        </w:tabs>
      </w:pPr>
      <w:hyperlink w:anchor="_Toc12507" w:history="1">
        <w:r>
          <w:rPr>
            <w:rFonts w:ascii="仿宋" w:eastAsia="仿宋" w:hAnsi="仿宋" w:cs="仿宋" w:hint="eastAsia"/>
            <w:lang w:eastAsia="zh-CN"/>
          </w:rPr>
          <w:t>(二)、工艺技术方案选用原则</w:t>
        </w:r>
        <w:r>
          <w:tab/>
        </w:r>
        <w:r>
          <w:fldChar w:fldCharType="begin"/>
        </w:r>
        <w:r>
          <w:instrText xml:space="preserve"> PAGEREF _Toc12507 \h </w:instrText>
        </w:r>
        <w:r>
          <w:fldChar w:fldCharType="separate"/>
        </w:r>
        <w:r>
          <w:t>48</w:t>
        </w:r>
        <w:r>
          <w:fldChar w:fldCharType="end"/>
        </w:r>
      </w:hyperlink>
    </w:p>
    <w:p>
      <w:pPr>
        <w:pStyle w:val="TOC2"/>
        <w:tabs>
          <w:tab w:val="right" w:leader="dot" w:pos="8306"/>
        </w:tabs>
      </w:pPr>
      <w:hyperlink w:anchor="_Toc17641" w:history="1">
        <w:r>
          <w:rPr>
            <w:rFonts w:ascii="仿宋" w:eastAsia="仿宋" w:hAnsi="仿宋" w:cs="仿宋" w:hint="eastAsia"/>
            <w:lang w:eastAsia="zh-CN"/>
          </w:rPr>
          <w:t>(三)、工艺技术方案要求</w:t>
        </w:r>
        <w:r>
          <w:tab/>
        </w:r>
        <w:r>
          <w:fldChar w:fldCharType="begin"/>
        </w:r>
        <w:r>
          <w:instrText xml:space="preserve"> PAGEREF _Toc17641 \h </w:instrText>
        </w:r>
        <w:r>
          <w:fldChar w:fldCharType="separate"/>
        </w:r>
        <w:r>
          <w:t>50</w:t>
        </w:r>
        <w:r>
          <w:fldChar w:fldCharType="end"/>
        </w:r>
      </w:hyperlink>
    </w:p>
    <w:p>
      <w:pPr>
        <w:pStyle w:val="TOC1"/>
        <w:tabs>
          <w:tab w:val="right" w:leader="dot" w:pos="8306"/>
        </w:tabs>
      </w:pPr>
      <w:hyperlink w:anchor="_Toc5968" w:history="1">
        <w:r>
          <w:rPr>
            <w:rFonts w:ascii="仿宋" w:eastAsia="仿宋" w:hAnsi="仿宋" w:cs="仿宋" w:hint="eastAsia"/>
            <w:lang w:eastAsia="zh-CN"/>
          </w:rPr>
          <w:t>十三、低压聚乙烯项目实施时间节点</w:t>
        </w:r>
        <w:r>
          <w:tab/>
        </w:r>
        <w:r>
          <w:fldChar w:fldCharType="begin"/>
        </w:r>
        <w:r>
          <w:instrText xml:space="preserve"> PAGEREF _Toc5968 \h </w:instrText>
        </w:r>
        <w:r>
          <w:fldChar w:fldCharType="separate"/>
        </w:r>
        <w:r>
          <w:t>53</w:t>
        </w:r>
        <w:r>
          <w:fldChar w:fldCharType="end"/>
        </w:r>
      </w:hyperlink>
    </w:p>
    <w:p>
      <w:pPr>
        <w:pStyle w:val="TOC2"/>
        <w:tabs>
          <w:tab w:val="right" w:leader="dot" w:pos="8306"/>
        </w:tabs>
      </w:pPr>
      <w:hyperlink w:anchor="_Toc26836" w:history="1">
        <w:r>
          <w:rPr>
            <w:rFonts w:ascii="仿宋" w:eastAsia="仿宋" w:hAnsi="仿宋" w:cs="仿宋" w:hint="eastAsia"/>
            <w:lang w:eastAsia="zh-CN"/>
          </w:rPr>
          <w:t>(一)、低压聚乙烯项目启动阶段时间节点</w:t>
        </w:r>
        <w:r>
          <w:tab/>
        </w:r>
        <w:r>
          <w:fldChar w:fldCharType="begin"/>
        </w:r>
        <w:r>
          <w:instrText xml:space="preserve"> PAGEREF _Toc26836 \h </w:instrText>
        </w:r>
        <w:r>
          <w:fldChar w:fldCharType="separate"/>
        </w:r>
        <w:r>
          <w:t>53</w:t>
        </w:r>
        <w:r>
          <w:fldChar w:fldCharType="end"/>
        </w:r>
      </w:hyperlink>
    </w:p>
    <w:p>
      <w:pPr>
        <w:pStyle w:val="TOC2"/>
        <w:tabs>
          <w:tab w:val="right" w:leader="dot" w:pos="8306"/>
        </w:tabs>
      </w:pPr>
      <w:hyperlink w:anchor="_Toc31950" w:history="1">
        <w:r>
          <w:rPr>
            <w:rFonts w:ascii="仿宋" w:eastAsia="仿宋" w:hAnsi="仿宋" w:cs="仿宋" w:hint="eastAsia"/>
            <w:lang w:eastAsia="zh-CN"/>
          </w:rPr>
          <w:t>(二)、低压聚乙烯项目执行阶段时间节点</w:t>
        </w:r>
        <w:r>
          <w:tab/>
        </w:r>
        <w:r>
          <w:fldChar w:fldCharType="begin"/>
        </w:r>
        <w:r>
          <w:instrText xml:space="preserve"> PAGEREF _Toc31950 \h </w:instrText>
        </w:r>
        <w:r>
          <w:fldChar w:fldCharType="separate"/>
        </w:r>
        <w:r>
          <w:t>54</w:t>
        </w:r>
        <w:r>
          <w:fldChar w:fldCharType="end"/>
        </w:r>
      </w:hyperlink>
    </w:p>
    <w:p>
      <w:pPr>
        <w:pStyle w:val="TOC2"/>
        <w:tabs>
          <w:tab w:val="right" w:leader="dot" w:pos="8306"/>
        </w:tabs>
      </w:pPr>
      <w:hyperlink w:anchor="_Toc16191" w:history="1">
        <w:r>
          <w:rPr>
            <w:rFonts w:ascii="仿宋" w:eastAsia="仿宋" w:hAnsi="仿宋" w:cs="仿宋" w:hint="eastAsia"/>
            <w:lang w:eastAsia="zh-CN"/>
          </w:rPr>
          <w:t>(三)、低压聚乙烯项目完成阶段时间节点</w:t>
        </w:r>
        <w:r>
          <w:tab/>
        </w:r>
        <w:r>
          <w:fldChar w:fldCharType="begin"/>
        </w:r>
        <w:r>
          <w:instrText xml:space="preserve"> PAGEREF _Toc16191 \h </w:instrText>
        </w:r>
        <w:r>
          <w:fldChar w:fldCharType="separate"/>
        </w:r>
        <w:r>
          <w:t>55</w:t>
        </w:r>
        <w:r>
          <w:fldChar w:fldCharType="end"/>
        </w:r>
      </w:hyperlink>
    </w:p>
    <w:p>
      <w:pPr>
        <w:pStyle w:val="TOC1"/>
        <w:tabs>
          <w:tab w:val="right" w:leader="dot" w:pos="8306"/>
        </w:tabs>
      </w:pPr>
      <w:hyperlink w:anchor="_Toc29949" w:history="1">
        <w:r>
          <w:rPr>
            <w:rFonts w:ascii="仿宋" w:eastAsia="仿宋" w:hAnsi="仿宋" w:cs="仿宋" w:hint="eastAsia"/>
            <w:lang w:eastAsia="zh-CN"/>
          </w:rPr>
          <w:t>十四、供应链管理</w:t>
        </w:r>
        <w:r>
          <w:tab/>
        </w:r>
        <w:r>
          <w:fldChar w:fldCharType="begin"/>
        </w:r>
        <w:r>
          <w:instrText xml:space="preserve"> PAGEREF _Toc29949 \h </w:instrText>
        </w:r>
        <w:r>
          <w:fldChar w:fldCharType="separate"/>
        </w:r>
        <w:r>
          <w:t>56</w:t>
        </w:r>
        <w:r>
          <w:fldChar w:fldCharType="end"/>
        </w:r>
      </w:hyperlink>
    </w:p>
    <w:p>
      <w:pPr>
        <w:pStyle w:val="TOC2"/>
        <w:tabs>
          <w:tab w:val="right" w:leader="dot" w:pos="8306"/>
        </w:tabs>
      </w:pPr>
      <w:hyperlink w:anchor="_Toc13318" w:history="1">
        <w:r>
          <w:rPr>
            <w:rFonts w:ascii="仿宋" w:eastAsia="仿宋" w:hAnsi="仿宋" w:cs="仿宋" w:hint="eastAsia"/>
            <w:lang w:eastAsia="zh-CN"/>
          </w:rPr>
          <w:t>(一)、供应链战略规划</w:t>
        </w:r>
        <w:r>
          <w:tab/>
        </w:r>
        <w:r>
          <w:fldChar w:fldCharType="begin"/>
        </w:r>
        <w:r>
          <w:instrText xml:space="preserve"> PAGEREF _Toc13318 \h </w:instrText>
        </w:r>
        <w:r>
          <w:fldChar w:fldCharType="separate"/>
        </w:r>
        <w:r>
          <w:t>56</w:t>
        </w:r>
        <w:r>
          <w:fldChar w:fldCharType="end"/>
        </w:r>
      </w:hyperlink>
    </w:p>
    <w:p>
      <w:pPr>
        <w:pStyle w:val="TOC2"/>
        <w:tabs>
          <w:tab w:val="right" w:leader="dot" w:pos="8306"/>
        </w:tabs>
      </w:pPr>
      <w:hyperlink w:anchor="_Toc4051" w:history="1">
        <w:r>
          <w:rPr>
            <w:rFonts w:ascii="仿宋" w:eastAsia="仿宋" w:hAnsi="仿宋" w:cs="仿宋" w:hint="eastAsia"/>
            <w:lang w:eastAsia="zh-CN"/>
          </w:rPr>
          <w:t>(二)、供应商选择与合作</w:t>
        </w:r>
        <w:r>
          <w:tab/>
        </w:r>
        <w:r>
          <w:fldChar w:fldCharType="begin"/>
        </w:r>
        <w:r>
          <w:instrText xml:space="preserve"> PAGEREF _Toc4051 \h </w:instrText>
        </w:r>
        <w:r>
          <w:fldChar w:fldCharType="separate"/>
        </w:r>
        <w:r>
          <w:t>57</w:t>
        </w:r>
        <w:r>
          <w:fldChar w:fldCharType="end"/>
        </w:r>
      </w:hyperlink>
    </w:p>
    <w:p>
      <w:pPr>
        <w:pStyle w:val="TOC2"/>
        <w:tabs>
          <w:tab w:val="right" w:leader="dot" w:pos="8306"/>
        </w:tabs>
      </w:pPr>
      <w:hyperlink w:anchor="_Toc17570" w:history="1">
        <w:r>
          <w:rPr>
            <w:rFonts w:ascii="仿宋" w:eastAsia="仿宋" w:hAnsi="仿宋" w:cs="仿宋" w:hint="eastAsia"/>
            <w:lang w:eastAsia="zh-CN"/>
          </w:rPr>
          <w:t>(三)、物流与库存管理</w:t>
        </w:r>
        <w:r>
          <w:tab/>
        </w:r>
        <w:r>
          <w:fldChar w:fldCharType="begin"/>
        </w:r>
        <w:r>
          <w:instrText xml:space="preserve"> PAGEREF _Toc17570 \h </w:instrText>
        </w:r>
        <w:r>
          <w:fldChar w:fldCharType="separate"/>
        </w:r>
        <w:r>
          <w:t>59</w:t>
        </w:r>
        <w:r>
          <w:fldChar w:fldCharType="end"/>
        </w:r>
      </w:hyperlink>
    </w:p>
    <w:p>
      <w:pPr>
        <w:pStyle w:val="TOC1"/>
        <w:tabs>
          <w:tab w:val="right" w:leader="dot" w:pos="8306"/>
        </w:tabs>
      </w:pPr>
      <w:hyperlink w:anchor="_Toc21693" w:history="1">
        <w:r>
          <w:rPr>
            <w:rFonts w:ascii="仿宋" w:eastAsia="仿宋" w:hAnsi="仿宋" w:cs="仿宋" w:hint="eastAsia"/>
            <w:lang w:eastAsia="zh-CN"/>
          </w:rPr>
          <w:t>十五、利益相关者分析与沟通计划</w:t>
        </w:r>
        <w:r>
          <w:tab/>
        </w:r>
        <w:r>
          <w:fldChar w:fldCharType="begin"/>
        </w:r>
        <w:r>
          <w:instrText xml:space="preserve"> PAGEREF _Toc21693 \h </w:instrText>
        </w:r>
        <w:r>
          <w:fldChar w:fldCharType="separate"/>
        </w:r>
        <w:r>
          <w:t>60</w:t>
        </w:r>
        <w:r>
          <w:fldChar w:fldCharType="end"/>
        </w:r>
      </w:hyperlink>
    </w:p>
    <w:p>
      <w:pPr>
        <w:pStyle w:val="TOC2"/>
        <w:tabs>
          <w:tab w:val="right" w:leader="dot" w:pos="8306"/>
        </w:tabs>
      </w:pPr>
      <w:hyperlink w:anchor="_Toc17220" w:history="1">
        <w:r>
          <w:rPr>
            <w:rFonts w:ascii="仿宋" w:eastAsia="仿宋" w:hAnsi="仿宋" w:cs="仿宋" w:hint="eastAsia"/>
            <w:lang w:eastAsia="zh-CN"/>
          </w:rPr>
          <w:t>(一)、利益相关者分析</w:t>
        </w:r>
        <w:r>
          <w:tab/>
        </w:r>
        <w:r>
          <w:fldChar w:fldCharType="begin"/>
        </w:r>
        <w:r>
          <w:instrText xml:space="preserve"> PAGEREF _Toc17220 \h </w:instrText>
        </w:r>
        <w:r>
          <w:fldChar w:fldCharType="separate"/>
        </w:r>
        <w:r>
          <w:t>60</w:t>
        </w:r>
        <w:r>
          <w:fldChar w:fldCharType="end"/>
        </w:r>
      </w:hyperlink>
    </w:p>
    <w:p>
      <w:pPr>
        <w:pStyle w:val="TOC2"/>
        <w:tabs>
          <w:tab w:val="right" w:leader="dot" w:pos="8306"/>
        </w:tabs>
      </w:pPr>
      <w:hyperlink w:anchor="_Toc23510" w:history="1">
        <w:r>
          <w:rPr>
            <w:rFonts w:ascii="仿宋" w:eastAsia="仿宋" w:hAnsi="仿宋" w:cs="仿宋" w:hint="eastAsia"/>
            <w:lang w:eastAsia="zh-CN"/>
          </w:rPr>
          <w:t>(二)、沟通计划</w:t>
        </w:r>
        <w:r>
          <w:tab/>
        </w:r>
        <w:r>
          <w:fldChar w:fldCharType="begin"/>
        </w:r>
        <w:r>
          <w:instrText xml:space="preserve"> PAGEREF _Toc23510 \h </w:instrText>
        </w:r>
        <w:r>
          <w:fldChar w:fldCharType="separate"/>
        </w:r>
        <w:r>
          <w:t>61</w:t>
        </w:r>
        <w:r>
          <w:fldChar w:fldCharType="end"/>
        </w:r>
      </w:hyperlink>
    </w:p>
    <w:p>
      <w:pPr>
        <w:pStyle w:val="TOC1"/>
        <w:tabs>
          <w:tab w:val="right" w:leader="dot" w:pos="8306"/>
        </w:tabs>
      </w:pPr>
      <w:hyperlink w:anchor="_Toc25501" w:history="1">
        <w:r>
          <w:rPr>
            <w:rFonts w:ascii="仿宋" w:eastAsia="仿宋" w:hAnsi="仿宋" w:cs="仿宋" w:hint="eastAsia"/>
            <w:lang w:eastAsia="zh-CN"/>
          </w:rPr>
          <w:t>十六、低压聚乙烯项目实施保障措施</w:t>
        </w:r>
        <w:r>
          <w:tab/>
        </w:r>
        <w:r>
          <w:fldChar w:fldCharType="begin"/>
        </w:r>
        <w:r>
          <w:instrText xml:space="preserve"> PAGEREF _Toc25501 \h </w:instrText>
        </w:r>
        <w:r>
          <w:fldChar w:fldCharType="separate"/>
        </w:r>
        <w:r>
          <w:t>62</w:t>
        </w:r>
        <w:r>
          <w:fldChar w:fldCharType="end"/>
        </w:r>
      </w:hyperlink>
    </w:p>
    <w:p>
      <w:pPr>
        <w:pStyle w:val="TOC2"/>
        <w:tabs>
          <w:tab w:val="right" w:leader="dot" w:pos="8306"/>
        </w:tabs>
      </w:pPr>
      <w:hyperlink w:anchor="_Toc7685" w:history="1">
        <w:r>
          <w:rPr>
            <w:rFonts w:ascii="仿宋" w:eastAsia="仿宋" w:hAnsi="仿宋" w:cs="仿宋" w:hint="eastAsia"/>
            <w:lang w:eastAsia="zh-CN"/>
          </w:rPr>
          <w:t>(一)、低压聚乙烯项目实施保障机制</w:t>
        </w:r>
        <w:r>
          <w:tab/>
        </w:r>
        <w:r>
          <w:fldChar w:fldCharType="begin"/>
        </w:r>
        <w:r>
          <w:instrText xml:space="preserve"> PAGEREF _Toc7685 \h </w:instrText>
        </w:r>
        <w:r>
          <w:fldChar w:fldCharType="separate"/>
        </w:r>
        <w:r>
          <w:t>62</w:t>
        </w:r>
        <w:r>
          <w:fldChar w:fldCharType="end"/>
        </w:r>
      </w:hyperlink>
    </w:p>
    <w:p>
      <w:pPr>
        <w:pStyle w:val="TOC2"/>
        <w:tabs>
          <w:tab w:val="right" w:leader="dot" w:pos="8306"/>
        </w:tabs>
      </w:pPr>
      <w:hyperlink w:anchor="_Toc26374" w:history="1">
        <w:r>
          <w:rPr>
            <w:rFonts w:ascii="仿宋" w:eastAsia="仿宋" w:hAnsi="仿宋" w:cs="仿宋" w:hint="eastAsia"/>
            <w:lang w:eastAsia="zh-CN"/>
          </w:rPr>
          <w:t>(二)、低压聚乙烯项目法律合规要求</w:t>
        </w:r>
        <w:r>
          <w:tab/>
        </w:r>
        <w:r>
          <w:fldChar w:fldCharType="begin"/>
        </w:r>
        <w:r>
          <w:instrText xml:space="preserve"> PAGEREF _Toc26374 \h </w:instrText>
        </w:r>
        <w:r>
          <w:fldChar w:fldCharType="separate"/>
        </w:r>
        <w:r>
          <w:t>66</w:t>
        </w:r>
        <w:r>
          <w:fldChar w:fldCharType="end"/>
        </w:r>
      </w:hyperlink>
    </w:p>
    <w:p>
      <w:pPr>
        <w:pStyle w:val="TOC2"/>
        <w:tabs>
          <w:tab w:val="right" w:leader="dot" w:pos="8306"/>
        </w:tabs>
      </w:pPr>
      <w:hyperlink w:anchor="_Toc6918" w:history="1">
        <w:r>
          <w:rPr>
            <w:rFonts w:ascii="仿宋" w:eastAsia="仿宋" w:hAnsi="仿宋" w:cs="仿宋" w:hint="eastAsia"/>
            <w:lang w:eastAsia="zh-CN"/>
          </w:rPr>
          <w:t>(三)、低压聚乙烯项目合同管理与法律事务</w:t>
        </w:r>
        <w:r>
          <w:tab/>
        </w:r>
        <w:r>
          <w:fldChar w:fldCharType="begin"/>
        </w:r>
        <w:r>
          <w:instrText xml:space="preserve"> PAGEREF _Toc6918 \h </w:instrText>
        </w:r>
        <w:r>
          <w:fldChar w:fldCharType="separate"/>
        </w:r>
        <w:r>
          <w:t>70</w:t>
        </w:r>
        <w:r>
          <w:fldChar w:fldCharType="end"/>
        </w:r>
      </w:hyperlink>
    </w:p>
    <w:p>
      <w:pPr>
        <w:pStyle w:val="TOC2"/>
        <w:tabs>
          <w:tab w:val="right" w:leader="dot" w:pos="8306"/>
        </w:tabs>
      </w:pPr>
      <w:hyperlink w:anchor="_Toc10993" w:history="1">
        <w:r>
          <w:rPr>
            <w:rFonts w:ascii="仿宋" w:eastAsia="仿宋" w:hAnsi="仿宋" w:cs="仿宋" w:hint="eastAsia"/>
            <w:lang w:eastAsia="zh-CN"/>
          </w:rPr>
          <w:t>(四)、低压聚乙烯项目知识产权保护策略</w:t>
        </w:r>
        <w:r>
          <w:tab/>
        </w:r>
        <w:r>
          <w:fldChar w:fldCharType="begin"/>
        </w:r>
        <w:r>
          <w:instrText xml:space="preserve"> PAGEREF _Toc10993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133"/>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4061"/>
      <w:r>
        <w:rPr>
          <w:rFonts w:ascii="仿宋" w:eastAsia="仿宋" w:hAnsi="仿宋" w:cs="仿宋" w:hint="eastAsia"/>
          <w:sz w:val="28"/>
          <w:lang w:eastAsia="zh-CN"/>
        </w:rPr>
        <w:t>一、低压聚乙烯项目绩效评估</w:t>
      </w:r>
      <w:bookmarkEnd w:id="2"/>
    </w:p>
    <w:p>
      <w:pPr>
        <w:pStyle w:val="Heading2"/>
        <w:rPr>
          <w:rFonts w:ascii="仿宋" w:eastAsia="仿宋" w:hAnsi="仿宋" w:cs="仿宋" w:hint="eastAsia"/>
          <w:lang w:eastAsia="zh-CN"/>
        </w:rPr>
      </w:pPr>
      <w:bookmarkStart w:id="3" w:name="_Toc9794"/>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中，我们设计了一套全面的绩效评估指标，以确保低压聚乙烯项目的可控和成功交付。这些指标跨足低压聚乙烯项目目标、成本、进度和质量等多个维度，为我们提供了全面洞察低压聚乙烯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目标达成率是我们关注的首要指标。我们设定了明确的目标，并通过定期监测和评估，迅速发现并应对潜在的目标偏差。这为低压聚乙烯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成本绩效是另一个核心关注点。通过实际成本与预算成本的对比分析，我们深入了解成本差异的原因，及时调整资源分配，保持低压聚乙烯项目在经济效益方面的合理水平。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进度作为关键的绩效指标之一，得到了精心的关注。我们制定了详细的低压聚乙烯项目进度计划，并设立了进度符合度指标，确保实际进度与计划进度保持一致。这使我们能够快速发现和解决潜在的进度问题，保持低压聚乙烯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低压聚乙烯项目绩效的不可或缺的一环。我们引入了一系列的质量标准和客户满意度指标，以确保低压聚乙烯项目交付的成果在质量上达到或超越预期水平。通过持续监测这些指标，我们努力提升低压聚乙烯项目整体质量水平，为低压聚乙烯项目的成功交付提供有力保障。通过这些科学且全面的绩效评估，我们能够更好地引导低压聚乙烯项目的持续改进，确保低压聚乙烯项目目标的顺利达成。</w:t>
      </w:r>
    </w:p>
    <w:p>
      <w:pPr>
        <w:pStyle w:val="Heading2"/>
        <w:ind w:firstLine="560" w:firstLineChars="200"/>
        <w:rPr>
          <w:rFonts w:ascii="仿宋" w:eastAsia="仿宋" w:hAnsi="仿宋" w:cs="仿宋" w:hint="eastAsia"/>
          <w:sz w:val="28"/>
          <w:lang w:eastAsia="zh-CN"/>
        </w:rPr>
      </w:pPr>
      <w:bookmarkStart w:id="4" w:name="_Toc11239"/>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绩效评估是低压聚乙烯项目中的关键环节，为确保低压聚乙烯项目达到预期目标，我们采用了多层次、多维度的绩效评估方法。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低压聚乙烯项目的战略目标对齐，确保每个决策和行动都与低压聚乙烯项目整体目标保持一致。团队会定期召开战略对齐会议，审视当前工作与低压聚乙烯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低压聚乙烯项目进度、质量、成本和风险等方面。这些指标通过数据收集和分析，为低压聚乙烯项目管理团队提供了客观的评估依据。例如，我们通过低压聚乙烯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绩效评估不仅仅停留在低压聚乙烯项目内部，还考虑了低压聚乙烯项目对外部环境的影响。我们定期进行干系人满意度调查，以了解各利益相关方对低压聚乙烯项目的期望和满意度，并及时做出调整。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这种多层次、多角度的绩效评估方法，使得我们能够全面了解低压聚乙烯项目的运行状态，及时做出调整，确保低压聚乙烯项目在不断变化的环境中保持稳健前行。</w:t>
      </w:r>
    </w:p>
    <w:p>
      <w:pPr>
        <w:pStyle w:val="Heading2"/>
        <w:ind w:firstLine="560" w:firstLineChars="200"/>
        <w:rPr>
          <w:rFonts w:ascii="仿宋" w:eastAsia="仿宋" w:hAnsi="仿宋" w:cs="仿宋" w:hint="eastAsia"/>
          <w:sz w:val="28"/>
          <w:lang w:eastAsia="zh-CN"/>
        </w:rPr>
      </w:pPr>
      <w:bookmarkStart w:id="5" w:name="_Toc10378"/>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为了确保低压聚乙烯项目的有效管理和不断优化，我们采用了精心设计的绩效评估周期。这个周期旨在实现灵活、实时和全面的评估，以适应低压聚乙烯项目执行中的各种挑战。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低压聚乙烯项目的不同需求，分为短期、中期和长期。短期评估关注每个迭代或工作周期，以及时发现和解决当前任务中的问题。中期评估涵盖几个迭代，深入了解整体低压聚乙烯项目的趋势和性能。长期评估则着眼于整个低压聚乙烯项目阶段，确保低压聚乙烯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低压聚乙烯项目管理工具和协作平台，团队成员能够随时更新和分享低压聚乙烯项目数据。这种实时性的反馈机制使我们能够及时察觉潜在问题，快速调整，保持低压聚乙烯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低压聚乙烯项目的决策制定密不可分。每个周期的低压聚乙烯项目回顾会议成为集体总结经验、识别问题深层次原因并找到创新解决方案的平台。这种定期的反思与调整机制使低压聚乙烯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0258"/>
      <w:r>
        <w:rPr>
          <w:rFonts w:ascii="仿宋" w:eastAsia="仿宋" w:hAnsi="仿宋" w:cs="仿宋" w:hint="eastAsia"/>
          <w:sz w:val="28"/>
          <w:lang w:eastAsia="zh-CN"/>
        </w:rPr>
        <w:t>二、低压聚乙烯项目可持续发展</w:t>
      </w:r>
      <w:bookmarkEnd w:id="6"/>
    </w:p>
    <w:p>
      <w:pPr>
        <w:pStyle w:val="Heading2"/>
        <w:rPr>
          <w:rFonts w:ascii="仿宋" w:eastAsia="仿宋" w:hAnsi="仿宋" w:cs="仿宋" w:hint="eastAsia"/>
          <w:lang w:eastAsia="zh-CN"/>
        </w:rPr>
      </w:pPr>
      <w:bookmarkStart w:id="7" w:name="_Toc30277"/>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中，低压聚乙烯项目团队着眼于未来，明确了可持续发展的战略方向。制定的具体可持续发展目标包括降低资源使用、采用环保技术、最大化社会效益等。这一步骤不仅有助于低压聚乙烯项目在环保和社会责任方面达到最高标准，也为未来提供了明确的指引，确保低压聚乙烯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可持续实践的融入低压聚乙烯项目管理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低压聚乙烯项目管理周期。从低压聚乙烯项目规划开始，低压聚乙烯项目团队就考虑了环境和社会的因素。在执行阶段，低压聚乙烯项目团队积极推动绿色技术的应用，优化资源利用。此外，关注员工的社会责任，通过培训和沟通活动提高员工对可持续发展的认知，使他们能够在日常工作中践行可持续实践。这些举措不仅为低压聚乙烯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7879"/>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扎根于低压聚乙烯项目的可持续发展理念，我们深信环保与社会责任是低压聚乙烯项目成功的关键支柱。在低压聚乙烯项目的每一步，我们都致力于通过创新和实践，履行对环境和社会的坚定责任。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团队通过引入先进的环保技术、建立高效的废物处理系统以及推动能源节约措施，积极履行环保责任。定期的环保监测和评估确保低压聚乙烯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低压聚乙烯项目不仅致力于自身可持续发展，还注重对社会的回馈。通过支持社区低压聚乙烯项目、参与慈善事业、提供培训机会等方式，低压聚乙烯项目积极履行社会责任。与当地社区建立积极互动，关注员工的工作与生活平衡，以及员工的身心健康，是低压聚乙烯项目在社会责任层面的关键举措。这样的实践不仅增强了低压聚乙烯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9" w:name="_Toc16239"/>
      <w:r>
        <w:rPr>
          <w:rFonts w:ascii="仿宋" w:eastAsia="仿宋" w:hAnsi="仿宋" w:cs="仿宋" w:hint="eastAsia"/>
          <w:sz w:val="28"/>
          <w:lang w:eastAsia="zh-CN"/>
        </w:rPr>
        <w:t>三、低压聚乙烯项目土建工程</w:t>
      </w:r>
      <w:bookmarkEnd w:id="9"/>
    </w:p>
    <w:p>
      <w:pPr>
        <w:pStyle w:val="Heading2"/>
        <w:rPr>
          <w:rFonts w:ascii="仿宋" w:eastAsia="仿宋" w:hAnsi="仿宋" w:cs="仿宋" w:hint="eastAsia"/>
          <w:lang w:eastAsia="zh-CN"/>
        </w:rPr>
      </w:pPr>
      <w:bookmarkStart w:id="10" w:name="_Toc29477"/>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在低压聚乙烯项目的建筑工程设计中，我们将秉承一系列重要的设计原则，以确保低压聚乙烯项目建筑在功能、美观、可持续性等方面达到最佳效果。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首要原则是确保建筑的功能性得到最大化的发挥。我们将充分理解低压聚乙烯项目的实际需求，合理布局各个功能区域，保证建筑在满足业务需求的同时，提供高效的工作环境。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在建筑设计中，我们将综合考虑建设和运营成本。通过精细的经济效益分析，确保设计方案在高效利用资源的同时，对低压聚乙烯项目的长期盈利能力有积极的贡献。</w:t>
      </w:r>
    </w:p>
    <w:p>
      <w:pPr>
        <w:pStyle w:val="Heading2"/>
        <w:ind w:firstLine="560" w:firstLineChars="200"/>
        <w:rPr>
          <w:rFonts w:ascii="仿宋" w:eastAsia="仿宋" w:hAnsi="仿宋" w:cs="仿宋" w:hint="eastAsia"/>
          <w:sz w:val="28"/>
          <w:lang w:eastAsia="zh-CN"/>
        </w:rPr>
      </w:pPr>
      <w:bookmarkStart w:id="11" w:name="_Toc10856"/>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低压聚乙烯项目的土建工程设计中，我们将精准设定设计年限，结合低压聚乙烯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低压聚乙烯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893"/>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低压聚乙烯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低压聚乙烯项目的设计在符合法规的同时，达到最高的安全标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低压聚乙烯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366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本期工程低压聚乙烯项目预计总建筑面积XXX平方米，其中：计容建筑面积XXX平方米，计划建筑工程投资XX万元，占低压聚乙烯项目总投资的XX%。</w:t>
      </w:r>
    </w:p>
    <w:p>
      <w:pPr>
        <w:pStyle w:val="Heading1"/>
        <w:ind w:firstLine="560" w:firstLineChars="200"/>
        <w:rPr>
          <w:rFonts w:ascii="仿宋" w:eastAsia="仿宋" w:hAnsi="仿宋" w:cs="仿宋" w:hint="eastAsia"/>
          <w:sz w:val="28"/>
          <w:lang w:eastAsia="zh-CN"/>
        </w:rPr>
      </w:pPr>
      <w:bookmarkStart w:id="14" w:name="_Toc10574"/>
      <w:r>
        <w:rPr>
          <w:rFonts w:ascii="仿宋" w:eastAsia="仿宋" w:hAnsi="仿宋" w:cs="仿宋" w:hint="eastAsia"/>
          <w:sz w:val="28"/>
          <w:lang w:eastAsia="zh-CN"/>
        </w:rPr>
        <w:t>四、低压聚乙烯项目建设单位说明</w:t>
      </w:r>
      <w:bookmarkEnd w:id="14"/>
    </w:p>
    <w:p>
      <w:pPr>
        <w:pStyle w:val="Heading2"/>
        <w:rPr>
          <w:rFonts w:ascii="仿宋" w:eastAsia="仿宋" w:hAnsi="仿宋" w:cs="仿宋" w:hint="eastAsia"/>
          <w:lang w:eastAsia="zh-CN"/>
        </w:rPr>
      </w:pPr>
      <w:bookmarkStart w:id="15" w:name="_Toc28321"/>
      <w:r>
        <w:rPr>
          <w:rFonts w:ascii="仿宋" w:eastAsia="仿宋" w:hAnsi="仿宋" w:cs="仿宋" w:hint="eastAsia"/>
          <w:lang w:eastAsia="zh-CN"/>
        </w:rPr>
        <w:t>(一)、低压聚乙烯项目承办单位基本情况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26516"/>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低压聚乙烯项目承办单位的XXXX，我们着眼于实现可持续的经济效益。通过技术创新和解决方案的提供，公司预计在低压聚乙烯项目执行期间将获得可观的收入增长。这一收入来源主要包括低压聚乙烯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同时，我们注重成本控制和效率提升，以确保低压聚乙烯项目的可持续盈利。透过精细的管理和资源优化，公司期望实现低压聚乙烯项目利润最大化。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低压聚乙烯项目实施进行全面的投资评估，包括低压聚乙烯项目启动阶段的资金投入和后续运营成本。通过对低压聚乙烯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为确保公司在低压聚乙烯项目实施过程中具备足够的资金流动性，公司将进行详尽的现金流分析。这包括资金需求的合理预测、低压聚乙烯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714"/>
      <w:r>
        <w:rPr>
          <w:rFonts w:ascii="仿宋" w:eastAsia="仿宋" w:hAnsi="仿宋" w:cs="仿宋" w:hint="eastAsia"/>
          <w:sz w:val="28"/>
          <w:lang w:eastAsia="zh-CN"/>
        </w:rPr>
        <w:t>五、低压聚乙烯项目建设背景及必要性分析</w:t>
      </w:r>
      <w:bookmarkEnd w:id="17"/>
    </w:p>
    <w:p>
      <w:pPr>
        <w:pStyle w:val="Heading2"/>
        <w:rPr>
          <w:rFonts w:ascii="仿宋" w:eastAsia="仿宋" w:hAnsi="仿宋" w:cs="仿宋" w:hint="eastAsia"/>
          <w:lang w:eastAsia="zh-CN"/>
        </w:rPr>
      </w:pPr>
      <w:bookmarkStart w:id="18" w:name="_Toc29621"/>
      <w:r>
        <w:rPr>
          <w:rFonts w:ascii="仿宋" w:eastAsia="仿宋" w:hAnsi="仿宋" w:cs="仿宋" w:hint="eastAsia"/>
          <w:lang w:eastAsia="zh-CN"/>
        </w:rPr>
        <w:t>(一)、低压聚乙烯项目背景分析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低压聚乙烯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低压聚乙烯项目在这个潮流中的定位。同时，我们将关注行业内涌现的新兴机遇，以便低压聚乙烯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低压聚乙烯项目提供了强大的发展动力。我们将聚焦于行业内最新的技术发展趋势，包括但不限于人工智能、大数据分析、物联网等领域。通过深度的技术研究，我们将确保低压聚乙烯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低压聚乙烯项目发展的源泉。我们将投入更多的精力对市场需求进行深入剖析，超越表面的需求，深入挖掘潜在的市场痛点和机遇。通过对市场需求的细致了解，低压聚乙烯项目将更有针对性地设计解决方案，满足市场的多样化需求，从而更好地促进低压聚乙烯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低压聚乙烯项目战略至关重要。我们将对竞争态势进行更为深入的分析，包括但不限于市场份额、产品特点、客户满意度等多个维度。通过深度的竞争分析，低压聚乙烯项目将能够更准确地把握市场脉搏，制定具有竞争力的低压聚乙烯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低压聚乙烯项目的发展具有直接的影响。我们将进行更为全面的法规和政策分析，了解行业发展中的潜在法律风险和合规挑战。通过充分了解和遵守相关法规，低压聚乙烯项目将确保在法律框架内合法合规运营，为低压聚乙烯项目的稳健发展提供有力支持。</w:t>
      </w:r>
    </w:p>
    <w:p>
      <w:pPr>
        <w:pStyle w:val="Heading2"/>
        <w:ind w:firstLine="560" w:firstLineChars="200"/>
        <w:rPr>
          <w:rFonts w:ascii="仿宋" w:eastAsia="仿宋" w:hAnsi="仿宋" w:cs="仿宋" w:hint="eastAsia"/>
          <w:sz w:val="28"/>
          <w:lang w:eastAsia="zh-CN"/>
        </w:rPr>
      </w:pPr>
      <w:bookmarkStart w:id="19" w:name="_Toc6008"/>
      <w:r>
        <w:rPr>
          <w:rFonts w:ascii="仿宋" w:eastAsia="仿宋" w:hAnsi="仿宋" w:cs="仿宋" w:hint="eastAsia"/>
          <w:sz w:val="28"/>
          <w:lang w:eastAsia="zh-CN"/>
        </w:rPr>
        <w:t>(二)、低压聚乙烯项目建设必要性分析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低压聚乙烯项目建设的迫切性源于对行业发展趋势的深刻洞察。我们正处于一个行业变革的时代，科技创新、数字化转型成为企业发展的关键动力。低压聚乙烯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建设不仅仅是为了跟上潮流，更是为了通过技术创新推动企业的持续发展。通过引入先进的技术和解决方案，低压聚乙烯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低压聚乙烯项目的建设成为必然选择，通过提高产品质量、拓展服务领域，从而在竞争中获得更多的机会。低压聚乙烯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低压聚乙烯项目建设的必要性体现在对客户需求更精准的满足。通过低压聚乙烯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低压聚乙烯项目建设的背后是对企业持续创新的追求。只有通过不断创新，企业才能在竞争中立于不败之地。低压聚乙烯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20" w:name="_Toc20008"/>
      <w:r>
        <w:rPr>
          <w:rFonts w:ascii="仿宋" w:eastAsia="仿宋" w:hAnsi="仿宋" w:cs="仿宋" w:hint="eastAsia"/>
          <w:sz w:val="28"/>
          <w:lang w:eastAsia="zh-CN"/>
        </w:rPr>
        <w:t>六、低压聚乙烯项目概论</w:t>
      </w:r>
      <w:bookmarkEnd w:id="20"/>
    </w:p>
    <w:p>
      <w:pPr>
        <w:pStyle w:val="Heading2"/>
        <w:rPr>
          <w:rFonts w:ascii="仿宋" w:eastAsia="仿宋" w:hAnsi="仿宋" w:cs="仿宋" w:hint="eastAsia"/>
          <w:lang w:eastAsia="zh-CN"/>
        </w:rPr>
      </w:pPr>
      <w:bookmarkStart w:id="21" w:name="_Toc14622"/>
      <w:r>
        <w:rPr>
          <w:rFonts w:ascii="仿宋" w:eastAsia="仿宋" w:hAnsi="仿宋" w:cs="仿宋" w:hint="eastAsia"/>
          <w:lang w:eastAsia="zh-CN"/>
        </w:rPr>
        <w:t>(一)、低压聚乙烯项目概况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的起源追溯至对市场的深入洞察。市场的不断演变与变革为低压聚乙烯项目提供了难得的机遇。当前市场存在的需求缺口和变革的大环境共同构成了低压聚乙烯项目的背景。这个低压聚乙烯项目旨在充分利用市场机遇，填补行业中尚未满足的需求，为客户提供全新的解决方案。市场的变革和需求的增长使得这个低压聚乙烯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低压聚乙烯项目名称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正式命名为低压聚乙烯。这个名称不仅仅是一个标识，更代表了低压聚乙烯项目的核心理念和愿景。它蕴含着低压聚乙烯项目所要解决问题的关键字，具有强烈的表达和辨识度，为低压聚乙烯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低压聚乙烯项目目标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低压聚乙烯项目的核心目标是提供一种全新、高效的解决方案，满足客户日益增长的需求。低压聚乙烯项目追求的不仅仅是满足市场需求，更是在市场中获得卓越的竞争优势。通过不断提升产品或服务的质量和创新水平，低压聚乙烯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低压聚乙烯项目范围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https://d.book118.com/648074074052006031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低压聚乙烯项目规划设计纲要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4FB72CB"/>
    <w:rsid w:val="64FB72C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4807407405200603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2024-01-25T10:20:00Z</dcterms:created>
  <dcterms:modified xsi:type="dcterms:W3CDTF">2024-01-25T10:20:21Z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3B0CF649A51446AE971A7165E1E4A229_11</vt:lpwstr>
  </property>
  <property fmtid="{D5CDD505-2E9C-101B-9397-08002B2CF9AE}" pid="3" name="KSOProductBuildVer">
    <vt:lpwstr>2052-12.1.0.16120</vt:lpwstr>
  </property>
</Properties>
</file>