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环磷酰胺原料药项目规划设计纲要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3" w:history="1">
        <w:r>
          <w:rPr>
            <w:rFonts w:ascii="仿宋" w:eastAsia="仿宋" w:hAnsi="仿宋" w:cs="仿宋" w:hint="eastAsia"/>
            <w:lang w:eastAsia="zh-CN"/>
          </w:rPr>
          <w:t>概论</w:t>
        </w:r>
        <w:r>
          <w:tab/>
        </w:r>
        <w:r>
          <w:fldChar w:fldCharType="begin"/>
        </w:r>
        <w:r>
          <w:instrText xml:space="preserve"> PAGEREF _Toc2933 \h </w:instrText>
        </w:r>
        <w:r>
          <w:fldChar w:fldCharType="separate"/>
        </w:r>
        <w:r>
          <w:t>3</w:t>
        </w:r>
        <w:r>
          <w:fldChar w:fldCharType="end"/>
        </w:r>
      </w:hyperlink>
    </w:p>
    <w:p>
      <w:pPr>
        <w:pStyle w:val="TOC1"/>
        <w:tabs>
          <w:tab w:val="right" w:leader="dot" w:pos="8306"/>
        </w:tabs>
      </w:pPr>
      <w:hyperlink w:anchor="_Toc31372" w:history="1">
        <w:r>
          <w:rPr>
            <w:rFonts w:ascii="仿宋" w:eastAsia="仿宋" w:hAnsi="仿宋" w:cs="仿宋" w:hint="eastAsia"/>
            <w:lang w:eastAsia="zh-CN"/>
          </w:rPr>
          <w:t>一、环磷酰胺原料药项目概论</w:t>
        </w:r>
        <w:r>
          <w:tab/>
        </w:r>
        <w:r>
          <w:fldChar w:fldCharType="begin"/>
        </w:r>
        <w:r>
          <w:instrText xml:space="preserve"> PAGEREF _Toc31372 \h </w:instrText>
        </w:r>
        <w:r>
          <w:fldChar w:fldCharType="separate"/>
        </w:r>
        <w:r>
          <w:t>3</w:t>
        </w:r>
        <w:r>
          <w:fldChar w:fldCharType="end"/>
        </w:r>
      </w:hyperlink>
    </w:p>
    <w:p>
      <w:pPr>
        <w:pStyle w:val="TOC2"/>
        <w:tabs>
          <w:tab w:val="right" w:leader="dot" w:pos="8306"/>
        </w:tabs>
      </w:pPr>
      <w:hyperlink w:anchor="_Toc10799" w:history="1">
        <w:r>
          <w:rPr>
            <w:rFonts w:ascii="仿宋" w:eastAsia="仿宋" w:hAnsi="仿宋" w:cs="仿宋" w:hint="eastAsia"/>
            <w:lang w:eastAsia="zh-CN"/>
          </w:rPr>
          <w:t>(一)、环磷酰胺原料药项目概况</w:t>
        </w:r>
        <w:r>
          <w:tab/>
        </w:r>
        <w:r>
          <w:fldChar w:fldCharType="begin"/>
        </w:r>
        <w:r>
          <w:instrText xml:space="preserve"> PAGEREF _Toc10799 \h </w:instrText>
        </w:r>
        <w:r>
          <w:fldChar w:fldCharType="separate"/>
        </w:r>
        <w:r>
          <w:t>3</w:t>
        </w:r>
        <w:r>
          <w:fldChar w:fldCharType="end"/>
        </w:r>
      </w:hyperlink>
    </w:p>
    <w:p>
      <w:pPr>
        <w:pStyle w:val="TOC2"/>
        <w:tabs>
          <w:tab w:val="right" w:leader="dot" w:pos="8306"/>
        </w:tabs>
      </w:pPr>
      <w:hyperlink w:anchor="_Toc2175" w:history="1">
        <w:r>
          <w:rPr>
            <w:rFonts w:ascii="仿宋" w:eastAsia="仿宋" w:hAnsi="仿宋" w:cs="仿宋" w:hint="eastAsia"/>
            <w:lang w:eastAsia="zh-CN"/>
          </w:rPr>
          <w:t>(二)、环磷酰胺原料药项目目标</w:t>
        </w:r>
        <w:r>
          <w:tab/>
        </w:r>
        <w:r>
          <w:fldChar w:fldCharType="begin"/>
        </w:r>
        <w:r>
          <w:instrText xml:space="preserve"> PAGEREF _Toc2175 \h </w:instrText>
        </w:r>
        <w:r>
          <w:fldChar w:fldCharType="separate"/>
        </w:r>
        <w:r>
          <w:t>5</w:t>
        </w:r>
        <w:r>
          <w:fldChar w:fldCharType="end"/>
        </w:r>
      </w:hyperlink>
    </w:p>
    <w:p>
      <w:pPr>
        <w:pStyle w:val="TOC2"/>
        <w:tabs>
          <w:tab w:val="right" w:leader="dot" w:pos="8306"/>
        </w:tabs>
      </w:pPr>
      <w:hyperlink w:anchor="_Toc14873" w:history="1">
        <w:r>
          <w:rPr>
            <w:rFonts w:ascii="仿宋" w:eastAsia="仿宋" w:hAnsi="仿宋" w:cs="仿宋" w:hint="eastAsia"/>
            <w:lang w:eastAsia="zh-CN"/>
          </w:rPr>
          <w:t>(三)、环磷酰胺原料药项目提出的理由</w:t>
        </w:r>
        <w:r>
          <w:tab/>
        </w:r>
        <w:r>
          <w:fldChar w:fldCharType="begin"/>
        </w:r>
        <w:r>
          <w:instrText xml:space="preserve"> PAGEREF _Toc14873 \h </w:instrText>
        </w:r>
        <w:r>
          <w:fldChar w:fldCharType="separate"/>
        </w:r>
        <w:r>
          <w:t>6</w:t>
        </w:r>
        <w:r>
          <w:fldChar w:fldCharType="end"/>
        </w:r>
      </w:hyperlink>
    </w:p>
    <w:p>
      <w:pPr>
        <w:pStyle w:val="TOC2"/>
        <w:tabs>
          <w:tab w:val="right" w:leader="dot" w:pos="8306"/>
        </w:tabs>
      </w:pPr>
      <w:hyperlink w:anchor="_Toc17180" w:history="1">
        <w:r>
          <w:rPr>
            <w:rFonts w:ascii="仿宋" w:eastAsia="仿宋" w:hAnsi="仿宋" w:cs="仿宋" w:hint="eastAsia"/>
            <w:lang w:eastAsia="zh-CN"/>
          </w:rPr>
          <w:t>(四)、环磷酰胺原料药项目意义</w:t>
        </w:r>
        <w:r>
          <w:tab/>
        </w:r>
        <w:r>
          <w:fldChar w:fldCharType="begin"/>
        </w:r>
        <w:r>
          <w:instrText xml:space="preserve"> PAGEREF _Toc17180 \h </w:instrText>
        </w:r>
        <w:r>
          <w:fldChar w:fldCharType="separate"/>
        </w:r>
        <w:r>
          <w:t>8</w:t>
        </w:r>
        <w:r>
          <w:fldChar w:fldCharType="end"/>
        </w:r>
      </w:hyperlink>
    </w:p>
    <w:p>
      <w:pPr>
        <w:pStyle w:val="TOC2"/>
        <w:tabs>
          <w:tab w:val="right" w:leader="dot" w:pos="8306"/>
        </w:tabs>
      </w:pPr>
      <w:hyperlink w:anchor="_Toc1101" w:history="1">
        <w:r>
          <w:rPr>
            <w:rFonts w:ascii="仿宋" w:eastAsia="仿宋" w:hAnsi="仿宋" w:cs="仿宋" w:hint="eastAsia"/>
            <w:lang w:eastAsia="zh-CN"/>
          </w:rPr>
          <w:t>(五)、环磷酰胺原料药项目背景</w:t>
        </w:r>
        <w:r>
          <w:tab/>
        </w:r>
        <w:r>
          <w:fldChar w:fldCharType="begin"/>
        </w:r>
        <w:r>
          <w:instrText xml:space="preserve"> PAGEREF _Toc1101 \h </w:instrText>
        </w:r>
        <w:r>
          <w:fldChar w:fldCharType="separate"/>
        </w:r>
        <w:r>
          <w:t>9</w:t>
        </w:r>
        <w:r>
          <w:fldChar w:fldCharType="end"/>
        </w:r>
      </w:hyperlink>
    </w:p>
    <w:p>
      <w:pPr>
        <w:pStyle w:val="TOC1"/>
        <w:tabs>
          <w:tab w:val="right" w:leader="dot" w:pos="8306"/>
        </w:tabs>
      </w:pPr>
      <w:hyperlink w:anchor="_Toc19194" w:history="1">
        <w:r>
          <w:rPr>
            <w:rFonts w:ascii="仿宋" w:eastAsia="仿宋" w:hAnsi="仿宋" w:cs="仿宋" w:hint="eastAsia"/>
            <w:lang w:eastAsia="zh-CN"/>
          </w:rPr>
          <w:t>二、环磷酰胺原料药项目建设背景及必要性分析</w:t>
        </w:r>
        <w:r>
          <w:tab/>
        </w:r>
        <w:r>
          <w:fldChar w:fldCharType="begin"/>
        </w:r>
        <w:r>
          <w:instrText xml:space="preserve"> PAGEREF _Toc19194 \h </w:instrText>
        </w:r>
        <w:r>
          <w:fldChar w:fldCharType="separate"/>
        </w:r>
        <w:r>
          <w:t>10</w:t>
        </w:r>
        <w:r>
          <w:fldChar w:fldCharType="end"/>
        </w:r>
      </w:hyperlink>
    </w:p>
    <w:p>
      <w:pPr>
        <w:pStyle w:val="TOC2"/>
        <w:tabs>
          <w:tab w:val="right" w:leader="dot" w:pos="8306"/>
        </w:tabs>
      </w:pPr>
      <w:hyperlink w:anchor="_Toc15205" w:history="1">
        <w:r>
          <w:rPr>
            <w:rFonts w:ascii="仿宋" w:eastAsia="仿宋" w:hAnsi="仿宋" w:cs="仿宋" w:hint="eastAsia"/>
            <w:lang w:eastAsia="zh-CN"/>
          </w:rPr>
          <w:t>(一)、环磷酰胺原料药项目背景分析</w:t>
        </w:r>
        <w:r>
          <w:tab/>
        </w:r>
        <w:r>
          <w:fldChar w:fldCharType="begin"/>
        </w:r>
        <w:r>
          <w:instrText xml:space="preserve"> PAGEREF _Toc15205 \h </w:instrText>
        </w:r>
        <w:r>
          <w:fldChar w:fldCharType="separate"/>
        </w:r>
        <w:r>
          <w:t>10</w:t>
        </w:r>
        <w:r>
          <w:fldChar w:fldCharType="end"/>
        </w:r>
      </w:hyperlink>
    </w:p>
    <w:p>
      <w:pPr>
        <w:pStyle w:val="TOC2"/>
        <w:tabs>
          <w:tab w:val="right" w:leader="dot" w:pos="8306"/>
        </w:tabs>
      </w:pPr>
      <w:hyperlink w:anchor="_Toc13116" w:history="1">
        <w:r>
          <w:rPr>
            <w:rFonts w:ascii="仿宋" w:eastAsia="仿宋" w:hAnsi="仿宋" w:cs="仿宋" w:hint="eastAsia"/>
            <w:lang w:eastAsia="zh-CN"/>
          </w:rPr>
          <w:t>(二)、环磷酰胺原料药项目建设必要性分析</w:t>
        </w:r>
        <w:r>
          <w:tab/>
        </w:r>
        <w:r>
          <w:fldChar w:fldCharType="begin"/>
        </w:r>
        <w:r>
          <w:instrText xml:space="preserve"> PAGEREF _Toc13116 \h </w:instrText>
        </w:r>
        <w:r>
          <w:fldChar w:fldCharType="separate"/>
        </w:r>
        <w:r>
          <w:t>11</w:t>
        </w:r>
        <w:r>
          <w:fldChar w:fldCharType="end"/>
        </w:r>
      </w:hyperlink>
    </w:p>
    <w:p>
      <w:pPr>
        <w:pStyle w:val="TOC1"/>
        <w:tabs>
          <w:tab w:val="right" w:leader="dot" w:pos="8306"/>
        </w:tabs>
      </w:pPr>
      <w:hyperlink w:anchor="_Toc27936" w:history="1">
        <w:r>
          <w:rPr>
            <w:rFonts w:ascii="仿宋" w:eastAsia="仿宋" w:hAnsi="仿宋" w:cs="仿宋" w:hint="eastAsia"/>
            <w:lang w:eastAsia="zh-CN"/>
          </w:rPr>
          <w:t>三、环磷酰胺原料药项目危机管理</w:t>
        </w:r>
        <w:r>
          <w:tab/>
        </w:r>
        <w:r>
          <w:fldChar w:fldCharType="begin"/>
        </w:r>
        <w:r>
          <w:instrText xml:space="preserve"> PAGEREF _Toc27936 \h </w:instrText>
        </w:r>
        <w:r>
          <w:fldChar w:fldCharType="separate"/>
        </w:r>
        <w:r>
          <w:t>13</w:t>
        </w:r>
        <w:r>
          <w:fldChar w:fldCharType="end"/>
        </w:r>
      </w:hyperlink>
    </w:p>
    <w:p>
      <w:pPr>
        <w:pStyle w:val="TOC2"/>
        <w:tabs>
          <w:tab w:val="right" w:leader="dot" w:pos="8306"/>
        </w:tabs>
      </w:pPr>
      <w:hyperlink w:anchor="_Toc9513" w:history="1">
        <w:r>
          <w:rPr>
            <w:rFonts w:ascii="仿宋" w:eastAsia="仿宋" w:hAnsi="仿宋" w:cs="仿宋" w:hint="eastAsia"/>
            <w:lang w:eastAsia="zh-CN"/>
          </w:rPr>
          <w:t>(一)、危机预警与识别</w:t>
        </w:r>
        <w:r>
          <w:tab/>
        </w:r>
        <w:r>
          <w:fldChar w:fldCharType="begin"/>
        </w:r>
        <w:r>
          <w:instrText xml:space="preserve"> PAGEREF _Toc9513 \h </w:instrText>
        </w:r>
        <w:r>
          <w:fldChar w:fldCharType="separate"/>
        </w:r>
        <w:r>
          <w:t>13</w:t>
        </w:r>
        <w:r>
          <w:fldChar w:fldCharType="end"/>
        </w:r>
      </w:hyperlink>
    </w:p>
    <w:p>
      <w:pPr>
        <w:pStyle w:val="TOC2"/>
        <w:tabs>
          <w:tab w:val="right" w:leader="dot" w:pos="8306"/>
        </w:tabs>
      </w:pPr>
      <w:hyperlink w:anchor="_Toc11814" w:history="1">
        <w:r>
          <w:rPr>
            <w:rFonts w:ascii="仿宋" w:eastAsia="仿宋" w:hAnsi="仿宋" w:cs="仿宋" w:hint="eastAsia"/>
            <w:lang w:eastAsia="zh-CN"/>
          </w:rPr>
          <w:t>(二)、危机应对与恢复</w:t>
        </w:r>
        <w:r>
          <w:tab/>
        </w:r>
        <w:r>
          <w:fldChar w:fldCharType="begin"/>
        </w:r>
        <w:r>
          <w:instrText xml:space="preserve"> PAGEREF _Toc11814 \h </w:instrText>
        </w:r>
        <w:r>
          <w:fldChar w:fldCharType="separate"/>
        </w:r>
        <w:r>
          <w:t>14</w:t>
        </w:r>
        <w:r>
          <w:fldChar w:fldCharType="end"/>
        </w:r>
      </w:hyperlink>
    </w:p>
    <w:p>
      <w:pPr>
        <w:pStyle w:val="TOC1"/>
        <w:tabs>
          <w:tab w:val="right" w:leader="dot" w:pos="8306"/>
        </w:tabs>
      </w:pPr>
      <w:hyperlink w:anchor="_Toc6487" w:history="1">
        <w:r>
          <w:rPr>
            <w:rFonts w:ascii="仿宋" w:eastAsia="仿宋" w:hAnsi="仿宋" w:cs="仿宋" w:hint="eastAsia"/>
            <w:lang w:eastAsia="zh-CN"/>
          </w:rPr>
          <w:t>四、环磷酰胺原料药项目建设单位说明</w:t>
        </w:r>
        <w:r>
          <w:tab/>
        </w:r>
        <w:r>
          <w:fldChar w:fldCharType="begin"/>
        </w:r>
        <w:r>
          <w:instrText xml:space="preserve"> PAGEREF _Toc6487 \h </w:instrText>
        </w:r>
        <w:r>
          <w:fldChar w:fldCharType="separate"/>
        </w:r>
        <w:r>
          <w:t>15</w:t>
        </w:r>
        <w:r>
          <w:fldChar w:fldCharType="end"/>
        </w:r>
      </w:hyperlink>
    </w:p>
    <w:p>
      <w:pPr>
        <w:pStyle w:val="TOC2"/>
        <w:tabs>
          <w:tab w:val="right" w:leader="dot" w:pos="8306"/>
        </w:tabs>
      </w:pPr>
      <w:hyperlink w:anchor="_Toc14583" w:history="1">
        <w:r>
          <w:rPr>
            <w:rFonts w:ascii="仿宋" w:eastAsia="仿宋" w:hAnsi="仿宋" w:cs="仿宋" w:hint="eastAsia"/>
            <w:lang w:eastAsia="zh-CN"/>
          </w:rPr>
          <w:t>(一)、环磷酰胺原料药项目承办单位基本情况</w:t>
        </w:r>
        <w:r>
          <w:tab/>
        </w:r>
        <w:r>
          <w:fldChar w:fldCharType="begin"/>
        </w:r>
        <w:r>
          <w:instrText xml:space="preserve"> PAGEREF _Toc14583 \h </w:instrText>
        </w:r>
        <w:r>
          <w:fldChar w:fldCharType="separate"/>
        </w:r>
        <w:r>
          <w:t>15</w:t>
        </w:r>
        <w:r>
          <w:fldChar w:fldCharType="end"/>
        </w:r>
      </w:hyperlink>
    </w:p>
    <w:p>
      <w:pPr>
        <w:pStyle w:val="TOC2"/>
        <w:tabs>
          <w:tab w:val="right" w:leader="dot" w:pos="8306"/>
        </w:tabs>
      </w:pPr>
      <w:hyperlink w:anchor="_Toc7017" w:history="1">
        <w:r>
          <w:rPr>
            <w:rFonts w:ascii="仿宋" w:eastAsia="仿宋" w:hAnsi="仿宋" w:cs="仿宋" w:hint="eastAsia"/>
            <w:lang w:eastAsia="zh-CN"/>
          </w:rPr>
          <w:t>(二)、公司经济效益分析</w:t>
        </w:r>
        <w:r>
          <w:tab/>
        </w:r>
        <w:r>
          <w:fldChar w:fldCharType="begin"/>
        </w:r>
        <w:r>
          <w:instrText xml:space="preserve"> PAGEREF _Toc7017 \h </w:instrText>
        </w:r>
        <w:r>
          <w:fldChar w:fldCharType="separate"/>
        </w:r>
        <w:r>
          <w:t>16</w:t>
        </w:r>
        <w:r>
          <w:fldChar w:fldCharType="end"/>
        </w:r>
      </w:hyperlink>
    </w:p>
    <w:p>
      <w:pPr>
        <w:pStyle w:val="TOC1"/>
        <w:tabs>
          <w:tab w:val="right" w:leader="dot" w:pos="8306"/>
        </w:tabs>
      </w:pPr>
      <w:hyperlink w:anchor="_Toc16716" w:history="1">
        <w:r>
          <w:rPr>
            <w:rFonts w:ascii="仿宋" w:eastAsia="仿宋" w:hAnsi="仿宋" w:cs="仿宋" w:hint="eastAsia"/>
            <w:lang w:eastAsia="zh-CN"/>
          </w:rPr>
          <w:t>五、环磷酰胺原料药项目选址可行性分析</w:t>
        </w:r>
        <w:r>
          <w:tab/>
        </w:r>
        <w:r>
          <w:fldChar w:fldCharType="begin"/>
        </w:r>
        <w:r>
          <w:instrText xml:space="preserve"> PAGEREF _Toc16716 \h </w:instrText>
        </w:r>
        <w:r>
          <w:fldChar w:fldCharType="separate"/>
        </w:r>
        <w:r>
          <w:t>17</w:t>
        </w:r>
        <w:r>
          <w:fldChar w:fldCharType="end"/>
        </w:r>
      </w:hyperlink>
    </w:p>
    <w:p>
      <w:pPr>
        <w:pStyle w:val="TOC2"/>
        <w:tabs>
          <w:tab w:val="right" w:leader="dot" w:pos="8306"/>
        </w:tabs>
      </w:pPr>
      <w:hyperlink w:anchor="_Toc29803" w:history="1">
        <w:r>
          <w:rPr>
            <w:rFonts w:ascii="仿宋" w:eastAsia="仿宋" w:hAnsi="仿宋" w:cs="仿宋" w:hint="eastAsia"/>
            <w:lang w:eastAsia="zh-CN"/>
          </w:rPr>
          <w:t>(一)、环磷酰胺原料药项目选址</w:t>
        </w:r>
        <w:r>
          <w:tab/>
        </w:r>
        <w:r>
          <w:fldChar w:fldCharType="begin"/>
        </w:r>
        <w:r>
          <w:instrText xml:space="preserve"> PAGEREF _Toc29803 \h </w:instrText>
        </w:r>
        <w:r>
          <w:fldChar w:fldCharType="separate"/>
        </w:r>
        <w:r>
          <w:t>17</w:t>
        </w:r>
        <w:r>
          <w:fldChar w:fldCharType="end"/>
        </w:r>
      </w:hyperlink>
    </w:p>
    <w:p>
      <w:pPr>
        <w:pStyle w:val="TOC2"/>
        <w:tabs>
          <w:tab w:val="right" w:leader="dot" w:pos="8306"/>
        </w:tabs>
      </w:pPr>
      <w:hyperlink w:anchor="_Toc1898" w:history="1">
        <w:r>
          <w:rPr>
            <w:rFonts w:ascii="仿宋" w:eastAsia="仿宋" w:hAnsi="仿宋" w:cs="仿宋" w:hint="eastAsia"/>
            <w:lang w:eastAsia="zh-CN"/>
          </w:rPr>
          <w:t>(二)、用地控制指标</w:t>
        </w:r>
        <w:r>
          <w:tab/>
        </w:r>
        <w:r>
          <w:fldChar w:fldCharType="begin"/>
        </w:r>
        <w:r>
          <w:instrText xml:space="preserve"> PAGEREF _Toc1898 \h </w:instrText>
        </w:r>
        <w:r>
          <w:fldChar w:fldCharType="separate"/>
        </w:r>
        <w:r>
          <w:t>17</w:t>
        </w:r>
        <w:r>
          <w:fldChar w:fldCharType="end"/>
        </w:r>
      </w:hyperlink>
    </w:p>
    <w:p>
      <w:pPr>
        <w:pStyle w:val="TOC2"/>
        <w:tabs>
          <w:tab w:val="right" w:leader="dot" w:pos="8306"/>
        </w:tabs>
      </w:pPr>
      <w:hyperlink w:anchor="_Toc14666" w:history="1">
        <w:r>
          <w:rPr>
            <w:rFonts w:ascii="仿宋" w:eastAsia="仿宋" w:hAnsi="仿宋" w:cs="仿宋" w:hint="eastAsia"/>
            <w:lang w:eastAsia="zh-CN"/>
          </w:rPr>
          <w:t>(三)、节约用地措施</w:t>
        </w:r>
        <w:r>
          <w:tab/>
        </w:r>
        <w:r>
          <w:fldChar w:fldCharType="begin"/>
        </w:r>
        <w:r>
          <w:instrText xml:space="preserve"> PAGEREF _Toc14666 \h </w:instrText>
        </w:r>
        <w:r>
          <w:fldChar w:fldCharType="separate"/>
        </w:r>
        <w:r>
          <w:t>19</w:t>
        </w:r>
        <w:r>
          <w:fldChar w:fldCharType="end"/>
        </w:r>
      </w:hyperlink>
    </w:p>
    <w:p>
      <w:pPr>
        <w:pStyle w:val="TOC2"/>
        <w:tabs>
          <w:tab w:val="right" w:leader="dot" w:pos="8306"/>
        </w:tabs>
      </w:pPr>
      <w:hyperlink w:anchor="_Toc21313" w:history="1">
        <w:r>
          <w:rPr>
            <w:rFonts w:ascii="仿宋" w:eastAsia="仿宋" w:hAnsi="仿宋" w:cs="仿宋" w:hint="eastAsia"/>
            <w:lang w:eastAsia="zh-CN"/>
          </w:rPr>
          <w:t>(四)、总图布置方案</w:t>
        </w:r>
        <w:r>
          <w:tab/>
        </w:r>
        <w:r>
          <w:fldChar w:fldCharType="begin"/>
        </w:r>
        <w:r>
          <w:instrText xml:space="preserve"> PAGEREF _Toc21313 \h </w:instrText>
        </w:r>
        <w:r>
          <w:fldChar w:fldCharType="separate"/>
        </w:r>
        <w:r>
          <w:t>20</w:t>
        </w:r>
        <w:r>
          <w:fldChar w:fldCharType="end"/>
        </w:r>
      </w:hyperlink>
    </w:p>
    <w:p>
      <w:pPr>
        <w:pStyle w:val="TOC2"/>
        <w:tabs>
          <w:tab w:val="right" w:leader="dot" w:pos="8306"/>
        </w:tabs>
      </w:pPr>
      <w:hyperlink w:anchor="_Toc26124" w:history="1">
        <w:r>
          <w:rPr>
            <w:rFonts w:ascii="仿宋" w:eastAsia="仿宋" w:hAnsi="仿宋" w:cs="仿宋" w:hint="eastAsia"/>
            <w:lang w:eastAsia="zh-CN"/>
          </w:rPr>
          <w:t>(五)、选址综合评价</w:t>
        </w:r>
        <w:r>
          <w:tab/>
        </w:r>
        <w:r>
          <w:fldChar w:fldCharType="begin"/>
        </w:r>
        <w:r>
          <w:instrText xml:space="preserve"> PAGEREF _Toc26124 \h </w:instrText>
        </w:r>
        <w:r>
          <w:fldChar w:fldCharType="separate"/>
        </w:r>
        <w:r>
          <w:t>21</w:t>
        </w:r>
        <w:r>
          <w:fldChar w:fldCharType="end"/>
        </w:r>
      </w:hyperlink>
    </w:p>
    <w:p>
      <w:pPr>
        <w:pStyle w:val="TOC1"/>
        <w:tabs>
          <w:tab w:val="right" w:leader="dot" w:pos="8306"/>
        </w:tabs>
      </w:pPr>
      <w:hyperlink w:anchor="_Toc32073" w:history="1">
        <w:r>
          <w:rPr>
            <w:rFonts w:ascii="仿宋" w:eastAsia="仿宋" w:hAnsi="仿宋" w:cs="仿宋" w:hint="eastAsia"/>
            <w:lang w:eastAsia="zh-CN"/>
          </w:rPr>
          <w:t>六、产品规划分析</w:t>
        </w:r>
        <w:r>
          <w:tab/>
        </w:r>
        <w:r>
          <w:fldChar w:fldCharType="begin"/>
        </w:r>
        <w:r>
          <w:instrText xml:space="preserve"> PAGEREF _Toc32073 \h </w:instrText>
        </w:r>
        <w:r>
          <w:fldChar w:fldCharType="separate"/>
        </w:r>
        <w:r>
          <w:t>23</w:t>
        </w:r>
        <w:r>
          <w:fldChar w:fldCharType="end"/>
        </w:r>
      </w:hyperlink>
    </w:p>
    <w:p>
      <w:pPr>
        <w:pStyle w:val="TOC2"/>
        <w:tabs>
          <w:tab w:val="right" w:leader="dot" w:pos="8306"/>
        </w:tabs>
      </w:pPr>
      <w:hyperlink w:anchor="_Toc13224" w:history="1">
        <w:r>
          <w:rPr>
            <w:rFonts w:ascii="仿宋" w:eastAsia="仿宋" w:hAnsi="仿宋" w:cs="仿宋" w:hint="eastAsia"/>
            <w:lang w:eastAsia="zh-CN"/>
          </w:rPr>
          <w:t>(一)、产品规划</w:t>
        </w:r>
        <w:r>
          <w:tab/>
        </w:r>
        <w:r>
          <w:fldChar w:fldCharType="begin"/>
        </w:r>
        <w:r>
          <w:instrText xml:space="preserve"> PAGEREF _Toc13224 \h </w:instrText>
        </w:r>
        <w:r>
          <w:fldChar w:fldCharType="separate"/>
        </w:r>
        <w:r>
          <w:t>23</w:t>
        </w:r>
        <w:r>
          <w:fldChar w:fldCharType="end"/>
        </w:r>
      </w:hyperlink>
    </w:p>
    <w:p>
      <w:pPr>
        <w:pStyle w:val="TOC2"/>
        <w:tabs>
          <w:tab w:val="right" w:leader="dot" w:pos="8306"/>
        </w:tabs>
      </w:pPr>
      <w:hyperlink w:anchor="_Toc7033" w:history="1">
        <w:r>
          <w:rPr>
            <w:rFonts w:ascii="仿宋" w:eastAsia="仿宋" w:hAnsi="仿宋" w:cs="仿宋" w:hint="eastAsia"/>
            <w:lang w:eastAsia="zh-CN"/>
          </w:rPr>
          <w:t>(二)、建设规模</w:t>
        </w:r>
        <w:r>
          <w:tab/>
        </w:r>
        <w:r>
          <w:fldChar w:fldCharType="begin"/>
        </w:r>
        <w:r>
          <w:instrText xml:space="preserve"> PAGEREF _Toc7033 \h </w:instrText>
        </w:r>
        <w:r>
          <w:fldChar w:fldCharType="separate"/>
        </w:r>
        <w:r>
          <w:t>23</w:t>
        </w:r>
        <w:r>
          <w:fldChar w:fldCharType="end"/>
        </w:r>
      </w:hyperlink>
    </w:p>
    <w:p>
      <w:pPr>
        <w:pStyle w:val="TOC1"/>
        <w:tabs>
          <w:tab w:val="right" w:leader="dot" w:pos="8306"/>
        </w:tabs>
      </w:pPr>
      <w:hyperlink w:anchor="_Toc1451" w:history="1">
        <w:r>
          <w:rPr>
            <w:rFonts w:ascii="仿宋" w:eastAsia="仿宋" w:hAnsi="仿宋" w:cs="仿宋" w:hint="eastAsia"/>
            <w:lang w:eastAsia="zh-CN"/>
          </w:rPr>
          <w:t>七、环磷酰胺原料药项目人力资源管理</w:t>
        </w:r>
        <w:r>
          <w:tab/>
        </w:r>
        <w:r>
          <w:fldChar w:fldCharType="begin"/>
        </w:r>
        <w:r>
          <w:instrText xml:space="preserve"> PAGEREF _Toc1451 \h </w:instrText>
        </w:r>
        <w:r>
          <w:fldChar w:fldCharType="separate"/>
        </w:r>
        <w:r>
          <w:t>25</w:t>
        </w:r>
        <w:r>
          <w:fldChar w:fldCharType="end"/>
        </w:r>
      </w:hyperlink>
    </w:p>
    <w:p>
      <w:pPr>
        <w:pStyle w:val="TOC2"/>
        <w:tabs>
          <w:tab w:val="right" w:leader="dot" w:pos="8306"/>
        </w:tabs>
      </w:pPr>
      <w:hyperlink w:anchor="_Toc23250" w:history="1">
        <w:r>
          <w:rPr>
            <w:rFonts w:ascii="仿宋" w:eastAsia="仿宋" w:hAnsi="仿宋" w:cs="仿宋" w:hint="eastAsia"/>
            <w:lang w:eastAsia="zh-CN"/>
          </w:rPr>
          <w:t>(一)、建立健全的预算管理制度</w:t>
        </w:r>
        <w:r>
          <w:tab/>
        </w:r>
        <w:r>
          <w:fldChar w:fldCharType="begin"/>
        </w:r>
        <w:r>
          <w:instrText xml:space="preserve"> PAGEREF _Toc23250 \h </w:instrText>
        </w:r>
        <w:r>
          <w:fldChar w:fldCharType="separate"/>
        </w:r>
        <w:r>
          <w:t>25</w:t>
        </w:r>
        <w:r>
          <w:fldChar w:fldCharType="end"/>
        </w:r>
      </w:hyperlink>
    </w:p>
    <w:p>
      <w:pPr>
        <w:pStyle w:val="TOC2"/>
        <w:tabs>
          <w:tab w:val="right" w:leader="dot" w:pos="8306"/>
        </w:tabs>
      </w:pPr>
      <w:hyperlink w:anchor="_Toc30231" w:history="1">
        <w:r>
          <w:rPr>
            <w:rFonts w:ascii="仿宋" w:eastAsia="仿宋" w:hAnsi="仿宋" w:cs="仿宋" w:hint="eastAsia"/>
            <w:lang w:eastAsia="zh-CN"/>
          </w:rPr>
          <w:t>(二)、加强资金流动监控</w:t>
        </w:r>
        <w:r>
          <w:tab/>
        </w:r>
        <w:r>
          <w:fldChar w:fldCharType="begin"/>
        </w:r>
        <w:r>
          <w:instrText xml:space="preserve"> PAGEREF _Toc30231 \h </w:instrText>
        </w:r>
        <w:r>
          <w:fldChar w:fldCharType="separate"/>
        </w:r>
        <w:r>
          <w:t>26</w:t>
        </w:r>
        <w:r>
          <w:fldChar w:fldCharType="end"/>
        </w:r>
      </w:hyperlink>
    </w:p>
    <w:p>
      <w:pPr>
        <w:pStyle w:val="TOC2"/>
        <w:tabs>
          <w:tab w:val="right" w:leader="dot" w:pos="8306"/>
        </w:tabs>
      </w:pPr>
      <w:hyperlink w:anchor="_Toc4683" w:history="1">
        <w:r>
          <w:rPr>
            <w:rFonts w:ascii="仿宋" w:eastAsia="仿宋" w:hAnsi="仿宋" w:cs="仿宋" w:hint="eastAsia"/>
            <w:lang w:eastAsia="zh-CN"/>
          </w:rPr>
          <w:t>(三)、制定完善的风险控制机制</w:t>
        </w:r>
        <w:r>
          <w:tab/>
        </w:r>
        <w:r>
          <w:fldChar w:fldCharType="begin"/>
        </w:r>
        <w:r>
          <w:instrText xml:space="preserve"> PAGEREF _Toc4683 \h </w:instrText>
        </w:r>
        <w:r>
          <w:fldChar w:fldCharType="separate"/>
        </w:r>
        <w:r>
          <w:t>28</w:t>
        </w:r>
        <w:r>
          <w:fldChar w:fldCharType="end"/>
        </w:r>
      </w:hyperlink>
    </w:p>
    <w:p>
      <w:pPr>
        <w:pStyle w:val="TOC2"/>
        <w:tabs>
          <w:tab w:val="right" w:leader="dot" w:pos="8306"/>
        </w:tabs>
      </w:pPr>
      <w:hyperlink w:anchor="_Toc31000" w:history="1">
        <w:r>
          <w:rPr>
            <w:rFonts w:ascii="仿宋" w:eastAsia="仿宋" w:hAnsi="仿宋" w:cs="仿宋" w:hint="eastAsia"/>
            <w:lang w:eastAsia="zh-CN"/>
          </w:rPr>
          <w:t>(四)、优化成本管理</w:t>
        </w:r>
        <w:r>
          <w:tab/>
        </w:r>
        <w:r>
          <w:fldChar w:fldCharType="begin"/>
        </w:r>
        <w:r>
          <w:instrText xml:space="preserve"> PAGEREF _Toc31000 \h </w:instrText>
        </w:r>
        <w:r>
          <w:fldChar w:fldCharType="separate"/>
        </w:r>
        <w:r>
          <w:t>29</w:t>
        </w:r>
        <w:r>
          <w:fldChar w:fldCharType="end"/>
        </w:r>
      </w:hyperlink>
    </w:p>
    <w:p>
      <w:pPr>
        <w:pStyle w:val="TOC1"/>
        <w:tabs>
          <w:tab w:val="right" w:leader="dot" w:pos="8306"/>
        </w:tabs>
      </w:pPr>
      <w:hyperlink w:anchor="_Toc16935" w:history="1">
        <w:r>
          <w:rPr>
            <w:rFonts w:ascii="仿宋" w:eastAsia="仿宋" w:hAnsi="仿宋" w:cs="仿宋" w:hint="eastAsia"/>
            <w:lang w:eastAsia="zh-CN"/>
          </w:rPr>
          <w:t>八、生产安全保护</w:t>
        </w:r>
        <w:r>
          <w:tab/>
        </w:r>
        <w:r>
          <w:fldChar w:fldCharType="begin"/>
        </w:r>
        <w:r>
          <w:instrText xml:space="preserve"> PAGEREF _Toc16935 \h </w:instrText>
        </w:r>
        <w:r>
          <w:fldChar w:fldCharType="separate"/>
        </w:r>
        <w:r>
          <w:t>30</w:t>
        </w:r>
        <w:r>
          <w:fldChar w:fldCharType="end"/>
        </w:r>
      </w:hyperlink>
    </w:p>
    <w:p>
      <w:pPr>
        <w:pStyle w:val="TOC2"/>
        <w:tabs>
          <w:tab w:val="right" w:leader="dot" w:pos="8306"/>
        </w:tabs>
      </w:pPr>
      <w:hyperlink w:anchor="_Toc8069" w:history="1">
        <w:r>
          <w:rPr>
            <w:rFonts w:ascii="仿宋" w:eastAsia="仿宋" w:hAnsi="仿宋" w:cs="仿宋" w:hint="eastAsia"/>
            <w:lang w:eastAsia="zh-CN"/>
          </w:rPr>
          <w:t>(一)、消防安全</w:t>
        </w:r>
        <w:r>
          <w:tab/>
        </w:r>
        <w:r>
          <w:fldChar w:fldCharType="begin"/>
        </w:r>
        <w:r>
          <w:instrText xml:space="preserve"> PAGEREF _Toc8069 \h </w:instrText>
        </w:r>
        <w:r>
          <w:fldChar w:fldCharType="separate"/>
        </w:r>
        <w:r>
          <w:t>30</w:t>
        </w:r>
        <w:r>
          <w:fldChar w:fldCharType="end"/>
        </w:r>
      </w:hyperlink>
    </w:p>
    <w:p>
      <w:pPr>
        <w:pStyle w:val="TOC2"/>
        <w:tabs>
          <w:tab w:val="right" w:leader="dot" w:pos="8306"/>
        </w:tabs>
      </w:pPr>
      <w:hyperlink w:anchor="_Toc2815" w:history="1">
        <w:r>
          <w:rPr>
            <w:rFonts w:ascii="仿宋" w:eastAsia="仿宋" w:hAnsi="仿宋" w:cs="仿宋" w:hint="eastAsia"/>
            <w:lang w:eastAsia="zh-CN"/>
          </w:rPr>
          <w:t>(二)、防火防爆总图布置措施</w:t>
        </w:r>
        <w:r>
          <w:tab/>
        </w:r>
        <w:r>
          <w:fldChar w:fldCharType="begin"/>
        </w:r>
        <w:r>
          <w:instrText xml:space="preserve"> PAGEREF _Toc2815 \h </w:instrText>
        </w:r>
        <w:r>
          <w:fldChar w:fldCharType="separate"/>
        </w:r>
        <w:r>
          <w:t>32</w:t>
        </w:r>
        <w:r>
          <w:fldChar w:fldCharType="end"/>
        </w:r>
      </w:hyperlink>
    </w:p>
    <w:p>
      <w:pPr>
        <w:pStyle w:val="TOC2"/>
        <w:tabs>
          <w:tab w:val="right" w:leader="dot" w:pos="8306"/>
        </w:tabs>
      </w:pPr>
      <w:hyperlink w:anchor="_Toc30278" w:history="1">
        <w:r>
          <w:rPr>
            <w:rFonts w:ascii="仿宋" w:eastAsia="仿宋" w:hAnsi="仿宋" w:cs="仿宋" w:hint="eastAsia"/>
            <w:lang w:eastAsia="zh-CN"/>
          </w:rPr>
          <w:t>(三)、自然灾害防范措施</w:t>
        </w:r>
        <w:r>
          <w:tab/>
        </w:r>
        <w:r>
          <w:fldChar w:fldCharType="begin"/>
        </w:r>
        <w:r>
          <w:instrText xml:space="preserve"> PAGEREF _Toc30278 \h </w:instrText>
        </w:r>
        <w:r>
          <w:fldChar w:fldCharType="separate"/>
        </w:r>
        <w:r>
          <w:t>33</w:t>
        </w:r>
        <w:r>
          <w:fldChar w:fldCharType="end"/>
        </w:r>
      </w:hyperlink>
    </w:p>
    <w:p>
      <w:pPr>
        <w:pStyle w:val="TOC2"/>
        <w:tabs>
          <w:tab w:val="right" w:leader="dot" w:pos="8306"/>
        </w:tabs>
      </w:pPr>
      <w:hyperlink w:anchor="_Toc16895" w:history="1">
        <w:r>
          <w:rPr>
            <w:rFonts w:ascii="仿宋" w:eastAsia="仿宋" w:hAnsi="仿宋" w:cs="仿宋" w:hint="eastAsia"/>
            <w:lang w:eastAsia="zh-CN"/>
          </w:rPr>
          <w:t>(四)、安全色及安全标志使用要求</w:t>
        </w:r>
        <w:r>
          <w:tab/>
        </w:r>
        <w:r>
          <w:fldChar w:fldCharType="begin"/>
        </w:r>
        <w:r>
          <w:instrText xml:space="preserve"> PAGEREF _Toc16895 \h </w:instrText>
        </w:r>
        <w:r>
          <w:fldChar w:fldCharType="separate"/>
        </w:r>
        <w:r>
          <w:t>34</w:t>
        </w:r>
        <w:r>
          <w:fldChar w:fldCharType="end"/>
        </w:r>
      </w:hyperlink>
    </w:p>
    <w:p>
      <w:pPr>
        <w:pStyle w:val="TOC2"/>
        <w:tabs>
          <w:tab w:val="right" w:leader="dot" w:pos="8306"/>
        </w:tabs>
      </w:pPr>
      <w:hyperlink w:anchor="_Toc12826" w:history="1">
        <w:r>
          <w:rPr>
            <w:rFonts w:ascii="仿宋" w:eastAsia="仿宋" w:hAnsi="仿宋" w:cs="仿宋" w:hint="eastAsia"/>
            <w:lang w:eastAsia="zh-CN"/>
          </w:rPr>
          <w:t>(五)、防尘防毒措施</w:t>
        </w:r>
        <w:r>
          <w:tab/>
        </w:r>
        <w:r>
          <w:fldChar w:fldCharType="begin"/>
        </w:r>
        <w:r>
          <w:instrText xml:space="preserve"> PAGEREF _Toc12826 \h </w:instrText>
        </w:r>
        <w:r>
          <w:fldChar w:fldCharType="separate"/>
        </w:r>
        <w:r>
          <w:t>35</w:t>
        </w:r>
        <w:r>
          <w:fldChar w:fldCharType="end"/>
        </w:r>
      </w:hyperlink>
    </w:p>
    <w:p>
      <w:pPr>
        <w:pStyle w:val="TOC2"/>
        <w:tabs>
          <w:tab w:val="right" w:leader="dot" w:pos="8306"/>
        </w:tabs>
      </w:pPr>
      <w:hyperlink w:anchor="_Toc13352" w:history="1">
        <w:r>
          <w:rPr>
            <w:rFonts w:ascii="仿宋" w:eastAsia="仿宋" w:hAnsi="仿宋" w:cs="仿宋" w:hint="eastAsia"/>
            <w:lang w:eastAsia="zh-CN"/>
          </w:rPr>
          <w:t>(六)、防静电、触电防护及防雷措施</w:t>
        </w:r>
        <w:r>
          <w:tab/>
        </w:r>
        <w:r>
          <w:fldChar w:fldCharType="begin"/>
        </w:r>
        <w:r>
          <w:instrText xml:space="preserve"> PAGEREF _Toc13352 \h </w:instrText>
        </w:r>
        <w:r>
          <w:fldChar w:fldCharType="separate"/>
        </w:r>
        <w:r>
          <w:t>36</w:t>
        </w:r>
        <w:r>
          <w:fldChar w:fldCharType="end"/>
        </w:r>
      </w:hyperlink>
    </w:p>
    <w:p>
      <w:pPr>
        <w:pStyle w:val="TOC2"/>
        <w:tabs>
          <w:tab w:val="right" w:leader="dot" w:pos="8306"/>
        </w:tabs>
      </w:pPr>
      <w:hyperlink w:anchor="_Toc4687" w:history="1">
        <w:r>
          <w:rPr>
            <w:rFonts w:ascii="仿宋" w:eastAsia="仿宋" w:hAnsi="仿宋" w:cs="仿宋" w:hint="eastAsia"/>
            <w:lang w:eastAsia="zh-CN"/>
          </w:rPr>
          <w:t>(七)、机械设备安全保障措施</w:t>
        </w:r>
        <w:r>
          <w:tab/>
        </w:r>
        <w:r>
          <w:fldChar w:fldCharType="begin"/>
        </w:r>
        <w:r>
          <w:instrText xml:space="preserve"> PAGEREF _Toc4687 \h </w:instrText>
        </w:r>
        <w:r>
          <w:fldChar w:fldCharType="separate"/>
        </w:r>
        <w:r>
          <w:t>37</w:t>
        </w:r>
        <w:r>
          <w:fldChar w:fldCharType="end"/>
        </w:r>
      </w:hyperlink>
    </w:p>
    <w:p>
      <w:pPr>
        <w:pStyle w:val="TOC1"/>
        <w:tabs>
          <w:tab w:val="right" w:leader="dot" w:pos="8306"/>
        </w:tabs>
      </w:pPr>
      <w:hyperlink w:anchor="_Toc30875" w:history="1">
        <w:r>
          <w:rPr>
            <w:rFonts w:ascii="仿宋" w:eastAsia="仿宋" w:hAnsi="仿宋" w:cs="仿宋" w:hint="eastAsia"/>
            <w:lang w:eastAsia="zh-CN"/>
          </w:rPr>
          <w:t>九、环磷酰胺原料药项目技术管理</w:t>
        </w:r>
        <w:r>
          <w:tab/>
        </w:r>
        <w:r>
          <w:fldChar w:fldCharType="begin"/>
        </w:r>
        <w:r>
          <w:instrText xml:space="preserve"> PAGEREF _Toc30875 \h </w:instrText>
        </w:r>
        <w:r>
          <w:fldChar w:fldCharType="separate"/>
        </w:r>
        <w:r>
          <w:t>39</w:t>
        </w:r>
        <w:r>
          <w:fldChar w:fldCharType="end"/>
        </w:r>
      </w:hyperlink>
    </w:p>
    <w:p>
      <w:pPr>
        <w:pStyle w:val="TOC2"/>
        <w:tabs>
          <w:tab w:val="right" w:leader="dot" w:pos="8306"/>
        </w:tabs>
      </w:pPr>
      <w:hyperlink w:anchor="_Toc31331" w:history="1">
        <w:r>
          <w:rPr>
            <w:rFonts w:ascii="仿宋" w:eastAsia="仿宋" w:hAnsi="仿宋" w:cs="仿宋" w:hint="eastAsia"/>
            <w:lang w:eastAsia="zh-CN"/>
          </w:rPr>
          <w:t>(一)、技术方案选用方向</w:t>
        </w:r>
        <w:r>
          <w:tab/>
        </w:r>
        <w:r>
          <w:fldChar w:fldCharType="begin"/>
        </w:r>
        <w:r>
          <w:instrText xml:space="preserve"> PAGEREF _Toc31331 \h </w:instrText>
        </w:r>
        <w:r>
          <w:fldChar w:fldCharType="separate"/>
        </w:r>
        <w:r>
          <w:t>39</w:t>
        </w:r>
        <w:r>
          <w:fldChar w:fldCharType="end"/>
        </w:r>
      </w:hyperlink>
    </w:p>
    <w:p>
      <w:pPr>
        <w:pStyle w:val="TOC2"/>
        <w:tabs>
          <w:tab w:val="right" w:leader="dot" w:pos="8306"/>
        </w:tabs>
      </w:pPr>
      <w:hyperlink w:anchor="_Toc29236" w:history="1">
        <w:r>
          <w:rPr>
            <w:rFonts w:ascii="仿宋" w:eastAsia="仿宋" w:hAnsi="仿宋" w:cs="仿宋" w:hint="eastAsia"/>
            <w:lang w:eastAsia="zh-CN"/>
          </w:rPr>
          <w:t>(二)、工艺技术方案选用原则</w:t>
        </w:r>
        <w:r>
          <w:tab/>
        </w:r>
        <w:r>
          <w:fldChar w:fldCharType="begin"/>
        </w:r>
        <w:r>
          <w:instrText xml:space="preserve"> PAGEREF _Toc29236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9" w:history="1">
        <w:r>
          <w:rPr>
            <w:rFonts w:ascii="仿宋" w:eastAsia="仿宋" w:hAnsi="仿宋" w:cs="仿宋" w:hint="eastAsia"/>
            <w:lang w:eastAsia="zh-CN"/>
          </w:rPr>
          <w:t>(三)、工艺技术方案要求</w:t>
        </w:r>
        <w:r>
          <w:tab/>
        </w:r>
        <w:r>
          <w:fldChar w:fldCharType="begin"/>
        </w:r>
        <w:r>
          <w:instrText xml:space="preserve"> PAGEREF _Toc439 \h </w:instrText>
        </w:r>
        <w:r>
          <w:fldChar w:fldCharType="separate"/>
        </w:r>
        <w:r>
          <w:t>43</w:t>
        </w:r>
        <w:r>
          <w:fldChar w:fldCharType="end"/>
        </w:r>
      </w:hyperlink>
    </w:p>
    <w:p>
      <w:pPr>
        <w:pStyle w:val="TOC1"/>
        <w:tabs>
          <w:tab w:val="right" w:leader="dot" w:pos="8306"/>
        </w:tabs>
      </w:pPr>
      <w:hyperlink w:anchor="_Toc25340" w:history="1">
        <w:r>
          <w:rPr>
            <w:rFonts w:ascii="仿宋" w:eastAsia="仿宋" w:hAnsi="仿宋" w:cs="仿宋" w:hint="eastAsia"/>
            <w:lang w:eastAsia="zh-CN"/>
          </w:rPr>
          <w:t>十、环磷酰胺原料药项目人力资源培养与发展</w:t>
        </w:r>
        <w:r>
          <w:tab/>
        </w:r>
        <w:r>
          <w:fldChar w:fldCharType="begin"/>
        </w:r>
        <w:r>
          <w:instrText xml:space="preserve"> PAGEREF _Toc25340 \h </w:instrText>
        </w:r>
        <w:r>
          <w:fldChar w:fldCharType="separate"/>
        </w:r>
        <w:r>
          <w:t>45</w:t>
        </w:r>
        <w:r>
          <w:fldChar w:fldCharType="end"/>
        </w:r>
      </w:hyperlink>
    </w:p>
    <w:p>
      <w:pPr>
        <w:pStyle w:val="TOC2"/>
        <w:tabs>
          <w:tab w:val="right" w:leader="dot" w:pos="8306"/>
        </w:tabs>
      </w:pPr>
      <w:hyperlink w:anchor="_Toc29104" w:history="1">
        <w:r>
          <w:rPr>
            <w:rFonts w:ascii="仿宋" w:eastAsia="仿宋" w:hAnsi="仿宋" w:cs="仿宋" w:hint="eastAsia"/>
            <w:lang w:eastAsia="zh-CN"/>
          </w:rPr>
          <w:t>(一)、人才需求与规划</w:t>
        </w:r>
        <w:r>
          <w:tab/>
        </w:r>
        <w:r>
          <w:fldChar w:fldCharType="begin"/>
        </w:r>
        <w:r>
          <w:instrText xml:space="preserve"> PAGEREF _Toc29104 \h </w:instrText>
        </w:r>
        <w:r>
          <w:fldChar w:fldCharType="separate"/>
        </w:r>
        <w:r>
          <w:t>45</w:t>
        </w:r>
        <w:r>
          <w:fldChar w:fldCharType="end"/>
        </w:r>
      </w:hyperlink>
    </w:p>
    <w:p>
      <w:pPr>
        <w:pStyle w:val="TOC2"/>
        <w:tabs>
          <w:tab w:val="right" w:leader="dot" w:pos="8306"/>
        </w:tabs>
      </w:pPr>
      <w:hyperlink w:anchor="_Toc18497" w:history="1">
        <w:r>
          <w:rPr>
            <w:rFonts w:ascii="仿宋" w:eastAsia="仿宋" w:hAnsi="仿宋" w:cs="仿宋" w:hint="eastAsia"/>
            <w:lang w:eastAsia="zh-CN"/>
          </w:rPr>
          <w:t>(二)、培训与发展计划</w:t>
        </w:r>
        <w:r>
          <w:tab/>
        </w:r>
        <w:r>
          <w:fldChar w:fldCharType="begin"/>
        </w:r>
        <w:r>
          <w:instrText xml:space="preserve"> PAGEREF _Toc18497 \h </w:instrText>
        </w:r>
        <w:r>
          <w:fldChar w:fldCharType="separate"/>
        </w:r>
        <w:r>
          <w:t>45</w:t>
        </w:r>
        <w:r>
          <w:fldChar w:fldCharType="end"/>
        </w:r>
      </w:hyperlink>
    </w:p>
    <w:p>
      <w:pPr>
        <w:pStyle w:val="TOC1"/>
        <w:tabs>
          <w:tab w:val="right" w:leader="dot" w:pos="8306"/>
        </w:tabs>
      </w:pPr>
      <w:hyperlink w:anchor="_Toc11765" w:history="1">
        <w:r>
          <w:rPr>
            <w:rFonts w:ascii="仿宋" w:eastAsia="仿宋" w:hAnsi="仿宋" w:cs="仿宋" w:hint="eastAsia"/>
            <w:lang w:eastAsia="zh-CN"/>
          </w:rPr>
          <w:t>十一、环磷酰胺原料药项目投资规划</w:t>
        </w:r>
        <w:r>
          <w:tab/>
        </w:r>
        <w:r>
          <w:fldChar w:fldCharType="begin"/>
        </w:r>
        <w:r>
          <w:instrText xml:space="preserve"> PAGEREF _Toc11765 \h </w:instrText>
        </w:r>
        <w:r>
          <w:fldChar w:fldCharType="separate"/>
        </w:r>
        <w:r>
          <w:t>46</w:t>
        </w:r>
        <w:r>
          <w:fldChar w:fldCharType="end"/>
        </w:r>
      </w:hyperlink>
    </w:p>
    <w:p>
      <w:pPr>
        <w:pStyle w:val="TOC2"/>
        <w:tabs>
          <w:tab w:val="right" w:leader="dot" w:pos="8306"/>
        </w:tabs>
      </w:pPr>
      <w:hyperlink w:anchor="_Toc11347" w:history="1">
        <w:r>
          <w:rPr>
            <w:rFonts w:ascii="仿宋" w:eastAsia="仿宋" w:hAnsi="仿宋" w:cs="仿宋" w:hint="eastAsia"/>
            <w:lang w:eastAsia="zh-CN"/>
          </w:rPr>
          <w:t>(一)、环磷酰胺原料药项目总投资估算</w:t>
        </w:r>
        <w:r>
          <w:tab/>
        </w:r>
        <w:r>
          <w:fldChar w:fldCharType="begin"/>
        </w:r>
        <w:r>
          <w:instrText xml:space="preserve"> PAGEREF _Toc11347 \h </w:instrText>
        </w:r>
        <w:r>
          <w:fldChar w:fldCharType="separate"/>
        </w:r>
        <w:r>
          <w:t>46</w:t>
        </w:r>
        <w:r>
          <w:fldChar w:fldCharType="end"/>
        </w:r>
      </w:hyperlink>
    </w:p>
    <w:p>
      <w:pPr>
        <w:pStyle w:val="TOC2"/>
        <w:tabs>
          <w:tab w:val="right" w:leader="dot" w:pos="8306"/>
        </w:tabs>
      </w:pPr>
      <w:hyperlink w:anchor="_Toc8122" w:history="1">
        <w:r>
          <w:rPr>
            <w:rFonts w:ascii="仿宋" w:eastAsia="仿宋" w:hAnsi="仿宋" w:cs="仿宋" w:hint="eastAsia"/>
            <w:lang w:eastAsia="zh-CN"/>
          </w:rPr>
          <w:t>(二)、资金筹措</w:t>
        </w:r>
        <w:r>
          <w:tab/>
        </w:r>
        <w:r>
          <w:fldChar w:fldCharType="begin"/>
        </w:r>
        <w:r>
          <w:instrText xml:space="preserve"> PAGEREF _Toc8122 \h </w:instrText>
        </w:r>
        <w:r>
          <w:fldChar w:fldCharType="separate"/>
        </w:r>
        <w:r>
          <w:t>47</w:t>
        </w:r>
        <w:r>
          <w:fldChar w:fldCharType="end"/>
        </w:r>
      </w:hyperlink>
    </w:p>
    <w:p>
      <w:pPr>
        <w:pStyle w:val="TOC1"/>
        <w:tabs>
          <w:tab w:val="right" w:leader="dot" w:pos="8306"/>
        </w:tabs>
      </w:pPr>
      <w:hyperlink w:anchor="_Toc17202" w:history="1">
        <w:r>
          <w:rPr>
            <w:rFonts w:ascii="仿宋" w:eastAsia="仿宋" w:hAnsi="仿宋" w:cs="仿宋" w:hint="eastAsia"/>
            <w:lang w:eastAsia="zh-CN"/>
          </w:rPr>
          <w:t>十二、环磷酰胺原料药项目计划安排</w:t>
        </w:r>
        <w:r>
          <w:tab/>
        </w:r>
        <w:r>
          <w:fldChar w:fldCharType="begin"/>
        </w:r>
        <w:r>
          <w:instrText xml:space="preserve"> PAGEREF _Toc17202 \h </w:instrText>
        </w:r>
        <w:r>
          <w:fldChar w:fldCharType="separate"/>
        </w:r>
        <w:r>
          <w:t>48</w:t>
        </w:r>
        <w:r>
          <w:fldChar w:fldCharType="end"/>
        </w:r>
      </w:hyperlink>
    </w:p>
    <w:p>
      <w:pPr>
        <w:pStyle w:val="TOC2"/>
        <w:tabs>
          <w:tab w:val="right" w:leader="dot" w:pos="8306"/>
        </w:tabs>
      </w:pPr>
      <w:hyperlink w:anchor="_Toc17455" w:history="1">
        <w:r>
          <w:rPr>
            <w:rFonts w:ascii="仿宋" w:eastAsia="仿宋" w:hAnsi="仿宋" w:cs="仿宋" w:hint="eastAsia"/>
            <w:lang w:eastAsia="zh-CN"/>
          </w:rPr>
          <w:t>(一)、建设周期</w:t>
        </w:r>
        <w:r>
          <w:tab/>
        </w:r>
        <w:r>
          <w:fldChar w:fldCharType="begin"/>
        </w:r>
        <w:r>
          <w:instrText xml:space="preserve"> PAGEREF _Toc17455 \h </w:instrText>
        </w:r>
        <w:r>
          <w:fldChar w:fldCharType="separate"/>
        </w:r>
        <w:r>
          <w:t>48</w:t>
        </w:r>
        <w:r>
          <w:fldChar w:fldCharType="end"/>
        </w:r>
      </w:hyperlink>
    </w:p>
    <w:p>
      <w:pPr>
        <w:pStyle w:val="TOC2"/>
        <w:tabs>
          <w:tab w:val="right" w:leader="dot" w:pos="8306"/>
        </w:tabs>
      </w:pPr>
      <w:hyperlink w:anchor="_Toc4537" w:history="1">
        <w:r>
          <w:rPr>
            <w:rFonts w:ascii="仿宋" w:eastAsia="仿宋" w:hAnsi="仿宋" w:cs="仿宋" w:hint="eastAsia"/>
            <w:lang w:eastAsia="zh-CN"/>
          </w:rPr>
          <w:t>(二)、建设进度</w:t>
        </w:r>
        <w:r>
          <w:tab/>
        </w:r>
        <w:r>
          <w:fldChar w:fldCharType="begin"/>
        </w:r>
        <w:r>
          <w:instrText xml:space="preserve"> PAGEREF _Toc4537 \h </w:instrText>
        </w:r>
        <w:r>
          <w:fldChar w:fldCharType="separate"/>
        </w:r>
        <w:r>
          <w:t>49</w:t>
        </w:r>
        <w:r>
          <w:fldChar w:fldCharType="end"/>
        </w:r>
      </w:hyperlink>
    </w:p>
    <w:p>
      <w:pPr>
        <w:pStyle w:val="TOC2"/>
        <w:tabs>
          <w:tab w:val="right" w:leader="dot" w:pos="8306"/>
        </w:tabs>
      </w:pPr>
      <w:hyperlink w:anchor="_Toc16265" w:history="1">
        <w:r>
          <w:rPr>
            <w:rFonts w:ascii="仿宋" w:eastAsia="仿宋" w:hAnsi="仿宋" w:cs="仿宋" w:hint="eastAsia"/>
            <w:lang w:eastAsia="zh-CN"/>
          </w:rPr>
          <w:t>(三)、进度安排注意事项</w:t>
        </w:r>
        <w:r>
          <w:tab/>
        </w:r>
        <w:r>
          <w:fldChar w:fldCharType="begin"/>
        </w:r>
        <w:r>
          <w:instrText xml:space="preserve"> PAGEREF _Toc16265 \h </w:instrText>
        </w:r>
        <w:r>
          <w:fldChar w:fldCharType="separate"/>
        </w:r>
        <w:r>
          <w:t>50</w:t>
        </w:r>
        <w:r>
          <w:fldChar w:fldCharType="end"/>
        </w:r>
      </w:hyperlink>
    </w:p>
    <w:p>
      <w:pPr>
        <w:pStyle w:val="TOC2"/>
        <w:tabs>
          <w:tab w:val="right" w:leader="dot" w:pos="8306"/>
        </w:tabs>
      </w:pPr>
      <w:hyperlink w:anchor="_Toc6914" w:history="1">
        <w:r>
          <w:rPr>
            <w:rFonts w:ascii="仿宋" w:eastAsia="仿宋" w:hAnsi="仿宋" w:cs="仿宋" w:hint="eastAsia"/>
            <w:lang w:eastAsia="zh-CN"/>
          </w:rPr>
          <w:t>(四)、人力资源配置</w:t>
        </w:r>
        <w:r>
          <w:tab/>
        </w:r>
        <w:r>
          <w:fldChar w:fldCharType="begin"/>
        </w:r>
        <w:r>
          <w:instrText xml:space="preserve"> PAGEREF _Toc6914 \h </w:instrText>
        </w:r>
        <w:r>
          <w:fldChar w:fldCharType="separate"/>
        </w:r>
        <w:r>
          <w:t>51</w:t>
        </w:r>
        <w:r>
          <w:fldChar w:fldCharType="end"/>
        </w:r>
      </w:hyperlink>
    </w:p>
    <w:p>
      <w:pPr>
        <w:pStyle w:val="TOC1"/>
        <w:tabs>
          <w:tab w:val="right" w:leader="dot" w:pos="8306"/>
        </w:tabs>
      </w:pPr>
      <w:hyperlink w:anchor="_Toc8518" w:history="1">
        <w:r>
          <w:rPr>
            <w:rFonts w:ascii="仿宋" w:eastAsia="仿宋" w:hAnsi="仿宋" w:cs="仿宋" w:hint="eastAsia"/>
            <w:lang w:eastAsia="zh-CN"/>
          </w:rPr>
          <w:t>十三、环磷酰胺原料药项目工程方案分析</w:t>
        </w:r>
        <w:r>
          <w:tab/>
        </w:r>
        <w:r>
          <w:fldChar w:fldCharType="begin"/>
        </w:r>
        <w:r>
          <w:instrText xml:space="preserve"> PAGEREF _Toc8518 \h </w:instrText>
        </w:r>
        <w:r>
          <w:fldChar w:fldCharType="separate"/>
        </w:r>
        <w:r>
          <w:t>52</w:t>
        </w:r>
        <w:r>
          <w:fldChar w:fldCharType="end"/>
        </w:r>
      </w:hyperlink>
    </w:p>
    <w:p>
      <w:pPr>
        <w:pStyle w:val="TOC2"/>
        <w:tabs>
          <w:tab w:val="right" w:leader="dot" w:pos="8306"/>
        </w:tabs>
      </w:pPr>
      <w:hyperlink w:anchor="_Toc11808" w:history="1">
        <w:r>
          <w:rPr>
            <w:rFonts w:ascii="仿宋" w:eastAsia="仿宋" w:hAnsi="仿宋" w:cs="仿宋" w:hint="eastAsia"/>
            <w:lang w:eastAsia="zh-CN"/>
          </w:rPr>
          <w:t>(一)、建筑工程设计原则</w:t>
        </w:r>
        <w:r>
          <w:tab/>
        </w:r>
        <w:r>
          <w:fldChar w:fldCharType="begin"/>
        </w:r>
        <w:r>
          <w:instrText xml:space="preserve"> PAGEREF _Toc11808 \h </w:instrText>
        </w:r>
        <w:r>
          <w:fldChar w:fldCharType="separate"/>
        </w:r>
        <w:r>
          <w:t>52</w:t>
        </w:r>
        <w:r>
          <w:fldChar w:fldCharType="end"/>
        </w:r>
      </w:hyperlink>
    </w:p>
    <w:p>
      <w:pPr>
        <w:pStyle w:val="TOC2"/>
        <w:tabs>
          <w:tab w:val="right" w:leader="dot" w:pos="8306"/>
        </w:tabs>
      </w:pPr>
      <w:hyperlink w:anchor="_Toc11157" w:history="1">
        <w:r>
          <w:rPr>
            <w:rFonts w:ascii="仿宋" w:eastAsia="仿宋" w:hAnsi="仿宋" w:cs="仿宋" w:hint="eastAsia"/>
            <w:lang w:eastAsia="zh-CN"/>
          </w:rPr>
          <w:t>(二)、土建工程建设指标</w:t>
        </w:r>
        <w:r>
          <w:tab/>
        </w:r>
        <w:r>
          <w:fldChar w:fldCharType="begin"/>
        </w:r>
        <w:r>
          <w:instrText xml:space="preserve"> PAGEREF _Toc11157 \h </w:instrText>
        </w:r>
        <w:r>
          <w:fldChar w:fldCharType="separate"/>
        </w:r>
        <w:r>
          <w:t>56</w:t>
        </w:r>
        <w:r>
          <w:fldChar w:fldCharType="end"/>
        </w:r>
      </w:hyperlink>
    </w:p>
    <w:p>
      <w:pPr>
        <w:pStyle w:val="TOC1"/>
        <w:tabs>
          <w:tab w:val="right" w:leader="dot" w:pos="8306"/>
        </w:tabs>
      </w:pPr>
      <w:hyperlink w:anchor="_Toc32345" w:history="1">
        <w:r>
          <w:rPr>
            <w:rFonts w:ascii="仿宋" w:eastAsia="仿宋" w:hAnsi="仿宋" w:cs="仿宋" w:hint="eastAsia"/>
            <w:lang w:eastAsia="zh-CN"/>
          </w:rPr>
          <w:t>十四、质量管理体系</w:t>
        </w:r>
        <w:r>
          <w:tab/>
        </w:r>
        <w:r>
          <w:fldChar w:fldCharType="begin"/>
        </w:r>
        <w:r>
          <w:instrText xml:space="preserve"> PAGEREF _Toc32345 \h </w:instrText>
        </w:r>
        <w:r>
          <w:fldChar w:fldCharType="separate"/>
        </w:r>
        <w:r>
          <w:t>57</w:t>
        </w:r>
        <w:r>
          <w:fldChar w:fldCharType="end"/>
        </w:r>
      </w:hyperlink>
    </w:p>
    <w:p>
      <w:pPr>
        <w:pStyle w:val="TOC2"/>
        <w:tabs>
          <w:tab w:val="right" w:leader="dot" w:pos="8306"/>
        </w:tabs>
      </w:pPr>
      <w:hyperlink w:anchor="_Toc16146" w:history="1">
        <w:r>
          <w:rPr>
            <w:rFonts w:ascii="仿宋" w:eastAsia="仿宋" w:hAnsi="仿宋" w:cs="仿宋" w:hint="eastAsia"/>
            <w:lang w:eastAsia="zh-CN"/>
          </w:rPr>
          <w:t>(一)、质量目标与方针</w:t>
        </w:r>
        <w:r>
          <w:tab/>
        </w:r>
        <w:r>
          <w:fldChar w:fldCharType="begin"/>
        </w:r>
        <w:r>
          <w:instrText xml:space="preserve"> PAGEREF _Toc16146 \h </w:instrText>
        </w:r>
        <w:r>
          <w:fldChar w:fldCharType="separate"/>
        </w:r>
        <w:r>
          <w:t>57</w:t>
        </w:r>
        <w:r>
          <w:fldChar w:fldCharType="end"/>
        </w:r>
      </w:hyperlink>
    </w:p>
    <w:p>
      <w:pPr>
        <w:pStyle w:val="TOC2"/>
        <w:tabs>
          <w:tab w:val="right" w:leader="dot" w:pos="8306"/>
        </w:tabs>
      </w:pPr>
      <w:hyperlink w:anchor="_Toc17033" w:history="1">
        <w:r>
          <w:rPr>
            <w:rFonts w:ascii="仿宋" w:eastAsia="仿宋" w:hAnsi="仿宋" w:cs="仿宋" w:hint="eastAsia"/>
            <w:lang w:eastAsia="zh-CN"/>
          </w:rPr>
          <w:t>(二)、质量管理责任</w:t>
        </w:r>
        <w:r>
          <w:tab/>
        </w:r>
        <w:r>
          <w:fldChar w:fldCharType="begin"/>
        </w:r>
        <w:r>
          <w:instrText xml:space="preserve"> PAGEREF _Toc17033 \h </w:instrText>
        </w:r>
        <w:r>
          <w:fldChar w:fldCharType="separate"/>
        </w:r>
        <w:r>
          <w:t>58</w:t>
        </w:r>
        <w:r>
          <w:fldChar w:fldCharType="end"/>
        </w:r>
      </w:hyperlink>
    </w:p>
    <w:p>
      <w:pPr>
        <w:pStyle w:val="TOC2"/>
        <w:tabs>
          <w:tab w:val="right" w:leader="dot" w:pos="8306"/>
        </w:tabs>
      </w:pPr>
      <w:hyperlink w:anchor="_Toc21804" w:history="1">
        <w:r>
          <w:rPr>
            <w:rFonts w:ascii="仿宋" w:eastAsia="仿宋" w:hAnsi="仿宋" w:cs="仿宋" w:hint="eastAsia"/>
            <w:lang w:eastAsia="zh-CN"/>
          </w:rPr>
          <w:t>(三)、质量管理体系文件</w:t>
        </w:r>
        <w:r>
          <w:tab/>
        </w:r>
        <w:r>
          <w:fldChar w:fldCharType="begin"/>
        </w:r>
        <w:r>
          <w:instrText xml:space="preserve"> PAGEREF _Toc21804 \h </w:instrText>
        </w:r>
        <w:r>
          <w:fldChar w:fldCharType="separate"/>
        </w:r>
        <w:r>
          <w:t>60</w:t>
        </w:r>
        <w:r>
          <w:fldChar w:fldCharType="end"/>
        </w:r>
      </w:hyperlink>
    </w:p>
    <w:p>
      <w:pPr>
        <w:pStyle w:val="TOC2"/>
        <w:tabs>
          <w:tab w:val="right" w:leader="dot" w:pos="8306"/>
        </w:tabs>
      </w:pPr>
      <w:hyperlink w:anchor="_Toc15453" w:history="1">
        <w:r>
          <w:rPr>
            <w:rFonts w:ascii="仿宋" w:eastAsia="仿宋" w:hAnsi="仿宋" w:cs="仿宋" w:hint="eastAsia"/>
            <w:lang w:eastAsia="zh-CN"/>
          </w:rPr>
          <w:t>(四)、质量培训与教育</w:t>
        </w:r>
        <w:r>
          <w:tab/>
        </w:r>
        <w:r>
          <w:fldChar w:fldCharType="begin"/>
        </w:r>
        <w:r>
          <w:instrText xml:space="preserve"> PAGEREF _Toc15453 \h </w:instrText>
        </w:r>
        <w:r>
          <w:fldChar w:fldCharType="separate"/>
        </w:r>
        <w:r>
          <w:t>62</w:t>
        </w:r>
        <w:r>
          <w:fldChar w:fldCharType="end"/>
        </w:r>
      </w:hyperlink>
    </w:p>
    <w:p>
      <w:pPr>
        <w:pStyle w:val="TOC2"/>
        <w:tabs>
          <w:tab w:val="right" w:leader="dot" w:pos="8306"/>
        </w:tabs>
      </w:pPr>
      <w:hyperlink w:anchor="_Toc1775" w:history="1">
        <w:r>
          <w:rPr>
            <w:rFonts w:ascii="仿宋" w:eastAsia="仿宋" w:hAnsi="仿宋" w:cs="仿宋" w:hint="eastAsia"/>
            <w:lang w:eastAsia="zh-CN"/>
          </w:rPr>
          <w:t>(五)、质量审核与评价</w:t>
        </w:r>
        <w:r>
          <w:tab/>
        </w:r>
        <w:r>
          <w:fldChar w:fldCharType="begin"/>
        </w:r>
        <w:r>
          <w:instrText xml:space="preserve"> PAGEREF _Toc1775 \h </w:instrText>
        </w:r>
        <w:r>
          <w:fldChar w:fldCharType="separate"/>
        </w:r>
        <w:r>
          <w:t>63</w:t>
        </w:r>
        <w:r>
          <w:fldChar w:fldCharType="end"/>
        </w:r>
      </w:hyperlink>
    </w:p>
    <w:p>
      <w:pPr>
        <w:pStyle w:val="TOC2"/>
        <w:tabs>
          <w:tab w:val="right" w:leader="dot" w:pos="8306"/>
        </w:tabs>
      </w:pPr>
      <w:hyperlink w:anchor="_Toc20088" w:history="1">
        <w:r>
          <w:rPr>
            <w:rFonts w:ascii="仿宋" w:eastAsia="仿宋" w:hAnsi="仿宋" w:cs="仿宋" w:hint="eastAsia"/>
            <w:lang w:eastAsia="zh-CN"/>
          </w:rPr>
          <w:t>(六)、不符合与纠正措施</w:t>
        </w:r>
        <w:r>
          <w:tab/>
        </w:r>
        <w:r>
          <w:fldChar w:fldCharType="begin"/>
        </w:r>
        <w:r>
          <w:instrText xml:space="preserve"> PAGEREF _Toc20088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372"/>
      <w:r>
        <w:rPr>
          <w:rFonts w:ascii="仿宋" w:eastAsia="仿宋" w:hAnsi="仿宋" w:cs="仿宋" w:hint="eastAsia"/>
          <w:sz w:val="28"/>
          <w:lang w:eastAsia="zh-CN"/>
        </w:rPr>
        <w:t>一、环磷酰胺原料药项目概论</w:t>
      </w:r>
      <w:bookmarkEnd w:id="2"/>
    </w:p>
    <w:p>
      <w:pPr>
        <w:pStyle w:val="Heading2"/>
        <w:rPr>
          <w:rFonts w:ascii="仿宋" w:eastAsia="仿宋" w:hAnsi="仿宋" w:cs="仿宋" w:hint="eastAsia"/>
          <w:lang w:eastAsia="zh-CN"/>
        </w:rPr>
      </w:pPr>
      <w:bookmarkStart w:id="3" w:name="_Toc10799"/>
      <w:r>
        <w:rPr>
          <w:rFonts w:ascii="仿宋" w:eastAsia="仿宋" w:hAnsi="仿宋" w:cs="仿宋" w:hint="eastAsia"/>
          <w:lang w:eastAsia="zh-CN"/>
        </w:rPr>
        <w:t>(一)、环磷酰胺原料药项目概况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磷酰胺原料药项目的起源追溯至对市场的深入洞察。市场的不断演变与变革为环磷酰胺原料药项目提供了难得的机遇。当前市场存在的需求缺口和变革的大环境共同构成了环磷酰胺原料药项目的背景。这个环磷酰胺原料药项目旨在充分利用市场机遇，填补行业中尚未满足的需求，为客户提供全新的解决方案。市场的变革和需求的增长使得这个环磷酰胺原料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环磷酰胺原料药项目名称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环磷酰胺原料药项目正式命名为环磷酰胺原料药。这个名称不仅仅是一个标识，更代表了环磷酰胺原料药项目的核心理念和愿景。它蕴含着环磷酰胺原料药项目所要解决问题的关键字，具有强烈的表达和辨识度，为环磷酰胺原料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环磷酰胺原料药项目目标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环磷酰胺原料药项目的核心目标是提供一种全新、高效的解决方案，满足客户日益增长的需求。环磷酰胺原料药项目追求的不仅仅是满足市场需求，更是在市场中获得卓越的竞争优势。通过不断提升产品或服务的质量和创新水平，环磷酰胺原料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环磷酰胺原料药项目范围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环磷酰胺原料药项目全面涵盖了产品研发、制造、市场推广和售后服务，确保从产品设计到最终用户体验的全方位关注。这一全面的环磷酰胺原料药项目范围是为了确保环磷酰胺原料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环磷酰胺原料药项目时间表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环磷酰胺原料药项目计划在未来18个月内完成，包括研发、测试、市场试点和正式推出等不同阶段。这个时间表的合理设计是为了确保环磷酰胺原料药项目各个阶段的顺利推进，以便按时交付高质量的成果。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环磷酰胺原料药项目预算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环磷酰胺原料药项目总预算估算为XX百万美元，主要分配在研发、市场推广、人员培训和运营等方面。这一充足的预算为环磷酰胺原料药项目提供了充足的资源，确保环磷酰胺原料药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环磷酰胺原料药项目风险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环磷酰胺原料药项目可能面临的风险包括市场接受度低、技术难题、竞争激烈等。环磷酰胺原料药项目团队已经制定了相应的风险应对计划，通过前瞻性的风险管理，确保环磷酰胺原料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环磷酰胺原料药项目团队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环磷酰胺原料药项目汇聚了一支经验丰富、多领域专业素养的核心团队，确保环磷酰胺原料药项目在各个方面都能拥有高水平的执行力。团队的协同作战是环磷酰胺原料药项目成功的关键因素之一。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环磷酰胺原料药项目背景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环磷酰胺原料药项目的背景根植于市场对更高效、创新产品的渴望，同时也受到科技发展对行业格局的深刻改变的影响。这为环磷酰胺原料药项目提供了广阔的发展空间和市场需求。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环磷酰胺原料药项目现状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截至目前，环磷酰胺原料药项目已完成市场调研和技术验证，取得了初步的成功。这为环磷酰胺原料药项目在未来的发展奠定了坚实的基础，为更远大的目标打下了坚实的基石。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75"/>
      <w:r>
        <w:rPr>
          <w:rFonts w:ascii="仿宋" w:eastAsia="仿宋" w:hAnsi="仿宋" w:cs="仿宋" w:hint="eastAsia"/>
          <w:sz w:val="28"/>
          <w:lang w:eastAsia="zh-CN"/>
        </w:rPr>
        <w:t>(二)、环磷酰胺原料药项目目标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keyword》环磷酰胺原料药项目首要业务目标是在市场中占据有利地位，实现产品/服务的成功推广和销售。通过不断提升产品质量、创新性，环磷酰胺原料药项目追求成为行业中的领导者，赢得更多客户的青睐。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在科技迅速发展的时代，环磷酰胺原料药项目着眼于技术创新。通过持续的研发和技术升级，环磷酰胺原料药项目旨在推出更具创新性的产品或服务，以满足市场对新鲜、先进解决方案的需求。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为了建立可持续的客户关系，环磷酰胺原料药项目设定了客户满意度目标。通过提供卓越的产品质量和优质的客户服务，环磷酰胺原料药项目追求赢得客户的信任和忠诚度，确保他们的满意度达到行业领先水平。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环磷酰胺原料药项目注重社会责任和可持续发展。通过实施环保、社会责任环磷酰胺原料药项目，环磷酰胺原料药项目致力于在经济发展的同时保护环境，促进社会公平，实现可持续经营。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环磷酰胺原料药项目的团队是实现目标的核心驱动力。因此，环磷酰胺原料药项目设定了团队发展目标，包括提升团队成员的专业技能、培养领导力，以及搭建协同高效的团队工作氛围。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873"/>
      <w:r>
        <w:rPr>
          <w:rFonts w:ascii="仿宋" w:eastAsia="仿宋" w:hAnsi="仿宋" w:cs="仿宋" w:hint="eastAsia"/>
          <w:sz w:val="28"/>
          <w:lang w:eastAsia="zh-CN"/>
        </w:rPr>
        <w:t>(三)、环磷酰胺原料药项目提出的理由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环磷酰胺原料药项目提出的理由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环磷酰胺原料药项目的提出源于对市场机遇的深刻洞察。当前市场中存在的需求缺口和行业发展趋势表明，有巨大的商业机会等待被开发。通过准确捕捉市场机遇，环磷酰胺原料药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环磷酰胺原料药项目的理念基于对技术创新的信仰。通过持续的研发和技术投入，环磷酰胺原料药项目有望推出更具创新性的产品或服务。在科技飞速发展的当下，环磷酰胺原料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环磷酰胺原料药项目的提出是为了增强企业的行业竞争力。通过提升产品或服务的质量和独特性，环磷酰胺原料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环磷酰胺原料药项目响应了消费者需求的变化。随着社会和科技的不断发展，消费者对产品和服务的需求也在发生变化。通过深入了解并及时回应消费者的新需求，环磷酰胺原料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环磷酰胺原料药项目的提出是企业战略发展规划的一部分。在面对日益激烈的市场竞争和不断变化的商业环境中，环磷酰胺原料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磷酰胺原料药项目的提出不仅仅是基于商业考量，还注重社会责任。通过推出环保、社会责任等方面的环磷酰胺原料药项目，环磷酰胺原料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环磷酰胺原料药项目的提出反映了对利益相关者期望的关注。包括客户、员工、投资者等利益相关者在企业发展中都有着各自的期望，环磷酰胺原料药项目力求在满足这些期望的同时，取得更大的共赢。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180"/>
      <w:r>
        <w:rPr>
          <w:rFonts w:ascii="仿宋" w:eastAsia="仿宋" w:hAnsi="仿宋" w:cs="仿宋" w:hint="eastAsia"/>
          <w:sz w:val="28"/>
          <w:lang w:eastAsia="zh-CN"/>
        </w:rPr>
        <w:t>(四)、环磷酰胺原料药项目意义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在实施环磷酰胺原料药项目的过程中，我们不仅仅是在追逐商业成功，更是为企业和社会的多个层面创造了深远的意义。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环磷酰胺原料药项目的首要意义在于提升企业的市场竞争力。通过持续的创新和对产品质量的高标准要求，环磷酰胺原料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环磷酰胺原料药项目的推进将促使行业技术水平的提升。通过引入先进技术和创新性解决方案，环磷酰胺原料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环磷酰胺原料药项目不仅创造了大量就业机会，提高了就业水平，还注重社会责任和环保。通过参与社会公益事业和推动环保环磷酰胺原料药项目，环磷酰胺原料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综合而言，环磷酰胺原料药项目意义重大，不仅推动了企业的发展，也为行业和社会的进步贡献了积极力量。这是一个全面而深刻的影响，将在未来产生可持续的正面效应。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01"/>
      <w:r>
        <w:rPr>
          <w:rFonts w:ascii="仿宋" w:eastAsia="仿宋" w:hAnsi="仿宋" w:cs="仿宋" w:hint="eastAsia"/>
          <w:sz w:val="28"/>
          <w:lang w:eastAsia="zh-CN"/>
        </w:rPr>
        <w:t>(五)、环磷酰胺原料药项目背景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在当今迅猛发展的商业环境中，环磷酰胺原料药项目的动因根植于对多方面因素的审慎考量。这个环磷酰胺原料药项目的提出并非孤立的决策，而是对企业所处背景深入思考的产物。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环磷酰胺原料药项目背后的首要原因。科技的迅速发展和全球市场的快速变化使得企业必须灵活应对。环磷酰胺原料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竞争的激烈程度也是环磷酰胺原料药项目背景中不可忽视的一环。企业需要在激烈竞争中脱颖而出，为此，环磷酰胺原料药项目致力于打破常规，提供独特的价值主张，以吸引客户并确保市场份额的增长。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技术的迅速发展为企业带来了机遇与挑战。作为环磷酰胺原料药项目启动的背景之一，对新兴技术的应用将有助于提升企业的技术水平，使其在不断演进的商业环境中保持竞争优势。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此外，社会对企业责任的期望也在逐渐升高。环磷酰胺原料药项目充分融入了社会责任的理念，通过可持续经营和社会公益环磷酰胺原料药项目，企图为社会贡献一份力量，在商业成功的同时关注社会价值。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194"/>
      <w:r>
        <w:rPr>
          <w:rFonts w:ascii="仿宋" w:eastAsia="仿宋" w:hAnsi="仿宋" w:cs="仿宋" w:hint="eastAsia"/>
          <w:sz w:val="28"/>
          <w:lang w:eastAsia="zh-CN"/>
        </w:rPr>
        <w:t>二、环磷酰胺原料药项目建设背景及必要性分析</w:t>
      </w:r>
      <w:bookmarkEnd w:id="8"/>
    </w:p>
    <w:p>
      <w:pPr>
        <w:pStyle w:val="Heading2"/>
        <w:rPr>
          <w:rFonts w:ascii="仿宋" w:eastAsia="仿宋" w:hAnsi="仿宋" w:cs="仿宋" w:hint="eastAsia"/>
          <w:lang w:eastAsia="zh-CN"/>
        </w:rPr>
      </w:pPr>
      <w:bookmarkStart w:id="9" w:name="_Toc15205"/>
      <w:r>
        <w:rPr>
          <w:rFonts w:ascii="仿宋" w:eastAsia="仿宋" w:hAnsi="仿宋" w:cs="仿宋" w:hint="eastAsia"/>
          <w:lang w:eastAsia="zh-CN"/>
        </w:rPr>
        <w:t>(一)、环磷酰胺原料药项目背景分析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磷酰胺原料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环磷酰胺原料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环磷酰胺原料药项目在这个潮流中的定位。同时，我们将关注行业内涌现的新兴机遇，以便环磷酰胺原料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飞速进步为环磷酰胺原料药项目提供了强大的发展动力。我们将聚焦于行业内最新的技术发展趋势，包括但不限于人工智能、大数据分析、物联网等领域。通过深度的技术研究，我们将确保环磷酰胺原料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环磷酰胺原料药项目发展的源泉。我们将投入更多的精力对市场需求进行深入剖析，超越表面的需求，深入挖掘潜在的市场痛点和机遇。通过对市场需求的细致了解，环磷酰胺原料药项目将更有针对性地设计解决方案，满足市场的多样化需求，从而更好地促进环磷酰胺原料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环磷酰胺原料药项目战略至关重要。我们将对竞争态势进行更为深入的分析，包括但不限于市场份额、产品特点、客户满意度等多个维度。通过深度的竞争分析，环磷酰胺原料药项目将能够更准确地把握市场脉搏，制定具有竞争力的环磷酰胺原料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环磷酰胺原料药项目的发展具有直接的影响。我们将进行更为全面的法规和政策分析，了解行业发展中的潜在法律风险和合规挑战。通过充分了解和遵守相关法规，环磷酰胺原料药项目将确保在法律框架内合法合规运营，为环磷酰胺原料药项目的稳健发展提供有力支持。</w:t>
      </w:r>
    </w:p>
    <w:p>
      <w:pPr>
        <w:pStyle w:val="Heading2"/>
        <w:ind w:firstLine="560" w:firstLineChars="200"/>
        <w:rPr>
          <w:rFonts w:ascii="仿宋" w:eastAsia="仿宋" w:hAnsi="仿宋" w:cs="仿宋" w:hint="eastAsia"/>
          <w:sz w:val="28"/>
          <w:lang w:eastAsia="zh-CN"/>
        </w:rPr>
      </w:pPr>
      <w:bookmarkStart w:id="10" w:name="_Toc13116"/>
      <w:r>
        <w:rPr>
          <w:rFonts w:ascii="仿宋" w:eastAsia="仿宋" w:hAnsi="仿宋" w:cs="仿宋" w:hint="eastAsia"/>
          <w:sz w:val="28"/>
          <w:lang w:eastAsia="zh-CN"/>
        </w:rPr>
        <w:t>(二)、环磷酰胺原料药项目建设必要性分析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磷酰胺原料药项目建设的迫切性源于对行业发展趋势的深刻洞察。我们正处于一个行业变革的时代，科技创新、数字化转型成为企业发展的关键动力。环磷酰胺原料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环磷酰胺原料药项目建设不仅仅是为了跟上潮流，更是为了通过技术创新推动企业的持续发展。通过引入先进的技术和解决方案，环磷酰胺原料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环磷酰胺原料药项目的建设成为必然选择，通过提高产品质量、拓展服务领域，从而在竞争中获得更多的机会。环磷酰胺原料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环磷酰胺原料药项目建设的必要性体现在对客户需求更精准的满足。通过环磷酰胺原料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磷酰胺原料药项目建设的背后是对企业持续创新的追求。只有通过不断创新，企业才能在竞争中立于不败之地。环磷酰胺原料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7936"/>
      <w:r>
        <w:rPr>
          <w:rFonts w:ascii="仿宋" w:eastAsia="仿宋" w:hAnsi="仿宋" w:cs="仿宋" w:hint="eastAsia"/>
          <w:sz w:val="28"/>
          <w:lang w:eastAsia="zh-CN"/>
        </w:rPr>
        <w:t>三、环磷酰胺原料药项目危机管理</w:t>
      </w:r>
      <w:bookmarkEnd w:id="11"/>
    </w:p>
    <w:p>
      <w:pPr>
        <w:pStyle w:val="Heading2"/>
        <w:rPr>
          <w:rFonts w:ascii="仿宋" w:eastAsia="仿宋" w:hAnsi="仿宋" w:cs="仿宋" w:hint="eastAsia"/>
          <w:lang w:eastAsia="zh-CN"/>
        </w:rPr>
      </w:pPr>
      <w:bookmarkStart w:id="12" w:name="_Toc9513"/>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环磷酰胺原料药项目危机管理中，危机预警与识别是确保环磷酰胺原料药项目稳健运行的核心步骤。通过建立全面的监测机制，环磷酰胺原料药项目团队旨在及时发现和理解潜在的风险和危机因素，以便采取及时的预防和应对措施，确保环磷酰胺原料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环磷酰胺原料药项目团队全面分析了整个环磷酰胺原料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环磷酰胺原料药项目团队着重于明确定义环磷酰胺原料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环磷酰胺原料药项目进展的持续监控，团队能够及时发现潜在问题并作出迅速反应。环磷酰胺原料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在这一阶段，团队的专业素养和反应速度将发挥至关重要的作用，以确保潜在危机能够在初期得到有效的处理，最大程度地减轻负面影响。通过危机预警与识别，环磷酰胺原料药项目得以更有序、可控地推进。</w:t>
      </w:r>
    </w:p>
    <w:p>
      <w:pPr>
        <w:pStyle w:val="Heading2"/>
        <w:ind w:firstLine="560" w:firstLineChars="200"/>
        <w:rPr>
          <w:rFonts w:ascii="仿宋" w:eastAsia="仿宋" w:hAnsi="仿宋" w:cs="仿宋" w:hint="eastAsia"/>
          <w:sz w:val="28"/>
          <w:lang w:eastAsia="zh-CN"/>
        </w:rPr>
      </w:pPr>
      <w:bookmarkStart w:id="13" w:name="_Toc11814"/>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在危机发生时，环磷酰胺原料药项目团队立即行动，成立了应急小组。该小组的任务是迅速制定并实施紧急应对措施，以最小化潜在损失。以下是采取的主要措施：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暂停环磷酰胺原料药项目进度：为遏制危机蔓延，环磷酰胺原料药项目暂时停止进行，以便全面评估当前状况。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资源重新分配：重新评估环磷酰胺原料药项目资源的分配，确保最大限度地减小损失。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实时沟通：与关键利益相关者建立实时沟通机制，向他们传递环磷酰胺原料药项目危机的实际状况，保障环磷酰胺原料药项目核心利益。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在紧急应对的同时，环磷酰胺原料药项目团队强调了团队协作和有效沟通的重要性。以下是团队协作的关键举措：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信息共享机制：建立了信息共享平台，确保团队成员能够及时获取环磷酰胺原料药项目危机的实时信息。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领导者沟通：环磷酰胺原料药项目领导者通过定期会议和即时沟通工具，指导团队应对危机，保持团队稳定运行。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随着危机得到初步控制，环磷酰胺原料药项目团队转向制定恢复计划，以确保环磷酰胺原料药项目能够从中迅速恢复。主要恢复计划包括：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修复受损的进度计划：重新评估环磷酰胺原料药项目进度，制定修复计划，确保环磷酰胺原料药项目尽快回归正常进程。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重新调整资源分配：优化资源分配，确保环磷酰胺原料药项目在有限资源下高效运转。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风险管理机制加强：对环磷酰胺原料药项目风险进行全面评估，制定更强化的风险管理策略，以预防未来可能的危机。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6487"/>
      <w:r>
        <w:rPr>
          <w:rFonts w:ascii="仿宋" w:eastAsia="仿宋" w:hAnsi="仿宋" w:cs="仿宋" w:hint="eastAsia"/>
          <w:sz w:val="28"/>
          <w:lang w:eastAsia="zh-CN"/>
        </w:rPr>
        <w:t>四、环磷酰胺原料药项目建设单位说明</w:t>
      </w:r>
      <w:bookmarkEnd w:id="14"/>
    </w:p>
    <w:p>
      <w:pPr>
        <w:pStyle w:val="Heading2"/>
        <w:rPr>
          <w:rFonts w:ascii="仿宋" w:eastAsia="仿宋" w:hAnsi="仿宋" w:cs="仿宋" w:hint="eastAsia"/>
          <w:lang w:eastAsia="zh-CN"/>
        </w:rPr>
      </w:pPr>
      <w:bookmarkStart w:id="15" w:name="_Toc14583"/>
      <w:r>
        <w:rPr>
          <w:rFonts w:ascii="仿宋" w:eastAsia="仿宋" w:hAnsi="仿宋" w:cs="仿宋" w:hint="eastAsia"/>
          <w:lang w:eastAsia="zh-CN"/>
        </w:rPr>
        <w:t>(一)、环磷酰胺原料药项目承办单位基本情况</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7017"/>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环磷酰胺原料药项目承办单位的XXXX，我们着眼于实现可持续的经济效益。通过技术创新和解决方案的提供，公司预计在环磷酰胺原料药项目执行期间将获得可观的收入增长。这一收入来源主要包括环磷酰胺原料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同时，我们注重成本控制和效率提升，以确保环磷酰胺原料药项目的可持续盈利。透过精细的管理和资源优化，公司期望实现环磷酰胺原料药项目利润最大化。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https://d.book118.com/648110105137006025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环磷酰胺原料药项目规划设计纲要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环磷酰胺原料药项目规划设计纲要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环磷酰胺原料药项目规划设计纲要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环磷酰胺原料药项目规划设计纲要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环磷酰胺原料药项目规划设计纲要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环磷酰胺原料药项目规划设计纲要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环磷酰胺原料药项目规划设计纲要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环磷酰胺原料药项目规划设计纲要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环磷酰胺原料药项目规划设计纲要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环磷酰胺原料药项目规划设计纲要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环磷酰胺原料药项目规划设计纲要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环磷酰胺原料药项目规划设计纲要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环磷酰胺原料药项目规划设计纲要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环磷酰胺原料药项目规划设计纲要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环磷酰胺原料药项目规划设计纲要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环磷酰胺原料药项目规划设计纲要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环磷酰胺原料药项目规划设计纲要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F14C3E"/>
    <w:rsid w:val="3EF14C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11010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2024-01-11T16:08:00Z</dcterms:created>
  <dcterms:modified xsi:type="dcterms:W3CDTF">2024-01-11T16:08:27Z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D89004C0C43440D4B09F5CB9B04E298B_11</vt:lpwstr>
  </property>
  <property fmtid="{D5CDD505-2E9C-101B-9397-08002B2CF9AE}" pid="3" name="KSOProductBuildVer">
    <vt:lpwstr>2052-12.1.0.16120</vt:lpwstr>
  </property>
</Properties>
</file>