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推进剂运输车项目规划设计纲要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85" w:history="1">
        <w:r>
          <w:rPr>
            <w:rFonts w:ascii="仿宋" w:eastAsia="仿宋" w:hAnsi="仿宋" w:cs="仿宋" w:hint="eastAsia"/>
            <w:lang w:eastAsia="zh-CN"/>
          </w:rPr>
          <w:t>概论</w:t>
        </w:r>
        <w:r>
          <w:tab/>
        </w:r>
        <w:r>
          <w:fldChar w:fldCharType="begin"/>
        </w:r>
        <w:r>
          <w:instrText xml:space="preserve"> PAGEREF _Toc6185 \h </w:instrText>
        </w:r>
        <w:r>
          <w:fldChar w:fldCharType="separate"/>
        </w:r>
        <w:r>
          <w:t>3</w:t>
        </w:r>
        <w:r>
          <w:fldChar w:fldCharType="end"/>
        </w:r>
      </w:hyperlink>
    </w:p>
    <w:p>
      <w:pPr>
        <w:pStyle w:val="TOC1"/>
        <w:tabs>
          <w:tab w:val="right" w:leader="dot" w:pos="8306"/>
        </w:tabs>
      </w:pPr>
      <w:hyperlink w:anchor="_Toc32616" w:history="1">
        <w:r>
          <w:rPr>
            <w:rFonts w:ascii="仿宋" w:eastAsia="仿宋" w:hAnsi="仿宋" w:cs="仿宋" w:hint="eastAsia"/>
            <w:lang w:eastAsia="zh-CN"/>
          </w:rPr>
          <w:t>一、推进剂运输车项目文档管理</w:t>
        </w:r>
        <w:r>
          <w:tab/>
        </w:r>
        <w:r>
          <w:fldChar w:fldCharType="begin"/>
        </w:r>
        <w:r>
          <w:instrText xml:space="preserve"> PAGEREF _Toc32616 \h </w:instrText>
        </w:r>
        <w:r>
          <w:fldChar w:fldCharType="separate"/>
        </w:r>
        <w:r>
          <w:t>3</w:t>
        </w:r>
        <w:r>
          <w:fldChar w:fldCharType="end"/>
        </w:r>
      </w:hyperlink>
    </w:p>
    <w:p>
      <w:pPr>
        <w:pStyle w:val="TOC2"/>
        <w:tabs>
          <w:tab w:val="right" w:leader="dot" w:pos="8306"/>
        </w:tabs>
      </w:pPr>
      <w:hyperlink w:anchor="_Toc9979" w:history="1">
        <w:r>
          <w:rPr>
            <w:rFonts w:ascii="仿宋" w:eastAsia="仿宋" w:hAnsi="仿宋" w:cs="仿宋" w:hint="eastAsia"/>
            <w:lang w:eastAsia="zh-CN"/>
          </w:rPr>
          <w:t>(一)、文档编制与审查</w:t>
        </w:r>
        <w:r>
          <w:tab/>
        </w:r>
        <w:r>
          <w:fldChar w:fldCharType="begin"/>
        </w:r>
        <w:r>
          <w:instrText xml:space="preserve"> PAGEREF _Toc9979 \h </w:instrText>
        </w:r>
        <w:r>
          <w:fldChar w:fldCharType="separate"/>
        </w:r>
        <w:r>
          <w:t>3</w:t>
        </w:r>
        <w:r>
          <w:fldChar w:fldCharType="end"/>
        </w:r>
      </w:hyperlink>
    </w:p>
    <w:p>
      <w:pPr>
        <w:pStyle w:val="TOC2"/>
        <w:tabs>
          <w:tab w:val="right" w:leader="dot" w:pos="8306"/>
        </w:tabs>
      </w:pPr>
      <w:hyperlink w:anchor="_Toc19264" w:history="1">
        <w:r>
          <w:rPr>
            <w:rFonts w:ascii="仿宋" w:eastAsia="仿宋" w:hAnsi="仿宋" w:cs="仿宋" w:hint="eastAsia"/>
            <w:lang w:eastAsia="zh-CN"/>
          </w:rPr>
          <w:t>(二)、文档发布与分发</w:t>
        </w:r>
        <w:r>
          <w:tab/>
        </w:r>
        <w:r>
          <w:fldChar w:fldCharType="begin"/>
        </w:r>
        <w:r>
          <w:instrText xml:space="preserve"> PAGEREF _Toc19264 \h </w:instrText>
        </w:r>
        <w:r>
          <w:fldChar w:fldCharType="separate"/>
        </w:r>
        <w:r>
          <w:t>4</w:t>
        </w:r>
        <w:r>
          <w:fldChar w:fldCharType="end"/>
        </w:r>
      </w:hyperlink>
    </w:p>
    <w:p>
      <w:pPr>
        <w:pStyle w:val="TOC2"/>
        <w:tabs>
          <w:tab w:val="right" w:leader="dot" w:pos="8306"/>
        </w:tabs>
      </w:pPr>
      <w:hyperlink w:anchor="_Toc13474" w:history="1">
        <w:r>
          <w:rPr>
            <w:rFonts w:ascii="仿宋" w:eastAsia="仿宋" w:hAnsi="仿宋" w:cs="仿宋" w:hint="eastAsia"/>
            <w:lang w:eastAsia="zh-CN"/>
          </w:rPr>
          <w:t>(三)、文档存档与归档</w:t>
        </w:r>
        <w:r>
          <w:tab/>
        </w:r>
        <w:r>
          <w:fldChar w:fldCharType="begin"/>
        </w:r>
        <w:r>
          <w:instrText xml:space="preserve"> PAGEREF _Toc13474 \h </w:instrText>
        </w:r>
        <w:r>
          <w:fldChar w:fldCharType="separate"/>
        </w:r>
        <w:r>
          <w:t>5</w:t>
        </w:r>
        <w:r>
          <w:fldChar w:fldCharType="end"/>
        </w:r>
      </w:hyperlink>
    </w:p>
    <w:p>
      <w:pPr>
        <w:pStyle w:val="TOC1"/>
        <w:tabs>
          <w:tab w:val="right" w:leader="dot" w:pos="8306"/>
        </w:tabs>
      </w:pPr>
      <w:hyperlink w:anchor="_Toc16477" w:history="1">
        <w:r>
          <w:rPr>
            <w:rFonts w:ascii="仿宋" w:eastAsia="仿宋" w:hAnsi="仿宋" w:cs="仿宋" w:hint="eastAsia"/>
            <w:lang w:eastAsia="zh-CN"/>
          </w:rPr>
          <w:t>二、推进剂运输车项目可持续发展</w:t>
        </w:r>
        <w:r>
          <w:tab/>
        </w:r>
        <w:r>
          <w:fldChar w:fldCharType="begin"/>
        </w:r>
        <w:r>
          <w:instrText xml:space="preserve"> PAGEREF _Toc16477 \h </w:instrText>
        </w:r>
        <w:r>
          <w:fldChar w:fldCharType="separate"/>
        </w:r>
        <w:r>
          <w:t>6</w:t>
        </w:r>
        <w:r>
          <w:fldChar w:fldCharType="end"/>
        </w:r>
      </w:hyperlink>
    </w:p>
    <w:p>
      <w:pPr>
        <w:pStyle w:val="TOC2"/>
        <w:tabs>
          <w:tab w:val="right" w:leader="dot" w:pos="8306"/>
        </w:tabs>
      </w:pPr>
      <w:hyperlink w:anchor="_Toc9786" w:history="1">
        <w:r>
          <w:rPr>
            <w:rFonts w:ascii="仿宋" w:eastAsia="仿宋" w:hAnsi="仿宋" w:cs="仿宋" w:hint="eastAsia"/>
            <w:lang w:eastAsia="zh-CN"/>
          </w:rPr>
          <w:t>(一)、可持续战略与实践</w:t>
        </w:r>
        <w:r>
          <w:tab/>
        </w:r>
        <w:r>
          <w:fldChar w:fldCharType="begin"/>
        </w:r>
        <w:r>
          <w:instrText xml:space="preserve"> PAGEREF _Toc9786 \h </w:instrText>
        </w:r>
        <w:r>
          <w:fldChar w:fldCharType="separate"/>
        </w:r>
        <w:r>
          <w:t>6</w:t>
        </w:r>
        <w:r>
          <w:fldChar w:fldCharType="end"/>
        </w:r>
      </w:hyperlink>
    </w:p>
    <w:p>
      <w:pPr>
        <w:pStyle w:val="TOC2"/>
        <w:tabs>
          <w:tab w:val="right" w:leader="dot" w:pos="8306"/>
        </w:tabs>
      </w:pPr>
      <w:hyperlink w:anchor="_Toc30566" w:history="1">
        <w:r>
          <w:rPr>
            <w:rFonts w:ascii="仿宋" w:eastAsia="仿宋" w:hAnsi="仿宋" w:cs="仿宋" w:hint="eastAsia"/>
            <w:lang w:eastAsia="zh-CN"/>
          </w:rPr>
          <w:t>(二)、环保与社会责任</w:t>
        </w:r>
        <w:r>
          <w:tab/>
        </w:r>
        <w:r>
          <w:fldChar w:fldCharType="begin"/>
        </w:r>
        <w:r>
          <w:instrText xml:space="preserve"> PAGEREF _Toc30566 \h </w:instrText>
        </w:r>
        <w:r>
          <w:fldChar w:fldCharType="separate"/>
        </w:r>
        <w:r>
          <w:t>7</w:t>
        </w:r>
        <w:r>
          <w:fldChar w:fldCharType="end"/>
        </w:r>
      </w:hyperlink>
    </w:p>
    <w:p>
      <w:pPr>
        <w:pStyle w:val="TOC1"/>
        <w:tabs>
          <w:tab w:val="right" w:leader="dot" w:pos="8306"/>
        </w:tabs>
      </w:pPr>
      <w:hyperlink w:anchor="_Toc25032" w:history="1">
        <w:r>
          <w:rPr>
            <w:rFonts w:ascii="仿宋" w:eastAsia="仿宋" w:hAnsi="仿宋" w:cs="仿宋" w:hint="eastAsia"/>
            <w:lang w:eastAsia="zh-CN"/>
          </w:rPr>
          <w:t>三、推进剂运输车项目土建工程</w:t>
        </w:r>
        <w:r>
          <w:tab/>
        </w:r>
        <w:r>
          <w:fldChar w:fldCharType="begin"/>
        </w:r>
        <w:r>
          <w:instrText xml:space="preserve"> PAGEREF _Toc25032 \h </w:instrText>
        </w:r>
        <w:r>
          <w:fldChar w:fldCharType="separate"/>
        </w:r>
        <w:r>
          <w:t>8</w:t>
        </w:r>
        <w:r>
          <w:fldChar w:fldCharType="end"/>
        </w:r>
      </w:hyperlink>
    </w:p>
    <w:p>
      <w:pPr>
        <w:pStyle w:val="TOC2"/>
        <w:tabs>
          <w:tab w:val="right" w:leader="dot" w:pos="8306"/>
        </w:tabs>
      </w:pPr>
      <w:hyperlink w:anchor="_Toc5732" w:history="1">
        <w:r>
          <w:rPr>
            <w:rFonts w:ascii="仿宋" w:eastAsia="仿宋" w:hAnsi="仿宋" w:cs="仿宋" w:hint="eastAsia"/>
            <w:lang w:eastAsia="zh-CN"/>
          </w:rPr>
          <w:t>(一)、建筑工程设计原则</w:t>
        </w:r>
        <w:r>
          <w:tab/>
        </w:r>
        <w:r>
          <w:fldChar w:fldCharType="begin"/>
        </w:r>
        <w:r>
          <w:instrText xml:space="preserve"> PAGEREF _Toc5732 \h </w:instrText>
        </w:r>
        <w:r>
          <w:fldChar w:fldCharType="separate"/>
        </w:r>
        <w:r>
          <w:t>8</w:t>
        </w:r>
        <w:r>
          <w:fldChar w:fldCharType="end"/>
        </w:r>
      </w:hyperlink>
    </w:p>
    <w:p>
      <w:pPr>
        <w:pStyle w:val="TOC2"/>
        <w:tabs>
          <w:tab w:val="right" w:leader="dot" w:pos="8306"/>
        </w:tabs>
      </w:pPr>
      <w:hyperlink w:anchor="_Toc13560" w:history="1">
        <w:r>
          <w:rPr>
            <w:rFonts w:ascii="仿宋" w:eastAsia="仿宋" w:hAnsi="仿宋" w:cs="仿宋" w:hint="eastAsia"/>
            <w:lang w:eastAsia="zh-CN"/>
          </w:rPr>
          <w:t>(二)、土建工程设计年限及安全等级</w:t>
        </w:r>
        <w:r>
          <w:tab/>
        </w:r>
        <w:r>
          <w:fldChar w:fldCharType="begin"/>
        </w:r>
        <w:r>
          <w:instrText xml:space="preserve"> PAGEREF _Toc13560 \h </w:instrText>
        </w:r>
        <w:r>
          <w:fldChar w:fldCharType="separate"/>
        </w:r>
        <w:r>
          <w:t>9</w:t>
        </w:r>
        <w:r>
          <w:fldChar w:fldCharType="end"/>
        </w:r>
      </w:hyperlink>
    </w:p>
    <w:p>
      <w:pPr>
        <w:pStyle w:val="TOC2"/>
        <w:tabs>
          <w:tab w:val="right" w:leader="dot" w:pos="8306"/>
        </w:tabs>
      </w:pPr>
      <w:hyperlink w:anchor="_Toc7409" w:history="1">
        <w:r>
          <w:rPr>
            <w:rFonts w:ascii="仿宋" w:eastAsia="仿宋" w:hAnsi="仿宋" w:cs="仿宋" w:hint="eastAsia"/>
            <w:lang w:eastAsia="zh-CN"/>
          </w:rPr>
          <w:t>(三)、建筑工程设计总体要求</w:t>
        </w:r>
        <w:r>
          <w:tab/>
        </w:r>
        <w:r>
          <w:fldChar w:fldCharType="begin"/>
        </w:r>
        <w:r>
          <w:instrText xml:space="preserve"> PAGEREF _Toc7409 \h </w:instrText>
        </w:r>
        <w:r>
          <w:fldChar w:fldCharType="separate"/>
        </w:r>
        <w:r>
          <w:t>11</w:t>
        </w:r>
        <w:r>
          <w:fldChar w:fldCharType="end"/>
        </w:r>
      </w:hyperlink>
    </w:p>
    <w:p>
      <w:pPr>
        <w:pStyle w:val="TOC2"/>
        <w:tabs>
          <w:tab w:val="right" w:leader="dot" w:pos="8306"/>
        </w:tabs>
      </w:pPr>
      <w:hyperlink w:anchor="_Toc28442" w:history="1">
        <w:r>
          <w:rPr>
            <w:rFonts w:ascii="仿宋" w:eastAsia="仿宋" w:hAnsi="仿宋" w:cs="仿宋" w:hint="eastAsia"/>
            <w:lang w:eastAsia="zh-CN"/>
          </w:rPr>
          <w:t>(四)、土建工程建设指标</w:t>
        </w:r>
        <w:r>
          <w:tab/>
        </w:r>
        <w:r>
          <w:fldChar w:fldCharType="begin"/>
        </w:r>
        <w:r>
          <w:instrText xml:space="preserve"> PAGEREF _Toc28442 \h </w:instrText>
        </w:r>
        <w:r>
          <w:fldChar w:fldCharType="separate"/>
        </w:r>
        <w:r>
          <w:t>11</w:t>
        </w:r>
        <w:r>
          <w:fldChar w:fldCharType="end"/>
        </w:r>
      </w:hyperlink>
    </w:p>
    <w:p>
      <w:pPr>
        <w:pStyle w:val="TOC1"/>
        <w:tabs>
          <w:tab w:val="right" w:leader="dot" w:pos="8306"/>
        </w:tabs>
      </w:pPr>
      <w:hyperlink w:anchor="_Toc6863" w:history="1">
        <w:r>
          <w:rPr>
            <w:rFonts w:ascii="仿宋" w:eastAsia="仿宋" w:hAnsi="仿宋" w:cs="仿宋" w:hint="eastAsia"/>
            <w:lang w:eastAsia="zh-CN"/>
          </w:rPr>
          <w:t>四、推进剂运输车项目危机管理</w:t>
        </w:r>
        <w:r>
          <w:tab/>
        </w:r>
        <w:r>
          <w:fldChar w:fldCharType="begin"/>
        </w:r>
        <w:r>
          <w:instrText xml:space="preserve"> PAGEREF _Toc6863 \h </w:instrText>
        </w:r>
        <w:r>
          <w:fldChar w:fldCharType="separate"/>
        </w:r>
        <w:r>
          <w:t>11</w:t>
        </w:r>
        <w:r>
          <w:fldChar w:fldCharType="end"/>
        </w:r>
      </w:hyperlink>
    </w:p>
    <w:p>
      <w:pPr>
        <w:pStyle w:val="TOC2"/>
        <w:tabs>
          <w:tab w:val="right" w:leader="dot" w:pos="8306"/>
        </w:tabs>
      </w:pPr>
      <w:hyperlink w:anchor="_Toc12241" w:history="1">
        <w:r>
          <w:rPr>
            <w:rFonts w:ascii="仿宋" w:eastAsia="仿宋" w:hAnsi="仿宋" w:cs="仿宋" w:hint="eastAsia"/>
            <w:lang w:eastAsia="zh-CN"/>
          </w:rPr>
          <w:t>(一)、危机预警与识别</w:t>
        </w:r>
        <w:r>
          <w:tab/>
        </w:r>
        <w:r>
          <w:fldChar w:fldCharType="begin"/>
        </w:r>
        <w:r>
          <w:instrText xml:space="preserve"> PAGEREF _Toc12241 \h </w:instrText>
        </w:r>
        <w:r>
          <w:fldChar w:fldCharType="separate"/>
        </w:r>
        <w:r>
          <w:t>11</w:t>
        </w:r>
        <w:r>
          <w:fldChar w:fldCharType="end"/>
        </w:r>
      </w:hyperlink>
    </w:p>
    <w:p>
      <w:pPr>
        <w:pStyle w:val="TOC2"/>
        <w:tabs>
          <w:tab w:val="right" w:leader="dot" w:pos="8306"/>
        </w:tabs>
      </w:pPr>
      <w:hyperlink w:anchor="_Toc27738" w:history="1">
        <w:r>
          <w:rPr>
            <w:rFonts w:ascii="仿宋" w:eastAsia="仿宋" w:hAnsi="仿宋" w:cs="仿宋" w:hint="eastAsia"/>
            <w:lang w:eastAsia="zh-CN"/>
          </w:rPr>
          <w:t>(二)、危机应对与恢复</w:t>
        </w:r>
        <w:r>
          <w:tab/>
        </w:r>
        <w:r>
          <w:fldChar w:fldCharType="begin"/>
        </w:r>
        <w:r>
          <w:instrText xml:space="preserve"> PAGEREF _Toc27738 \h </w:instrText>
        </w:r>
        <w:r>
          <w:fldChar w:fldCharType="separate"/>
        </w:r>
        <w:r>
          <w:t>12</w:t>
        </w:r>
        <w:r>
          <w:fldChar w:fldCharType="end"/>
        </w:r>
      </w:hyperlink>
    </w:p>
    <w:p>
      <w:pPr>
        <w:pStyle w:val="TOC1"/>
        <w:tabs>
          <w:tab w:val="right" w:leader="dot" w:pos="8306"/>
        </w:tabs>
      </w:pPr>
      <w:hyperlink w:anchor="_Toc14401" w:history="1">
        <w:r>
          <w:rPr>
            <w:rFonts w:ascii="仿宋" w:eastAsia="仿宋" w:hAnsi="仿宋" w:cs="仿宋" w:hint="eastAsia"/>
            <w:lang w:eastAsia="zh-CN"/>
          </w:rPr>
          <w:t>五、工艺说明</w:t>
        </w:r>
        <w:r>
          <w:tab/>
        </w:r>
        <w:r>
          <w:fldChar w:fldCharType="begin"/>
        </w:r>
        <w:r>
          <w:instrText xml:space="preserve"> PAGEREF _Toc14401 \h </w:instrText>
        </w:r>
        <w:r>
          <w:fldChar w:fldCharType="separate"/>
        </w:r>
        <w:r>
          <w:t>14</w:t>
        </w:r>
        <w:r>
          <w:fldChar w:fldCharType="end"/>
        </w:r>
      </w:hyperlink>
    </w:p>
    <w:p>
      <w:pPr>
        <w:pStyle w:val="TOC2"/>
        <w:tabs>
          <w:tab w:val="right" w:leader="dot" w:pos="8306"/>
        </w:tabs>
      </w:pPr>
      <w:hyperlink w:anchor="_Toc13173" w:history="1">
        <w:r>
          <w:rPr>
            <w:rFonts w:ascii="仿宋" w:eastAsia="仿宋" w:hAnsi="仿宋" w:cs="仿宋" w:hint="eastAsia"/>
            <w:lang w:eastAsia="zh-CN"/>
          </w:rPr>
          <w:t>(一)、技术管理特点</w:t>
        </w:r>
        <w:r>
          <w:tab/>
        </w:r>
        <w:r>
          <w:fldChar w:fldCharType="begin"/>
        </w:r>
        <w:r>
          <w:instrText xml:space="preserve"> PAGEREF _Toc13173 \h </w:instrText>
        </w:r>
        <w:r>
          <w:fldChar w:fldCharType="separate"/>
        </w:r>
        <w:r>
          <w:t>14</w:t>
        </w:r>
        <w:r>
          <w:fldChar w:fldCharType="end"/>
        </w:r>
      </w:hyperlink>
    </w:p>
    <w:p>
      <w:pPr>
        <w:pStyle w:val="TOC2"/>
        <w:tabs>
          <w:tab w:val="right" w:leader="dot" w:pos="8306"/>
        </w:tabs>
      </w:pPr>
      <w:hyperlink w:anchor="_Toc15054" w:history="1">
        <w:r>
          <w:rPr>
            <w:rFonts w:ascii="仿宋" w:eastAsia="仿宋" w:hAnsi="仿宋" w:cs="仿宋" w:hint="eastAsia"/>
            <w:lang w:eastAsia="zh-CN"/>
          </w:rPr>
          <w:t>(二)、推进剂运输车项目工艺技术设计方案</w:t>
        </w:r>
        <w:r>
          <w:tab/>
        </w:r>
        <w:r>
          <w:fldChar w:fldCharType="begin"/>
        </w:r>
        <w:r>
          <w:instrText xml:space="preserve"> PAGEREF _Toc15054 \h </w:instrText>
        </w:r>
        <w:r>
          <w:fldChar w:fldCharType="separate"/>
        </w:r>
        <w:r>
          <w:t>15</w:t>
        </w:r>
        <w:r>
          <w:fldChar w:fldCharType="end"/>
        </w:r>
      </w:hyperlink>
    </w:p>
    <w:p>
      <w:pPr>
        <w:pStyle w:val="TOC2"/>
        <w:tabs>
          <w:tab w:val="right" w:leader="dot" w:pos="8306"/>
        </w:tabs>
      </w:pPr>
      <w:hyperlink w:anchor="_Toc14554" w:history="1">
        <w:r>
          <w:rPr>
            <w:rFonts w:ascii="仿宋" w:eastAsia="仿宋" w:hAnsi="仿宋" w:cs="仿宋" w:hint="eastAsia"/>
            <w:lang w:eastAsia="zh-CN"/>
          </w:rPr>
          <w:t>(三)、设备选型方案</w:t>
        </w:r>
        <w:r>
          <w:tab/>
        </w:r>
        <w:r>
          <w:fldChar w:fldCharType="begin"/>
        </w:r>
        <w:r>
          <w:instrText xml:space="preserve"> PAGEREF _Toc14554 \h </w:instrText>
        </w:r>
        <w:r>
          <w:fldChar w:fldCharType="separate"/>
        </w:r>
        <w:r>
          <w:t>16</w:t>
        </w:r>
        <w:r>
          <w:fldChar w:fldCharType="end"/>
        </w:r>
      </w:hyperlink>
    </w:p>
    <w:p>
      <w:pPr>
        <w:pStyle w:val="TOC1"/>
        <w:tabs>
          <w:tab w:val="right" w:leader="dot" w:pos="8306"/>
        </w:tabs>
      </w:pPr>
      <w:hyperlink w:anchor="_Toc17825" w:history="1">
        <w:r>
          <w:rPr>
            <w:rFonts w:ascii="仿宋" w:eastAsia="仿宋" w:hAnsi="仿宋" w:cs="仿宋" w:hint="eastAsia"/>
            <w:lang w:eastAsia="zh-CN"/>
          </w:rPr>
          <w:t>六、推进剂运输车项目建设背景及必要性分析</w:t>
        </w:r>
        <w:r>
          <w:tab/>
        </w:r>
        <w:r>
          <w:fldChar w:fldCharType="begin"/>
        </w:r>
        <w:r>
          <w:instrText xml:space="preserve"> PAGEREF _Toc17825 \h </w:instrText>
        </w:r>
        <w:r>
          <w:fldChar w:fldCharType="separate"/>
        </w:r>
        <w:r>
          <w:t>18</w:t>
        </w:r>
        <w:r>
          <w:fldChar w:fldCharType="end"/>
        </w:r>
      </w:hyperlink>
    </w:p>
    <w:p>
      <w:pPr>
        <w:pStyle w:val="TOC2"/>
        <w:tabs>
          <w:tab w:val="right" w:leader="dot" w:pos="8306"/>
        </w:tabs>
      </w:pPr>
      <w:hyperlink w:anchor="_Toc249" w:history="1">
        <w:r>
          <w:rPr>
            <w:rFonts w:ascii="仿宋" w:eastAsia="仿宋" w:hAnsi="仿宋" w:cs="仿宋" w:hint="eastAsia"/>
            <w:lang w:eastAsia="zh-CN"/>
          </w:rPr>
          <w:t>(一)、推进剂运输车项目背景分析</w:t>
        </w:r>
        <w:r>
          <w:tab/>
        </w:r>
        <w:r>
          <w:fldChar w:fldCharType="begin"/>
        </w:r>
        <w:r>
          <w:instrText xml:space="preserve"> PAGEREF _Toc249 \h </w:instrText>
        </w:r>
        <w:r>
          <w:fldChar w:fldCharType="separate"/>
        </w:r>
        <w:r>
          <w:t>18</w:t>
        </w:r>
        <w:r>
          <w:fldChar w:fldCharType="end"/>
        </w:r>
      </w:hyperlink>
    </w:p>
    <w:p>
      <w:pPr>
        <w:pStyle w:val="TOC2"/>
        <w:tabs>
          <w:tab w:val="right" w:leader="dot" w:pos="8306"/>
        </w:tabs>
      </w:pPr>
      <w:hyperlink w:anchor="_Toc1684" w:history="1">
        <w:r>
          <w:rPr>
            <w:rFonts w:ascii="仿宋" w:eastAsia="仿宋" w:hAnsi="仿宋" w:cs="仿宋" w:hint="eastAsia"/>
            <w:lang w:eastAsia="zh-CN"/>
          </w:rPr>
          <w:t>(二)、推进剂运输车项目建设必要性分析</w:t>
        </w:r>
        <w:r>
          <w:tab/>
        </w:r>
        <w:r>
          <w:fldChar w:fldCharType="begin"/>
        </w:r>
        <w:r>
          <w:instrText xml:space="preserve"> PAGEREF _Toc1684 \h </w:instrText>
        </w:r>
        <w:r>
          <w:fldChar w:fldCharType="separate"/>
        </w:r>
        <w:r>
          <w:t>19</w:t>
        </w:r>
        <w:r>
          <w:fldChar w:fldCharType="end"/>
        </w:r>
      </w:hyperlink>
    </w:p>
    <w:p>
      <w:pPr>
        <w:pStyle w:val="TOC1"/>
        <w:tabs>
          <w:tab w:val="right" w:leader="dot" w:pos="8306"/>
        </w:tabs>
      </w:pPr>
      <w:hyperlink w:anchor="_Toc30926" w:history="1">
        <w:r>
          <w:rPr>
            <w:rFonts w:ascii="仿宋" w:eastAsia="仿宋" w:hAnsi="仿宋" w:cs="仿宋" w:hint="eastAsia"/>
            <w:lang w:eastAsia="zh-CN"/>
          </w:rPr>
          <w:t>七、生产安全保护</w:t>
        </w:r>
        <w:r>
          <w:tab/>
        </w:r>
        <w:r>
          <w:fldChar w:fldCharType="begin"/>
        </w:r>
        <w:r>
          <w:instrText xml:space="preserve"> PAGEREF _Toc30926 \h </w:instrText>
        </w:r>
        <w:r>
          <w:fldChar w:fldCharType="separate"/>
        </w:r>
        <w:r>
          <w:t>21</w:t>
        </w:r>
        <w:r>
          <w:fldChar w:fldCharType="end"/>
        </w:r>
      </w:hyperlink>
    </w:p>
    <w:p>
      <w:pPr>
        <w:pStyle w:val="TOC2"/>
        <w:tabs>
          <w:tab w:val="right" w:leader="dot" w:pos="8306"/>
        </w:tabs>
      </w:pPr>
      <w:hyperlink w:anchor="_Toc23343" w:history="1">
        <w:r>
          <w:rPr>
            <w:rFonts w:ascii="仿宋" w:eastAsia="仿宋" w:hAnsi="仿宋" w:cs="仿宋" w:hint="eastAsia"/>
            <w:lang w:eastAsia="zh-CN"/>
          </w:rPr>
          <w:t>(一)、消防安全</w:t>
        </w:r>
        <w:r>
          <w:tab/>
        </w:r>
        <w:r>
          <w:fldChar w:fldCharType="begin"/>
        </w:r>
        <w:r>
          <w:instrText xml:space="preserve"> PAGEREF _Toc23343 \h </w:instrText>
        </w:r>
        <w:r>
          <w:fldChar w:fldCharType="separate"/>
        </w:r>
        <w:r>
          <w:t>21</w:t>
        </w:r>
        <w:r>
          <w:fldChar w:fldCharType="end"/>
        </w:r>
      </w:hyperlink>
    </w:p>
    <w:p>
      <w:pPr>
        <w:pStyle w:val="TOC2"/>
        <w:tabs>
          <w:tab w:val="right" w:leader="dot" w:pos="8306"/>
        </w:tabs>
      </w:pPr>
      <w:hyperlink w:anchor="_Toc591" w:history="1">
        <w:r>
          <w:rPr>
            <w:rFonts w:ascii="仿宋" w:eastAsia="仿宋" w:hAnsi="仿宋" w:cs="仿宋" w:hint="eastAsia"/>
            <w:lang w:eastAsia="zh-CN"/>
          </w:rPr>
          <w:t>(二)、防火防爆总图布置措施</w:t>
        </w:r>
        <w:r>
          <w:tab/>
        </w:r>
        <w:r>
          <w:fldChar w:fldCharType="begin"/>
        </w:r>
        <w:r>
          <w:instrText xml:space="preserve"> PAGEREF _Toc591 \h </w:instrText>
        </w:r>
        <w:r>
          <w:fldChar w:fldCharType="separate"/>
        </w:r>
        <w:r>
          <w:t>22</w:t>
        </w:r>
        <w:r>
          <w:fldChar w:fldCharType="end"/>
        </w:r>
      </w:hyperlink>
    </w:p>
    <w:p>
      <w:pPr>
        <w:pStyle w:val="TOC2"/>
        <w:tabs>
          <w:tab w:val="right" w:leader="dot" w:pos="8306"/>
        </w:tabs>
      </w:pPr>
      <w:hyperlink w:anchor="_Toc30171" w:history="1">
        <w:r>
          <w:rPr>
            <w:rFonts w:ascii="仿宋" w:eastAsia="仿宋" w:hAnsi="仿宋" w:cs="仿宋" w:hint="eastAsia"/>
            <w:lang w:eastAsia="zh-CN"/>
          </w:rPr>
          <w:t>(三)、自然灾害防范措施</w:t>
        </w:r>
        <w:r>
          <w:tab/>
        </w:r>
        <w:r>
          <w:fldChar w:fldCharType="begin"/>
        </w:r>
        <w:r>
          <w:instrText xml:space="preserve"> PAGEREF _Toc30171 \h </w:instrText>
        </w:r>
        <w:r>
          <w:fldChar w:fldCharType="separate"/>
        </w:r>
        <w:r>
          <w:t>23</w:t>
        </w:r>
        <w:r>
          <w:fldChar w:fldCharType="end"/>
        </w:r>
      </w:hyperlink>
    </w:p>
    <w:p>
      <w:pPr>
        <w:pStyle w:val="TOC2"/>
        <w:tabs>
          <w:tab w:val="right" w:leader="dot" w:pos="8306"/>
        </w:tabs>
      </w:pPr>
      <w:hyperlink w:anchor="_Toc9568" w:history="1">
        <w:r>
          <w:rPr>
            <w:rFonts w:ascii="仿宋" w:eastAsia="仿宋" w:hAnsi="仿宋" w:cs="仿宋" w:hint="eastAsia"/>
            <w:lang w:eastAsia="zh-CN"/>
          </w:rPr>
          <w:t>(四)、安全色及安全标志使用要求</w:t>
        </w:r>
        <w:r>
          <w:tab/>
        </w:r>
        <w:r>
          <w:fldChar w:fldCharType="begin"/>
        </w:r>
        <w:r>
          <w:instrText xml:space="preserve"> PAGEREF _Toc9568 \h </w:instrText>
        </w:r>
        <w:r>
          <w:fldChar w:fldCharType="separate"/>
        </w:r>
        <w:r>
          <w:t>24</w:t>
        </w:r>
        <w:r>
          <w:fldChar w:fldCharType="end"/>
        </w:r>
      </w:hyperlink>
    </w:p>
    <w:p>
      <w:pPr>
        <w:pStyle w:val="TOC2"/>
        <w:tabs>
          <w:tab w:val="right" w:leader="dot" w:pos="8306"/>
        </w:tabs>
      </w:pPr>
      <w:hyperlink w:anchor="_Toc27010" w:history="1">
        <w:r>
          <w:rPr>
            <w:rFonts w:ascii="仿宋" w:eastAsia="仿宋" w:hAnsi="仿宋" w:cs="仿宋" w:hint="eastAsia"/>
            <w:lang w:eastAsia="zh-CN"/>
          </w:rPr>
          <w:t>(五)、防尘防毒措施</w:t>
        </w:r>
        <w:r>
          <w:tab/>
        </w:r>
        <w:r>
          <w:fldChar w:fldCharType="begin"/>
        </w:r>
        <w:r>
          <w:instrText xml:space="preserve"> PAGEREF _Toc27010 \h </w:instrText>
        </w:r>
        <w:r>
          <w:fldChar w:fldCharType="separate"/>
        </w:r>
        <w:r>
          <w:t>25</w:t>
        </w:r>
        <w:r>
          <w:fldChar w:fldCharType="end"/>
        </w:r>
      </w:hyperlink>
    </w:p>
    <w:p>
      <w:pPr>
        <w:pStyle w:val="TOC2"/>
        <w:tabs>
          <w:tab w:val="right" w:leader="dot" w:pos="8306"/>
        </w:tabs>
      </w:pPr>
      <w:hyperlink w:anchor="_Toc4475" w:history="1">
        <w:r>
          <w:rPr>
            <w:rFonts w:ascii="仿宋" w:eastAsia="仿宋" w:hAnsi="仿宋" w:cs="仿宋" w:hint="eastAsia"/>
            <w:lang w:eastAsia="zh-CN"/>
          </w:rPr>
          <w:t>(六)、防静电、触电防护及防雷措施</w:t>
        </w:r>
        <w:r>
          <w:tab/>
        </w:r>
        <w:r>
          <w:fldChar w:fldCharType="begin"/>
        </w:r>
        <w:r>
          <w:instrText xml:space="preserve"> PAGEREF _Toc4475 \h </w:instrText>
        </w:r>
        <w:r>
          <w:fldChar w:fldCharType="separate"/>
        </w:r>
        <w:r>
          <w:t>26</w:t>
        </w:r>
        <w:r>
          <w:fldChar w:fldCharType="end"/>
        </w:r>
      </w:hyperlink>
    </w:p>
    <w:p>
      <w:pPr>
        <w:pStyle w:val="TOC2"/>
        <w:tabs>
          <w:tab w:val="right" w:leader="dot" w:pos="8306"/>
        </w:tabs>
      </w:pPr>
      <w:hyperlink w:anchor="_Toc14114" w:history="1">
        <w:r>
          <w:rPr>
            <w:rFonts w:ascii="仿宋" w:eastAsia="仿宋" w:hAnsi="仿宋" w:cs="仿宋" w:hint="eastAsia"/>
            <w:lang w:eastAsia="zh-CN"/>
          </w:rPr>
          <w:t>(七)、机械设备安全保障措施</w:t>
        </w:r>
        <w:r>
          <w:tab/>
        </w:r>
        <w:r>
          <w:fldChar w:fldCharType="begin"/>
        </w:r>
        <w:r>
          <w:instrText xml:space="preserve"> PAGEREF _Toc14114 \h </w:instrText>
        </w:r>
        <w:r>
          <w:fldChar w:fldCharType="separate"/>
        </w:r>
        <w:r>
          <w:t>27</w:t>
        </w:r>
        <w:r>
          <w:fldChar w:fldCharType="end"/>
        </w:r>
      </w:hyperlink>
    </w:p>
    <w:p>
      <w:pPr>
        <w:pStyle w:val="TOC1"/>
        <w:tabs>
          <w:tab w:val="right" w:leader="dot" w:pos="8306"/>
        </w:tabs>
      </w:pPr>
      <w:hyperlink w:anchor="_Toc15716" w:history="1">
        <w:r>
          <w:rPr>
            <w:rFonts w:ascii="仿宋" w:eastAsia="仿宋" w:hAnsi="仿宋" w:cs="仿宋" w:hint="eastAsia"/>
            <w:lang w:eastAsia="zh-CN"/>
          </w:rPr>
          <w:t>八、推进剂运输车项目投资规划</w:t>
        </w:r>
        <w:r>
          <w:tab/>
        </w:r>
        <w:r>
          <w:fldChar w:fldCharType="begin"/>
        </w:r>
        <w:r>
          <w:instrText xml:space="preserve"> PAGEREF _Toc15716 \h </w:instrText>
        </w:r>
        <w:r>
          <w:fldChar w:fldCharType="separate"/>
        </w:r>
        <w:r>
          <w:t>29</w:t>
        </w:r>
        <w:r>
          <w:fldChar w:fldCharType="end"/>
        </w:r>
      </w:hyperlink>
    </w:p>
    <w:p>
      <w:pPr>
        <w:pStyle w:val="TOC2"/>
        <w:tabs>
          <w:tab w:val="right" w:leader="dot" w:pos="8306"/>
        </w:tabs>
      </w:pPr>
      <w:hyperlink w:anchor="_Toc5420" w:history="1">
        <w:r>
          <w:rPr>
            <w:rFonts w:ascii="仿宋" w:eastAsia="仿宋" w:hAnsi="仿宋" w:cs="仿宋" w:hint="eastAsia"/>
            <w:lang w:eastAsia="zh-CN"/>
          </w:rPr>
          <w:t>(一)、推进剂运输车项目总投资估算</w:t>
        </w:r>
        <w:r>
          <w:tab/>
        </w:r>
        <w:r>
          <w:fldChar w:fldCharType="begin"/>
        </w:r>
        <w:r>
          <w:instrText xml:space="preserve"> PAGEREF _Toc5420 \h </w:instrText>
        </w:r>
        <w:r>
          <w:fldChar w:fldCharType="separate"/>
        </w:r>
        <w:r>
          <w:t>29</w:t>
        </w:r>
        <w:r>
          <w:fldChar w:fldCharType="end"/>
        </w:r>
      </w:hyperlink>
    </w:p>
    <w:p>
      <w:pPr>
        <w:pStyle w:val="TOC2"/>
        <w:tabs>
          <w:tab w:val="right" w:leader="dot" w:pos="8306"/>
        </w:tabs>
      </w:pPr>
      <w:hyperlink w:anchor="_Toc7580" w:history="1">
        <w:r>
          <w:rPr>
            <w:rFonts w:ascii="仿宋" w:eastAsia="仿宋" w:hAnsi="仿宋" w:cs="仿宋" w:hint="eastAsia"/>
            <w:lang w:eastAsia="zh-CN"/>
          </w:rPr>
          <w:t>(二)、资金筹措</w:t>
        </w:r>
        <w:r>
          <w:tab/>
        </w:r>
        <w:r>
          <w:fldChar w:fldCharType="begin"/>
        </w:r>
        <w:r>
          <w:instrText xml:space="preserve"> PAGEREF _Toc7580 \h </w:instrText>
        </w:r>
        <w:r>
          <w:fldChar w:fldCharType="separate"/>
        </w:r>
        <w:r>
          <w:t>30</w:t>
        </w:r>
        <w:r>
          <w:fldChar w:fldCharType="end"/>
        </w:r>
      </w:hyperlink>
    </w:p>
    <w:p>
      <w:pPr>
        <w:pStyle w:val="TOC1"/>
        <w:tabs>
          <w:tab w:val="right" w:leader="dot" w:pos="8306"/>
        </w:tabs>
      </w:pPr>
      <w:hyperlink w:anchor="_Toc9889" w:history="1">
        <w:r>
          <w:rPr>
            <w:rFonts w:ascii="仿宋" w:eastAsia="仿宋" w:hAnsi="仿宋" w:cs="仿宋" w:hint="eastAsia"/>
            <w:lang w:eastAsia="zh-CN"/>
          </w:rPr>
          <w:t>九、推进剂运输车项目财务管理</w:t>
        </w:r>
        <w:r>
          <w:tab/>
        </w:r>
        <w:r>
          <w:fldChar w:fldCharType="begin"/>
        </w:r>
        <w:r>
          <w:instrText xml:space="preserve"> PAGEREF _Toc9889 \h </w:instrText>
        </w:r>
        <w:r>
          <w:fldChar w:fldCharType="separate"/>
        </w:r>
        <w:r>
          <w:t>31</w:t>
        </w:r>
        <w:r>
          <w:fldChar w:fldCharType="end"/>
        </w:r>
      </w:hyperlink>
    </w:p>
    <w:p>
      <w:pPr>
        <w:pStyle w:val="TOC2"/>
        <w:tabs>
          <w:tab w:val="right" w:leader="dot" w:pos="8306"/>
        </w:tabs>
      </w:pPr>
      <w:hyperlink w:anchor="_Toc28544" w:history="1">
        <w:r>
          <w:rPr>
            <w:rFonts w:ascii="仿宋" w:eastAsia="仿宋" w:hAnsi="仿宋" w:cs="仿宋" w:hint="eastAsia"/>
            <w:lang w:eastAsia="zh-CN"/>
          </w:rPr>
          <w:t>(一)、资金需求大</w:t>
        </w:r>
        <w:r>
          <w:tab/>
        </w:r>
        <w:r>
          <w:fldChar w:fldCharType="begin"/>
        </w:r>
        <w:r>
          <w:instrText xml:space="preserve"> PAGEREF _Toc28544 \h </w:instrText>
        </w:r>
        <w:r>
          <w:fldChar w:fldCharType="separate"/>
        </w:r>
        <w:r>
          <w:t>31</w:t>
        </w:r>
        <w:r>
          <w:fldChar w:fldCharType="end"/>
        </w:r>
      </w:hyperlink>
    </w:p>
    <w:p>
      <w:pPr>
        <w:pStyle w:val="TOC2"/>
        <w:tabs>
          <w:tab w:val="right" w:leader="dot" w:pos="8306"/>
        </w:tabs>
      </w:pPr>
      <w:hyperlink w:anchor="_Toc18506" w:history="1">
        <w:r>
          <w:rPr>
            <w:rFonts w:ascii="仿宋" w:eastAsia="仿宋" w:hAnsi="仿宋" w:cs="仿宋" w:hint="eastAsia"/>
            <w:lang w:eastAsia="zh-CN"/>
          </w:rPr>
          <w:t>(二)、研发周期长</w:t>
        </w:r>
        <w:r>
          <w:tab/>
        </w:r>
        <w:r>
          <w:fldChar w:fldCharType="begin"/>
        </w:r>
        <w:r>
          <w:instrText xml:space="preserve"> PAGEREF _Toc18506 \h </w:instrText>
        </w:r>
        <w:r>
          <w:fldChar w:fldCharType="separate"/>
        </w:r>
        <w:r>
          <w:t>32</w:t>
        </w:r>
        <w:r>
          <w:fldChar w:fldCharType="end"/>
        </w:r>
      </w:hyperlink>
    </w:p>
    <w:p>
      <w:pPr>
        <w:pStyle w:val="TOC2"/>
        <w:tabs>
          <w:tab w:val="right" w:leader="dot" w:pos="8306"/>
        </w:tabs>
      </w:pPr>
      <w:hyperlink w:anchor="_Toc17962" w:history="1">
        <w:r>
          <w:rPr>
            <w:rFonts w:ascii="仿宋" w:eastAsia="仿宋" w:hAnsi="仿宋" w:cs="仿宋" w:hint="eastAsia"/>
            <w:lang w:eastAsia="zh-CN"/>
          </w:rPr>
          <w:t>(三)、市场风险大</w:t>
        </w:r>
        <w:r>
          <w:tab/>
        </w:r>
        <w:r>
          <w:fldChar w:fldCharType="begin"/>
        </w:r>
        <w:r>
          <w:instrText xml:space="preserve"> PAGEREF _Toc17962 \h </w:instrText>
        </w:r>
        <w:r>
          <w:fldChar w:fldCharType="separate"/>
        </w:r>
        <w:r>
          <w:t>33</w:t>
        </w:r>
        <w:r>
          <w:fldChar w:fldCharType="end"/>
        </w:r>
      </w:hyperlink>
    </w:p>
    <w:p>
      <w:pPr>
        <w:pStyle w:val="TOC2"/>
        <w:tabs>
          <w:tab w:val="right" w:leader="dot" w:pos="8306"/>
        </w:tabs>
      </w:pPr>
      <w:hyperlink w:anchor="_Toc3200" w:history="1">
        <w:r>
          <w:rPr>
            <w:rFonts w:ascii="仿宋" w:eastAsia="仿宋" w:hAnsi="仿宋" w:cs="仿宋" w:hint="eastAsia"/>
            <w:lang w:eastAsia="zh-CN"/>
          </w:rPr>
          <w:t>(四)、利润率高</w:t>
        </w:r>
        <w:r>
          <w:tab/>
        </w:r>
        <w:r>
          <w:fldChar w:fldCharType="begin"/>
        </w:r>
        <w:r>
          <w:instrText xml:space="preserve"> PAGEREF _Toc3200 \h </w:instrText>
        </w:r>
        <w:r>
          <w:fldChar w:fldCharType="separate"/>
        </w:r>
        <w:r>
          <w:t>36</w:t>
        </w:r>
        <w:r>
          <w:fldChar w:fldCharType="end"/>
        </w:r>
      </w:hyperlink>
    </w:p>
    <w:p>
      <w:pPr>
        <w:pStyle w:val="TOC1"/>
        <w:tabs>
          <w:tab w:val="right" w:leader="dot" w:pos="8306"/>
        </w:tabs>
      </w:pPr>
      <w:hyperlink w:anchor="_Toc12176" w:history="1">
        <w:r>
          <w:rPr>
            <w:rFonts w:ascii="仿宋" w:eastAsia="仿宋" w:hAnsi="仿宋" w:cs="仿宋" w:hint="eastAsia"/>
            <w:lang w:eastAsia="zh-CN"/>
          </w:rPr>
          <w:t>十、推进剂运输车项目人力资源管理</w:t>
        </w:r>
        <w:r>
          <w:tab/>
        </w:r>
        <w:r>
          <w:fldChar w:fldCharType="begin"/>
        </w:r>
        <w:r>
          <w:instrText xml:space="preserve"> PAGEREF _Toc12176 \h </w:instrText>
        </w:r>
        <w:r>
          <w:fldChar w:fldCharType="separate"/>
        </w:r>
        <w:r>
          <w:t>38</w:t>
        </w:r>
        <w:r>
          <w:fldChar w:fldCharType="end"/>
        </w:r>
      </w:hyperlink>
    </w:p>
    <w:p>
      <w:pPr>
        <w:pStyle w:val="TOC2"/>
        <w:tabs>
          <w:tab w:val="right" w:leader="dot" w:pos="8306"/>
        </w:tabs>
      </w:pPr>
      <w:hyperlink w:anchor="_Toc602" w:history="1">
        <w:r>
          <w:rPr>
            <w:rFonts w:ascii="仿宋" w:eastAsia="仿宋" w:hAnsi="仿宋" w:cs="仿宋" w:hint="eastAsia"/>
            <w:lang w:eastAsia="zh-CN"/>
          </w:rPr>
          <w:t>(一)、建立健全的预算管理制度</w:t>
        </w:r>
        <w:r>
          <w:tab/>
        </w:r>
        <w:r>
          <w:fldChar w:fldCharType="begin"/>
        </w:r>
        <w:r>
          <w:instrText xml:space="preserve"> PAGEREF _Toc602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28" w:history="1">
        <w:r>
          <w:rPr>
            <w:rFonts w:ascii="仿宋" w:eastAsia="仿宋" w:hAnsi="仿宋" w:cs="仿宋" w:hint="eastAsia"/>
            <w:lang w:eastAsia="zh-CN"/>
          </w:rPr>
          <w:t>(二)、加强资金流动监控</w:t>
        </w:r>
        <w:r>
          <w:tab/>
        </w:r>
        <w:r>
          <w:fldChar w:fldCharType="begin"/>
        </w:r>
        <w:r>
          <w:instrText xml:space="preserve"> PAGEREF _Toc15228 \h </w:instrText>
        </w:r>
        <w:r>
          <w:fldChar w:fldCharType="separate"/>
        </w:r>
        <w:r>
          <w:t>40</w:t>
        </w:r>
        <w:r>
          <w:fldChar w:fldCharType="end"/>
        </w:r>
      </w:hyperlink>
    </w:p>
    <w:p>
      <w:pPr>
        <w:pStyle w:val="TOC2"/>
        <w:tabs>
          <w:tab w:val="right" w:leader="dot" w:pos="8306"/>
        </w:tabs>
      </w:pPr>
      <w:hyperlink w:anchor="_Toc2886" w:history="1">
        <w:r>
          <w:rPr>
            <w:rFonts w:ascii="仿宋" w:eastAsia="仿宋" w:hAnsi="仿宋" w:cs="仿宋" w:hint="eastAsia"/>
            <w:lang w:eastAsia="zh-CN"/>
          </w:rPr>
          <w:t>(三)、制定完善的风险控制机制</w:t>
        </w:r>
        <w:r>
          <w:tab/>
        </w:r>
        <w:r>
          <w:fldChar w:fldCharType="begin"/>
        </w:r>
        <w:r>
          <w:instrText xml:space="preserve"> PAGEREF _Toc2886 \h </w:instrText>
        </w:r>
        <w:r>
          <w:fldChar w:fldCharType="separate"/>
        </w:r>
        <w:r>
          <w:t>41</w:t>
        </w:r>
        <w:r>
          <w:fldChar w:fldCharType="end"/>
        </w:r>
      </w:hyperlink>
    </w:p>
    <w:p>
      <w:pPr>
        <w:pStyle w:val="TOC2"/>
        <w:tabs>
          <w:tab w:val="right" w:leader="dot" w:pos="8306"/>
        </w:tabs>
      </w:pPr>
      <w:hyperlink w:anchor="_Toc15176" w:history="1">
        <w:r>
          <w:rPr>
            <w:rFonts w:ascii="仿宋" w:eastAsia="仿宋" w:hAnsi="仿宋" w:cs="仿宋" w:hint="eastAsia"/>
            <w:lang w:eastAsia="zh-CN"/>
          </w:rPr>
          <w:t>(四)、优化成本管理</w:t>
        </w:r>
        <w:r>
          <w:tab/>
        </w:r>
        <w:r>
          <w:fldChar w:fldCharType="begin"/>
        </w:r>
        <w:r>
          <w:instrText xml:space="preserve"> PAGEREF _Toc15176 \h </w:instrText>
        </w:r>
        <w:r>
          <w:fldChar w:fldCharType="separate"/>
        </w:r>
        <w:r>
          <w:t>42</w:t>
        </w:r>
        <w:r>
          <w:fldChar w:fldCharType="end"/>
        </w:r>
      </w:hyperlink>
    </w:p>
    <w:p>
      <w:pPr>
        <w:pStyle w:val="TOC1"/>
        <w:tabs>
          <w:tab w:val="right" w:leader="dot" w:pos="8306"/>
        </w:tabs>
      </w:pPr>
      <w:hyperlink w:anchor="_Toc23117" w:history="1">
        <w:r>
          <w:rPr>
            <w:rFonts w:ascii="仿宋" w:eastAsia="仿宋" w:hAnsi="仿宋" w:cs="仿宋" w:hint="eastAsia"/>
            <w:lang w:eastAsia="zh-CN"/>
          </w:rPr>
          <w:t>十一、推进剂运输车项目技术管理</w:t>
        </w:r>
        <w:r>
          <w:tab/>
        </w:r>
        <w:r>
          <w:fldChar w:fldCharType="begin"/>
        </w:r>
        <w:r>
          <w:instrText xml:space="preserve"> PAGEREF _Toc23117 \h </w:instrText>
        </w:r>
        <w:r>
          <w:fldChar w:fldCharType="separate"/>
        </w:r>
        <w:r>
          <w:t>44</w:t>
        </w:r>
        <w:r>
          <w:fldChar w:fldCharType="end"/>
        </w:r>
      </w:hyperlink>
    </w:p>
    <w:p>
      <w:pPr>
        <w:pStyle w:val="TOC2"/>
        <w:tabs>
          <w:tab w:val="right" w:leader="dot" w:pos="8306"/>
        </w:tabs>
      </w:pPr>
      <w:hyperlink w:anchor="_Toc2189" w:history="1">
        <w:r>
          <w:rPr>
            <w:rFonts w:ascii="仿宋" w:eastAsia="仿宋" w:hAnsi="仿宋" w:cs="仿宋" w:hint="eastAsia"/>
            <w:lang w:eastAsia="zh-CN"/>
          </w:rPr>
          <w:t>(一)、技术方案选用方向</w:t>
        </w:r>
        <w:r>
          <w:tab/>
        </w:r>
        <w:r>
          <w:fldChar w:fldCharType="begin"/>
        </w:r>
        <w:r>
          <w:instrText xml:space="preserve"> PAGEREF _Toc2189 \h </w:instrText>
        </w:r>
        <w:r>
          <w:fldChar w:fldCharType="separate"/>
        </w:r>
        <w:r>
          <w:t>44</w:t>
        </w:r>
        <w:r>
          <w:fldChar w:fldCharType="end"/>
        </w:r>
      </w:hyperlink>
    </w:p>
    <w:p>
      <w:pPr>
        <w:pStyle w:val="TOC2"/>
        <w:tabs>
          <w:tab w:val="right" w:leader="dot" w:pos="8306"/>
        </w:tabs>
      </w:pPr>
      <w:hyperlink w:anchor="_Toc21140" w:history="1">
        <w:r>
          <w:rPr>
            <w:rFonts w:ascii="仿宋" w:eastAsia="仿宋" w:hAnsi="仿宋" w:cs="仿宋" w:hint="eastAsia"/>
            <w:lang w:eastAsia="zh-CN"/>
          </w:rPr>
          <w:t>(二)、工艺技术方案选用原则</w:t>
        </w:r>
        <w:r>
          <w:tab/>
        </w:r>
        <w:r>
          <w:fldChar w:fldCharType="begin"/>
        </w:r>
        <w:r>
          <w:instrText xml:space="preserve"> PAGEREF _Toc21140 \h </w:instrText>
        </w:r>
        <w:r>
          <w:fldChar w:fldCharType="separate"/>
        </w:r>
        <w:r>
          <w:t>46</w:t>
        </w:r>
        <w:r>
          <w:fldChar w:fldCharType="end"/>
        </w:r>
      </w:hyperlink>
    </w:p>
    <w:p>
      <w:pPr>
        <w:pStyle w:val="TOC2"/>
        <w:tabs>
          <w:tab w:val="right" w:leader="dot" w:pos="8306"/>
        </w:tabs>
      </w:pPr>
      <w:hyperlink w:anchor="_Toc21019" w:history="1">
        <w:r>
          <w:rPr>
            <w:rFonts w:ascii="仿宋" w:eastAsia="仿宋" w:hAnsi="仿宋" w:cs="仿宋" w:hint="eastAsia"/>
            <w:lang w:eastAsia="zh-CN"/>
          </w:rPr>
          <w:t>(三)、工艺技术方案要求</w:t>
        </w:r>
        <w:r>
          <w:tab/>
        </w:r>
        <w:r>
          <w:fldChar w:fldCharType="begin"/>
        </w:r>
        <w:r>
          <w:instrText xml:space="preserve"> PAGEREF _Toc21019 \h </w:instrText>
        </w:r>
        <w:r>
          <w:fldChar w:fldCharType="separate"/>
        </w:r>
        <w:r>
          <w:t>48</w:t>
        </w:r>
        <w:r>
          <w:fldChar w:fldCharType="end"/>
        </w:r>
      </w:hyperlink>
    </w:p>
    <w:p>
      <w:pPr>
        <w:pStyle w:val="TOC1"/>
        <w:tabs>
          <w:tab w:val="right" w:leader="dot" w:pos="8306"/>
        </w:tabs>
      </w:pPr>
      <w:hyperlink w:anchor="_Toc26333" w:history="1">
        <w:r>
          <w:rPr>
            <w:rFonts w:ascii="仿宋" w:eastAsia="仿宋" w:hAnsi="仿宋" w:cs="仿宋" w:hint="eastAsia"/>
            <w:lang w:eastAsia="zh-CN"/>
          </w:rPr>
          <w:t>十二、推进剂运输车项目社会影响</w:t>
        </w:r>
        <w:r>
          <w:tab/>
        </w:r>
        <w:r>
          <w:fldChar w:fldCharType="begin"/>
        </w:r>
        <w:r>
          <w:instrText xml:space="preserve"> PAGEREF _Toc26333 \h </w:instrText>
        </w:r>
        <w:r>
          <w:fldChar w:fldCharType="separate"/>
        </w:r>
        <w:r>
          <w:t>50</w:t>
        </w:r>
        <w:r>
          <w:fldChar w:fldCharType="end"/>
        </w:r>
      </w:hyperlink>
    </w:p>
    <w:p>
      <w:pPr>
        <w:pStyle w:val="TOC2"/>
        <w:tabs>
          <w:tab w:val="right" w:leader="dot" w:pos="8306"/>
        </w:tabs>
      </w:pPr>
      <w:hyperlink w:anchor="_Toc10751" w:history="1">
        <w:r>
          <w:rPr>
            <w:rFonts w:ascii="仿宋" w:eastAsia="仿宋" w:hAnsi="仿宋" w:cs="仿宋" w:hint="eastAsia"/>
            <w:lang w:eastAsia="zh-CN"/>
          </w:rPr>
          <w:t>(一)、社会责任与义务</w:t>
        </w:r>
        <w:r>
          <w:tab/>
        </w:r>
        <w:r>
          <w:fldChar w:fldCharType="begin"/>
        </w:r>
        <w:r>
          <w:instrText xml:space="preserve"> PAGEREF _Toc10751 \h </w:instrText>
        </w:r>
        <w:r>
          <w:fldChar w:fldCharType="separate"/>
        </w:r>
        <w:r>
          <w:t>50</w:t>
        </w:r>
        <w:r>
          <w:fldChar w:fldCharType="end"/>
        </w:r>
      </w:hyperlink>
    </w:p>
    <w:p>
      <w:pPr>
        <w:pStyle w:val="TOC2"/>
        <w:tabs>
          <w:tab w:val="right" w:leader="dot" w:pos="8306"/>
        </w:tabs>
      </w:pPr>
      <w:hyperlink w:anchor="_Toc27155" w:history="1">
        <w:r>
          <w:rPr>
            <w:rFonts w:ascii="仿宋" w:eastAsia="仿宋" w:hAnsi="仿宋" w:cs="仿宋" w:hint="eastAsia"/>
            <w:lang w:eastAsia="zh-CN"/>
          </w:rPr>
          <w:t>(二)、社会参与与沟通</w:t>
        </w:r>
        <w:r>
          <w:tab/>
        </w:r>
        <w:r>
          <w:fldChar w:fldCharType="begin"/>
        </w:r>
        <w:r>
          <w:instrText xml:space="preserve"> PAGEREF _Toc27155 \h </w:instrText>
        </w:r>
        <w:r>
          <w:fldChar w:fldCharType="separate"/>
        </w:r>
        <w:r>
          <w:t>51</w:t>
        </w:r>
        <w:r>
          <w:fldChar w:fldCharType="end"/>
        </w:r>
      </w:hyperlink>
    </w:p>
    <w:p>
      <w:pPr>
        <w:pStyle w:val="TOC1"/>
        <w:tabs>
          <w:tab w:val="right" w:leader="dot" w:pos="8306"/>
        </w:tabs>
      </w:pPr>
      <w:hyperlink w:anchor="_Toc9308" w:history="1">
        <w:r>
          <w:rPr>
            <w:rFonts w:ascii="仿宋" w:eastAsia="仿宋" w:hAnsi="仿宋" w:cs="仿宋" w:hint="eastAsia"/>
            <w:lang w:eastAsia="zh-CN"/>
          </w:rPr>
          <w:t>十三、推进剂运输车项目治理与监督</w:t>
        </w:r>
        <w:r>
          <w:tab/>
        </w:r>
        <w:r>
          <w:fldChar w:fldCharType="begin"/>
        </w:r>
        <w:r>
          <w:instrText xml:space="preserve"> PAGEREF _Toc9308 \h </w:instrText>
        </w:r>
        <w:r>
          <w:fldChar w:fldCharType="separate"/>
        </w:r>
        <w:r>
          <w:t>52</w:t>
        </w:r>
        <w:r>
          <w:fldChar w:fldCharType="end"/>
        </w:r>
      </w:hyperlink>
    </w:p>
    <w:p>
      <w:pPr>
        <w:pStyle w:val="TOC2"/>
        <w:tabs>
          <w:tab w:val="right" w:leader="dot" w:pos="8306"/>
        </w:tabs>
      </w:pPr>
      <w:hyperlink w:anchor="_Toc289" w:history="1">
        <w:r>
          <w:rPr>
            <w:rFonts w:ascii="仿宋" w:eastAsia="仿宋" w:hAnsi="仿宋" w:cs="仿宋" w:hint="eastAsia"/>
            <w:lang w:eastAsia="zh-CN"/>
          </w:rPr>
          <w:t>(一)、推进剂运输车项目治理结构</w:t>
        </w:r>
        <w:r>
          <w:tab/>
        </w:r>
        <w:r>
          <w:fldChar w:fldCharType="begin"/>
        </w:r>
        <w:r>
          <w:instrText xml:space="preserve"> PAGEREF _Toc289 \h </w:instrText>
        </w:r>
        <w:r>
          <w:fldChar w:fldCharType="separate"/>
        </w:r>
        <w:r>
          <w:t>52</w:t>
        </w:r>
        <w:r>
          <w:fldChar w:fldCharType="end"/>
        </w:r>
      </w:hyperlink>
    </w:p>
    <w:p>
      <w:pPr>
        <w:pStyle w:val="TOC2"/>
        <w:tabs>
          <w:tab w:val="right" w:leader="dot" w:pos="8306"/>
        </w:tabs>
      </w:pPr>
      <w:hyperlink w:anchor="_Toc5728" w:history="1">
        <w:r>
          <w:rPr>
            <w:rFonts w:ascii="仿宋" w:eastAsia="仿宋" w:hAnsi="仿宋" w:cs="仿宋" w:hint="eastAsia"/>
            <w:lang w:eastAsia="zh-CN"/>
          </w:rPr>
          <w:t>(二)、监督与审计</w:t>
        </w:r>
        <w:r>
          <w:tab/>
        </w:r>
        <w:r>
          <w:fldChar w:fldCharType="begin"/>
        </w:r>
        <w:r>
          <w:instrText xml:space="preserve"> PAGEREF _Toc5728 \h </w:instrText>
        </w:r>
        <w:r>
          <w:fldChar w:fldCharType="separate"/>
        </w:r>
        <w:r>
          <w:t>53</w:t>
        </w:r>
        <w:r>
          <w:fldChar w:fldCharType="end"/>
        </w:r>
      </w:hyperlink>
    </w:p>
    <w:p>
      <w:pPr>
        <w:pStyle w:val="TOC1"/>
        <w:tabs>
          <w:tab w:val="right" w:leader="dot" w:pos="8306"/>
        </w:tabs>
      </w:pPr>
      <w:hyperlink w:anchor="_Toc10411" w:history="1">
        <w:r>
          <w:rPr>
            <w:rFonts w:ascii="仿宋" w:eastAsia="仿宋" w:hAnsi="仿宋" w:cs="仿宋" w:hint="eastAsia"/>
            <w:lang w:eastAsia="zh-CN"/>
          </w:rPr>
          <w:t>十四、风险识别与分类</w:t>
        </w:r>
        <w:r>
          <w:tab/>
        </w:r>
        <w:r>
          <w:fldChar w:fldCharType="begin"/>
        </w:r>
        <w:r>
          <w:instrText xml:space="preserve"> PAGEREF _Toc10411 \h </w:instrText>
        </w:r>
        <w:r>
          <w:fldChar w:fldCharType="separate"/>
        </w:r>
        <w:r>
          <w:t>55</w:t>
        </w:r>
        <w:r>
          <w:fldChar w:fldCharType="end"/>
        </w:r>
      </w:hyperlink>
    </w:p>
    <w:p>
      <w:pPr>
        <w:pStyle w:val="TOC2"/>
        <w:tabs>
          <w:tab w:val="right" w:leader="dot" w:pos="8306"/>
        </w:tabs>
      </w:pPr>
      <w:hyperlink w:anchor="_Toc15780" w:history="1">
        <w:r>
          <w:rPr>
            <w:rFonts w:ascii="仿宋" w:eastAsia="仿宋" w:hAnsi="仿宋" w:cs="仿宋" w:hint="eastAsia"/>
            <w:lang w:eastAsia="zh-CN"/>
          </w:rPr>
          <w:t>(一)、风险识别</w:t>
        </w:r>
        <w:r>
          <w:tab/>
        </w:r>
        <w:r>
          <w:fldChar w:fldCharType="begin"/>
        </w:r>
        <w:r>
          <w:instrText xml:space="preserve"> PAGEREF _Toc15780 \h </w:instrText>
        </w:r>
        <w:r>
          <w:fldChar w:fldCharType="separate"/>
        </w:r>
        <w:r>
          <w:t>55</w:t>
        </w:r>
        <w:r>
          <w:fldChar w:fldCharType="end"/>
        </w:r>
      </w:hyperlink>
    </w:p>
    <w:p>
      <w:pPr>
        <w:pStyle w:val="TOC2"/>
        <w:tabs>
          <w:tab w:val="right" w:leader="dot" w:pos="8306"/>
        </w:tabs>
      </w:pPr>
      <w:hyperlink w:anchor="_Toc5471" w:history="1">
        <w:r>
          <w:rPr>
            <w:rFonts w:ascii="仿宋" w:eastAsia="仿宋" w:hAnsi="仿宋" w:cs="仿宋" w:hint="eastAsia"/>
            <w:lang w:eastAsia="zh-CN"/>
          </w:rPr>
          <w:t>(二)、风险分类</w:t>
        </w:r>
        <w:r>
          <w:tab/>
        </w:r>
        <w:r>
          <w:fldChar w:fldCharType="begin"/>
        </w:r>
        <w:r>
          <w:instrText xml:space="preserve"> PAGEREF _Toc5471 \h </w:instrText>
        </w:r>
        <w:r>
          <w:fldChar w:fldCharType="separate"/>
        </w:r>
        <w:r>
          <w:t>56</w:t>
        </w:r>
        <w:r>
          <w:fldChar w:fldCharType="end"/>
        </w:r>
      </w:hyperlink>
    </w:p>
    <w:p>
      <w:pPr>
        <w:pStyle w:val="TOC1"/>
        <w:tabs>
          <w:tab w:val="right" w:leader="dot" w:pos="8306"/>
        </w:tabs>
      </w:pPr>
      <w:hyperlink w:anchor="_Toc7085" w:history="1">
        <w:r>
          <w:rPr>
            <w:rFonts w:ascii="仿宋" w:eastAsia="仿宋" w:hAnsi="仿宋" w:cs="仿宋" w:hint="eastAsia"/>
            <w:lang w:eastAsia="zh-CN"/>
          </w:rPr>
          <w:t>十五、质量管理体系</w:t>
        </w:r>
        <w:r>
          <w:tab/>
        </w:r>
        <w:r>
          <w:fldChar w:fldCharType="begin"/>
        </w:r>
        <w:r>
          <w:instrText xml:space="preserve"> PAGEREF _Toc7085 \h </w:instrText>
        </w:r>
        <w:r>
          <w:fldChar w:fldCharType="separate"/>
        </w:r>
        <w:r>
          <w:t>58</w:t>
        </w:r>
        <w:r>
          <w:fldChar w:fldCharType="end"/>
        </w:r>
      </w:hyperlink>
    </w:p>
    <w:p>
      <w:pPr>
        <w:pStyle w:val="TOC2"/>
        <w:tabs>
          <w:tab w:val="right" w:leader="dot" w:pos="8306"/>
        </w:tabs>
      </w:pPr>
      <w:hyperlink w:anchor="_Toc11254" w:history="1">
        <w:r>
          <w:rPr>
            <w:rFonts w:ascii="仿宋" w:eastAsia="仿宋" w:hAnsi="仿宋" w:cs="仿宋" w:hint="eastAsia"/>
            <w:lang w:eastAsia="zh-CN"/>
          </w:rPr>
          <w:t>(一)、质量目标与方针</w:t>
        </w:r>
        <w:r>
          <w:tab/>
        </w:r>
        <w:r>
          <w:fldChar w:fldCharType="begin"/>
        </w:r>
        <w:r>
          <w:instrText xml:space="preserve"> PAGEREF _Toc11254 \h </w:instrText>
        </w:r>
        <w:r>
          <w:fldChar w:fldCharType="separate"/>
        </w:r>
        <w:r>
          <w:t>58</w:t>
        </w:r>
        <w:r>
          <w:fldChar w:fldCharType="end"/>
        </w:r>
      </w:hyperlink>
    </w:p>
    <w:p>
      <w:pPr>
        <w:pStyle w:val="TOC2"/>
        <w:tabs>
          <w:tab w:val="right" w:leader="dot" w:pos="8306"/>
        </w:tabs>
      </w:pPr>
      <w:hyperlink w:anchor="_Toc28275" w:history="1">
        <w:r>
          <w:rPr>
            <w:rFonts w:ascii="仿宋" w:eastAsia="仿宋" w:hAnsi="仿宋" w:cs="仿宋" w:hint="eastAsia"/>
            <w:lang w:eastAsia="zh-CN"/>
          </w:rPr>
          <w:t>(二)、质量管理责任</w:t>
        </w:r>
        <w:r>
          <w:tab/>
        </w:r>
        <w:r>
          <w:fldChar w:fldCharType="begin"/>
        </w:r>
        <w:r>
          <w:instrText xml:space="preserve"> PAGEREF _Toc28275 \h </w:instrText>
        </w:r>
        <w:r>
          <w:fldChar w:fldCharType="separate"/>
        </w:r>
        <w:r>
          <w:t>59</w:t>
        </w:r>
        <w:r>
          <w:fldChar w:fldCharType="end"/>
        </w:r>
      </w:hyperlink>
    </w:p>
    <w:p>
      <w:pPr>
        <w:pStyle w:val="TOC2"/>
        <w:tabs>
          <w:tab w:val="right" w:leader="dot" w:pos="8306"/>
        </w:tabs>
      </w:pPr>
      <w:hyperlink w:anchor="_Toc30241" w:history="1">
        <w:r>
          <w:rPr>
            <w:rFonts w:ascii="仿宋" w:eastAsia="仿宋" w:hAnsi="仿宋" w:cs="仿宋" w:hint="eastAsia"/>
            <w:lang w:eastAsia="zh-CN"/>
          </w:rPr>
          <w:t>(三)、质量管理体系文件</w:t>
        </w:r>
        <w:r>
          <w:tab/>
        </w:r>
        <w:r>
          <w:fldChar w:fldCharType="begin"/>
        </w:r>
        <w:r>
          <w:instrText xml:space="preserve"> PAGEREF _Toc30241 \h </w:instrText>
        </w:r>
        <w:r>
          <w:fldChar w:fldCharType="separate"/>
        </w:r>
        <w:r>
          <w:t>60</w:t>
        </w:r>
        <w:r>
          <w:fldChar w:fldCharType="end"/>
        </w:r>
      </w:hyperlink>
    </w:p>
    <w:p>
      <w:pPr>
        <w:pStyle w:val="TOC2"/>
        <w:tabs>
          <w:tab w:val="right" w:leader="dot" w:pos="8306"/>
        </w:tabs>
      </w:pPr>
      <w:hyperlink w:anchor="_Toc13844" w:history="1">
        <w:r>
          <w:rPr>
            <w:rFonts w:ascii="仿宋" w:eastAsia="仿宋" w:hAnsi="仿宋" w:cs="仿宋" w:hint="eastAsia"/>
            <w:lang w:eastAsia="zh-CN"/>
          </w:rPr>
          <w:t>(四)、质量培训与教育</w:t>
        </w:r>
        <w:r>
          <w:tab/>
        </w:r>
        <w:r>
          <w:fldChar w:fldCharType="begin"/>
        </w:r>
        <w:r>
          <w:instrText xml:space="preserve"> PAGEREF _Toc13844 \h </w:instrText>
        </w:r>
        <w:r>
          <w:fldChar w:fldCharType="separate"/>
        </w:r>
        <w:r>
          <w:t>62</w:t>
        </w:r>
        <w:r>
          <w:fldChar w:fldCharType="end"/>
        </w:r>
      </w:hyperlink>
    </w:p>
    <w:p>
      <w:pPr>
        <w:pStyle w:val="TOC2"/>
        <w:tabs>
          <w:tab w:val="right" w:leader="dot" w:pos="8306"/>
        </w:tabs>
      </w:pPr>
      <w:hyperlink w:anchor="_Toc25588" w:history="1">
        <w:r>
          <w:rPr>
            <w:rFonts w:ascii="仿宋" w:eastAsia="仿宋" w:hAnsi="仿宋" w:cs="仿宋" w:hint="eastAsia"/>
            <w:lang w:eastAsia="zh-CN"/>
          </w:rPr>
          <w:t>(五)、质量审核与评价</w:t>
        </w:r>
        <w:r>
          <w:tab/>
        </w:r>
        <w:r>
          <w:fldChar w:fldCharType="begin"/>
        </w:r>
        <w:r>
          <w:instrText xml:space="preserve"> PAGEREF _Toc25588 \h </w:instrText>
        </w:r>
        <w:r>
          <w:fldChar w:fldCharType="separate"/>
        </w:r>
        <w:r>
          <w:t>63</w:t>
        </w:r>
        <w:r>
          <w:fldChar w:fldCharType="end"/>
        </w:r>
      </w:hyperlink>
    </w:p>
    <w:p>
      <w:pPr>
        <w:pStyle w:val="TOC2"/>
        <w:tabs>
          <w:tab w:val="right" w:leader="dot" w:pos="8306"/>
        </w:tabs>
      </w:pPr>
      <w:hyperlink w:anchor="_Toc31002" w:history="1">
        <w:r>
          <w:rPr>
            <w:rFonts w:ascii="仿宋" w:eastAsia="仿宋" w:hAnsi="仿宋" w:cs="仿宋" w:hint="eastAsia"/>
            <w:lang w:eastAsia="zh-CN"/>
          </w:rPr>
          <w:t>(六)、不符合与纠正措施</w:t>
        </w:r>
        <w:r>
          <w:tab/>
        </w:r>
        <w:r>
          <w:fldChar w:fldCharType="begin"/>
        </w:r>
        <w:r>
          <w:instrText xml:space="preserve"> PAGEREF _Toc31002 \h </w:instrText>
        </w:r>
        <w:r>
          <w:fldChar w:fldCharType="separate"/>
        </w:r>
        <w:r>
          <w:t>65</w:t>
        </w:r>
        <w:r>
          <w:fldChar w:fldCharType="end"/>
        </w:r>
      </w:hyperlink>
    </w:p>
    <w:p>
      <w:pPr>
        <w:pStyle w:val="TOC1"/>
        <w:tabs>
          <w:tab w:val="right" w:leader="dot" w:pos="8306"/>
        </w:tabs>
      </w:pPr>
      <w:hyperlink w:anchor="_Toc25995" w:history="1">
        <w:r>
          <w:rPr>
            <w:rFonts w:ascii="仿宋" w:eastAsia="仿宋" w:hAnsi="仿宋" w:cs="仿宋" w:hint="eastAsia"/>
            <w:lang w:eastAsia="zh-CN"/>
          </w:rPr>
          <w:t>十六、推进剂运输车项目工程方案分析</w:t>
        </w:r>
        <w:r>
          <w:tab/>
        </w:r>
        <w:r>
          <w:fldChar w:fldCharType="begin"/>
        </w:r>
        <w:r>
          <w:instrText xml:space="preserve"> PAGEREF _Toc25995 \h </w:instrText>
        </w:r>
        <w:r>
          <w:fldChar w:fldCharType="separate"/>
        </w:r>
        <w:r>
          <w:t>66</w:t>
        </w:r>
        <w:r>
          <w:fldChar w:fldCharType="end"/>
        </w:r>
      </w:hyperlink>
    </w:p>
    <w:p>
      <w:pPr>
        <w:pStyle w:val="TOC2"/>
        <w:tabs>
          <w:tab w:val="right" w:leader="dot" w:pos="8306"/>
        </w:tabs>
      </w:pPr>
      <w:hyperlink w:anchor="_Toc17406" w:history="1">
        <w:r>
          <w:rPr>
            <w:rFonts w:ascii="仿宋" w:eastAsia="仿宋" w:hAnsi="仿宋" w:cs="仿宋" w:hint="eastAsia"/>
            <w:lang w:eastAsia="zh-CN"/>
          </w:rPr>
          <w:t>(一)、建筑工程设计原则</w:t>
        </w:r>
        <w:r>
          <w:tab/>
        </w:r>
        <w:r>
          <w:fldChar w:fldCharType="begin"/>
        </w:r>
        <w:r>
          <w:instrText xml:space="preserve"> PAGEREF _Toc17406 \h </w:instrText>
        </w:r>
        <w:r>
          <w:fldChar w:fldCharType="separate"/>
        </w:r>
        <w:r>
          <w:t>66</w:t>
        </w:r>
        <w:r>
          <w:fldChar w:fldCharType="end"/>
        </w:r>
      </w:hyperlink>
    </w:p>
    <w:p>
      <w:pPr>
        <w:pStyle w:val="TOC2"/>
        <w:tabs>
          <w:tab w:val="right" w:leader="dot" w:pos="8306"/>
        </w:tabs>
      </w:pPr>
      <w:hyperlink w:anchor="_Toc1792" w:history="1">
        <w:r>
          <w:rPr>
            <w:rFonts w:ascii="仿宋" w:eastAsia="仿宋" w:hAnsi="仿宋" w:cs="仿宋" w:hint="eastAsia"/>
            <w:lang w:eastAsia="zh-CN"/>
          </w:rPr>
          <w:t>(二)、土建工程建设指标</w:t>
        </w:r>
        <w:r>
          <w:tab/>
        </w:r>
        <w:r>
          <w:fldChar w:fldCharType="begin"/>
        </w:r>
        <w:r>
          <w:instrText xml:space="preserve"> PAGEREF _Toc1792 \h </w:instrText>
        </w:r>
        <w:r>
          <w:fldChar w:fldCharType="separate"/>
        </w:r>
        <w:r>
          <w:t>69</w:t>
        </w:r>
        <w:r>
          <w:fldChar w:fldCharType="end"/>
        </w:r>
      </w:hyperlink>
    </w:p>
    <w:p>
      <w:pPr>
        <w:pStyle w:val="TOC1"/>
        <w:tabs>
          <w:tab w:val="right" w:leader="dot" w:pos="8306"/>
        </w:tabs>
      </w:pPr>
      <w:hyperlink w:anchor="_Toc1496" w:history="1">
        <w:r>
          <w:rPr>
            <w:rFonts w:ascii="仿宋" w:eastAsia="仿宋" w:hAnsi="仿宋" w:cs="仿宋" w:hint="eastAsia"/>
            <w:lang w:eastAsia="zh-CN"/>
          </w:rPr>
          <w:t>十七、推进剂运输车项目变更管理</w:t>
        </w:r>
        <w:r>
          <w:tab/>
        </w:r>
        <w:r>
          <w:fldChar w:fldCharType="begin"/>
        </w:r>
        <w:r>
          <w:instrText xml:space="preserve"> PAGEREF _Toc1496 \h </w:instrText>
        </w:r>
        <w:r>
          <w:fldChar w:fldCharType="separate"/>
        </w:r>
        <w:r>
          <w:t>71</w:t>
        </w:r>
        <w:r>
          <w:fldChar w:fldCharType="end"/>
        </w:r>
      </w:hyperlink>
    </w:p>
    <w:p>
      <w:pPr>
        <w:pStyle w:val="TOC2"/>
        <w:tabs>
          <w:tab w:val="right" w:leader="dot" w:pos="8306"/>
        </w:tabs>
      </w:pPr>
      <w:hyperlink w:anchor="_Toc18667" w:history="1">
        <w:r>
          <w:rPr>
            <w:rFonts w:ascii="仿宋" w:eastAsia="仿宋" w:hAnsi="仿宋" w:cs="仿宋" w:hint="eastAsia"/>
            <w:lang w:eastAsia="zh-CN"/>
          </w:rPr>
          <w:t>(一)、变更申请与评估</w:t>
        </w:r>
        <w:r>
          <w:tab/>
        </w:r>
        <w:r>
          <w:fldChar w:fldCharType="begin"/>
        </w:r>
        <w:r>
          <w:instrText xml:space="preserve"> PAGEREF _Toc18667 \h </w:instrText>
        </w:r>
        <w:r>
          <w:fldChar w:fldCharType="separate"/>
        </w:r>
        <w:r>
          <w:t>71</w:t>
        </w:r>
        <w:r>
          <w:fldChar w:fldCharType="end"/>
        </w:r>
      </w:hyperlink>
    </w:p>
    <w:p>
      <w:pPr>
        <w:pStyle w:val="TOC2"/>
        <w:tabs>
          <w:tab w:val="right" w:leader="dot" w:pos="8306"/>
        </w:tabs>
      </w:pPr>
      <w:hyperlink w:anchor="_Toc15181" w:history="1">
        <w:r>
          <w:rPr>
            <w:rFonts w:ascii="仿宋" w:eastAsia="仿宋" w:hAnsi="仿宋" w:cs="仿宋" w:hint="eastAsia"/>
            <w:lang w:eastAsia="zh-CN"/>
          </w:rPr>
          <w:t>(二)、变更实施与控制</w:t>
        </w:r>
        <w:r>
          <w:tab/>
        </w:r>
        <w:r>
          <w:fldChar w:fldCharType="begin"/>
        </w:r>
        <w:r>
          <w:instrText xml:space="preserve"> PAGEREF _Toc15181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16"/>
      <w:r>
        <w:rPr>
          <w:rFonts w:ascii="仿宋" w:eastAsia="仿宋" w:hAnsi="仿宋" w:cs="仿宋" w:hint="eastAsia"/>
          <w:sz w:val="28"/>
          <w:lang w:eastAsia="zh-CN"/>
        </w:rPr>
        <w:t>一、推进剂运输车项目文档管理</w:t>
      </w:r>
      <w:bookmarkEnd w:id="2"/>
    </w:p>
    <w:p>
      <w:pPr>
        <w:pStyle w:val="Heading2"/>
        <w:rPr>
          <w:rFonts w:ascii="仿宋" w:eastAsia="仿宋" w:hAnsi="仿宋" w:cs="仿宋" w:hint="eastAsia"/>
          <w:lang w:eastAsia="zh-CN"/>
        </w:rPr>
      </w:pPr>
      <w:bookmarkStart w:id="3" w:name="_Toc997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推进剂运输车项目高度重视文档的质量和准确性，以支持推进剂运输车项目的各项活动和决策。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文档的编制始于推进剂运输车项目计划的初期，我们制定了详细的文档编制计划，明确了每个文档的内容、格式和编写责任人。在推进剂运输车项目启动阶段，我们首先编制了推进剂运输车项目章程，明确定义了推进剂运输车项目的目标、范围、风险等关键要素。随后，推进剂运输车项目团队根据计划陆续编制了需求文档、设计文档、测试文档等各类文档，确保推进剂运输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推进剂运输车项目管理中的重要环节，旨在确保推进剂运输车项目文档符合质量标准和推进剂运输车项目需求。在推进剂运输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推进剂运输车项目相关利益方和专业领域的专家对文档进行独立审查。这有助于获取更全面、客观的反馈，确保推进剂运输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推进剂运输车项目在文档编制与审查方面建立了严格的管理机制，通过规范的流程和多维度的审查，确保推进剂运输车项目文档的质量、准确性和可靠性，为推进剂运输车项目的顺利推进提供了有力支持。</w:t>
      </w:r>
    </w:p>
    <w:p>
      <w:pPr>
        <w:pStyle w:val="Heading2"/>
        <w:ind w:firstLine="560" w:firstLineChars="200"/>
        <w:rPr>
          <w:rFonts w:ascii="仿宋" w:eastAsia="仿宋" w:hAnsi="仿宋" w:cs="仿宋" w:hint="eastAsia"/>
          <w:sz w:val="28"/>
          <w:lang w:eastAsia="zh-CN"/>
        </w:rPr>
      </w:pPr>
      <w:bookmarkStart w:id="4" w:name="_Toc192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在推进剂运输车项目中，我们致力于优化文档发布与分发过程，以确保信息的高效传递和团队间协作的顺畅进行。以下是我们采取的关键优化策略：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我们通过多渠道发布文档，包括电子邮件、推进剂运输车项目管理平台、内部网站等，以满足不同团队成员的偏好和需求。多渠道发布确保了信息的全面覆盖。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我们采用了精细的权限控制，确保只有授权人员可以访问敏感信息。这种安全措施保护了推进剂运输车项目文档的机密性，防止了未经授权的信息泄露。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47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推进剂运输车项目生命周期中一个至关重要的环节，直接关系到推进剂运输车项目信息的长期保存和历史记录的完整性。在推进剂运输车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477"/>
      <w:r>
        <w:rPr>
          <w:rFonts w:ascii="仿宋" w:eastAsia="仿宋" w:hAnsi="仿宋" w:cs="仿宋" w:hint="eastAsia"/>
          <w:sz w:val="28"/>
          <w:lang w:eastAsia="zh-CN"/>
        </w:rPr>
        <w:t>二、推进剂运输车项目可持续发展</w:t>
      </w:r>
      <w:bookmarkEnd w:id="6"/>
    </w:p>
    <w:p>
      <w:pPr>
        <w:pStyle w:val="Heading2"/>
        <w:rPr>
          <w:rFonts w:ascii="仿宋" w:eastAsia="仿宋" w:hAnsi="仿宋" w:cs="仿宋" w:hint="eastAsia"/>
          <w:lang w:eastAsia="zh-CN"/>
        </w:rPr>
      </w:pPr>
      <w:bookmarkStart w:id="7" w:name="_Toc978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剂运输车项目中，推进剂运输车项目团队着眼于未来，明确了可持续发展的战略方向。制定的具体可持续发展目标包括降低资源使用、采用环保技术、最大化社会效益等。这一步骤不仅有助于推进剂运输车项目在环保和社会责任方面达到最高标准，也为未来提供了明确的指引，确保推进剂运输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可持续实践的融入推进剂运输车项目管理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推进剂运输车项目管理周期。从推进剂运输车项目规划开始，推进剂运输车项目团队就考虑了环境和社会的因素。在执行阶段，推进剂运输车项目团队积极推动绿色技术的应用，优化资源利用。此外，关注员工的社会责任，通过培训和沟通活动提高员工对可持续发展的认知，使他们能够在日常工作中践行可持续实践。这些举措不仅为推进剂运输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056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扎根于推进剂运输车项目的可持续发展理念，我们深信环保与社会责任是推进剂运输车项目成功的关键支柱。在推进剂运输车项目的每一步，我们都致力于通过创新和实践，履行对环境和社会的坚定责任。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团队通过引入先进的环保技术、建立高效的废物处理系统以及推动能源节约措施，积极履行环保责任。定期的环保监测和评估确保推进剂运输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不仅致力于自身可持续发展，还注重对社会的回馈。通过支持社区推进剂运输车项目、参与慈善事业、提供培训机会等方式，推进剂运输车项目积极履行社会责任。与当地社区建立积极互动，关注员工的工作与生活平衡，以及员工的身心健康，是推进剂运输车项目在社会责任层面的关键举措。这样的实践不仅增强了推进剂运输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032"/>
      <w:r>
        <w:rPr>
          <w:rFonts w:ascii="仿宋" w:eastAsia="仿宋" w:hAnsi="仿宋" w:cs="仿宋" w:hint="eastAsia"/>
          <w:sz w:val="28"/>
          <w:lang w:eastAsia="zh-CN"/>
        </w:rPr>
        <w:t>三、推进剂运输车项目土建工程</w:t>
      </w:r>
      <w:bookmarkEnd w:id="9"/>
    </w:p>
    <w:p>
      <w:pPr>
        <w:pStyle w:val="Heading2"/>
        <w:rPr>
          <w:rFonts w:ascii="仿宋" w:eastAsia="仿宋" w:hAnsi="仿宋" w:cs="仿宋" w:hint="eastAsia"/>
          <w:lang w:eastAsia="zh-CN"/>
        </w:rPr>
      </w:pPr>
      <w:bookmarkStart w:id="10" w:name="_Toc573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在推进剂运输车项目的建筑工程设计中，我们将秉承一系列重要的设计原则，以确保推进剂运输车项目建筑在功能、美观、可持续性等方面达到最佳效果。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首要原则是确保建筑的功能性得到最大化的发挥。我们将充分理解推进剂运输车项目的实际需求，合理布局各个功能区域，保证建筑在满足业务需求的同时，提供高效的工作环境。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在建筑设计中，我们将综合考虑建设和运营成本。通过精细的经济效益分析，确保设计方案在高效利用资源的同时，对推进剂运输车项目的长期盈利能力有积极的贡献。</w:t>
      </w:r>
    </w:p>
    <w:p>
      <w:pPr>
        <w:pStyle w:val="Heading2"/>
        <w:ind w:firstLine="560" w:firstLineChars="200"/>
        <w:rPr>
          <w:rFonts w:ascii="仿宋" w:eastAsia="仿宋" w:hAnsi="仿宋" w:cs="仿宋" w:hint="eastAsia"/>
          <w:sz w:val="28"/>
          <w:lang w:eastAsia="zh-CN"/>
        </w:rPr>
      </w:pPr>
      <w:bookmarkStart w:id="11" w:name="_Toc1356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剂运输车项目的土建工程设计中，我们将精准设定设计年限，结合推进剂运输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推进剂运输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740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推进剂运输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推进剂运输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推进剂运输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844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本期工程推进剂运输车项目预计总建筑面积XXX平方米，其中：计容建筑面积XXX平方米，计划建筑工程投资XX万元，占推进剂运输车项目总投资的XX%。</w:t>
      </w:r>
    </w:p>
    <w:p>
      <w:pPr>
        <w:pStyle w:val="Heading1"/>
        <w:ind w:firstLine="560" w:firstLineChars="200"/>
        <w:rPr>
          <w:rFonts w:ascii="仿宋" w:eastAsia="仿宋" w:hAnsi="仿宋" w:cs="仿宋" w:hint="eastAsia"/>
          <w:sz w:val="28"/>
          <w:lang w:eastAsia="zh-CN"/>
        </w:rPr>
      </w:pPr>
      <w:bookmarkStart w:id="14" w:name="_Toc6863"/>
      <w:r>
        <w:rPr>
          <w:rFonts w:ascii="仿宋" w:eastAsia="仿宋" w:hAnsi="仿宋" w:cs="仿宋" w:hint="eastAsia"/>
          <w:sz w:val="28"/>
          <w:lang w:eastAsia="zh-CN"/>
        </w:rPr>
        <w:t>四、推进剂运输车项目危机管理</w:t>
      </w:r>
      <w:bookmarkEnd w:id="14"/>
    </w:p>
    <w:p>
      <w:pPr>
        <w:pStyle w:val="Heading2"/>
        <w:rPr>
          <w:rFonts w:ascii="仿宋" w:eastAsia="仿宋" w:hAnsi="仿宋" w:cs="仿宋" w:hint="eastAsia"/>
          <w:lang w:eastAsia="zh-CN"/>
        </w:rPr>
      </w:pPr>
      <w:bookmarkStart w:id="15" w:name="_Toc1224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剂运输车项目危机管理中，危机预警与识别是确保推进剂运输车项目稳健运行的核心步骤。通过建立全面的监测机制，推进剂运输车项目团队旨在及时发现和理解潜在的风险和危机因素，以便采取及时的预防和应对措施，确保推进剂运输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首先，通过深入的风险评估，推进剂运输车项目团队全面分析了整个推进剂运输车项目和各个阶段可能存在的威胁。这包括准确评估每个潜在风险的发生概率和可能影响的程度，为后续危机预警提供了有力支持。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推进剂运输车项目团队着重于明确定义推进剂运输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推进剂运输车项目进展的持续监控，团队能够及时发现潜在问题并作出迅速反应。推进剂运输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在这一阶段，团队的专业素养和反应速度将发挥至关重要的作用，以确保潜在危机能够在初期得到有效的处理，最大程度地减轻负面影响。通过危机预警与识别，推进剂运输车项目得以更有序、可控地推进。</w:t>
      </w:r>
    </w:p>
    <w:p>
      <w:pPr>
        <w:pStyle w:val="Heading2"/>
        <w:ind w:firstLine="560" w:firstLineChars="200"/>
        <w:rPr>
          <w:rFonts w:ascii="仿宋" w:eastAsia="仿宋" w:hAnsi="仿宋" w:cs="仿宋" w:hint="eastAsia"/>
          <w:sz w:val="28"/>
          <w:lang w:eastAsia="zh-CN"/>
        </w:rPr>
      </w:pPr>
      <w:bookmarkStart w:id="16" w:name="_Toc2773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在危机发生时，推进剂运输车项目团队立即行动，成立了应急小组。该小组的任务是迅速制定并实施紧急应对措施，以最小化潜在损失。以下是采取的主要措施：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暂停推进剂运输车项目进度：为遏制危机蔓延，推进剂运输车项目暂时停止进行，以便全面评估当前状况。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资源重新分配：重新评估推进剂运输车项目资源的分配，确保最大限度地减小损失。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实时沟通：与关键利益相关者建立实时沟通机制，向他们传递推进剂运输车项目危机的实际状况，保障推进剂运输车项目核心利益。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在紧急应对的同时，推进剂运输车项目团队强调了团队协作和有效沟通的重要性。以下是团队协作的关键举措：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信息共享机制：建立了信息共享平台，确保团队成员能够及时获取推进剂运输车项目危机的实时信息。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领导者沟通：推进剂运输车项目领导者通过定期会议和即时沟通工具，指导团队应对危机，保持团队稳定运行。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随着危机得到初步控制，推进剂运输车项目团队转向制定恢复计划，以确保推进剂运输车项目能够从中迅速恢复。主要恢复计划包括：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修复受损的进度计划：重新评估推进剂运输车项目进度，制定修复计划，确保推进剂运输车项目尽快回归正常进程。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重新调整资源分配：优化资源分配，确保推进剂运输车项目在有限资源下高效运转。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风险管理机制加强：对推进剂运输车项目风险进行全面评估，制定更强化的风险管理策略，以预防未来可能的危机。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440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317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技术管理特点体现在其创新导向。通过引入最先进的技术趋势和解决方案，推进剂运输车项目致力于提升科技含量、提高质量和效率水平。这意味着我们将采用最新的工具和方法，确保推进剂运输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推进剂运输车项目技术管理的显著特征。通过整合不同领域的技术资源，我们实现了跨学科的协同工作。这有助于优化技术架构，提高整体效能。此外，整合性策略还促进了不同技术团队之间的紧密沟通和高效合作，确保推进剂运输车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推进剂运输车项目所采用的技术。通过不断优化技术方案，推进剂运输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推进剂运输车项目团队将在推进剂运输车项目初期识别可能的技术风险，并采取相应的预防和应对措施。通过建立健全的风险评估机制，推进剂运输车项目能够在实施过程中及时发现并解决潜在的技术问题，保障推进剂运输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推进剂运输车项目中，技术将成为推进剂运输车项目成功的有力支持。这一深度剖析揭示了技术管理在推进剂运输车项目实施中的关键作用，为推进剂运输车项目的技术基础奠定了坚实的基础。</w:t>
      </w:r>
    </w:p>
    <w:p>
      <w:pPr>
        <w:pStyle w:val="Heading2"/>
        <w:ind w:firstLine="560" w:firstLineChars="200"/>
        <w:rPr>
          <w:rFonts w:ascii="仿宋" w:eastAsia="仿宋" w:hAnsi="仿宋" w:cs="仿宋" w:hint="eastAsia"/>
          <w:sz w:val="28"/>
          <w:lang w:eastAsia="zh-CN"/>
        </w:rPr>
      </w:pPr>
      <w:bookmarkStart w:id="19" w:name="_Toc15054"/>
      <w:r>
        <w:rPr>
          <w:rFonts w:ascii="仿宋" w:eastAsia="仿宋" w:hAnsi="仿宋" w:cs="仿宋" w:hint="eastAsia"/>
          <w:sz w:val="28"/>
          <w:lang w:eastAsia="zh-CN"/>
        </w:rPr>
        <w:t>(二)、推进剂运输车项目工艺技术设计方案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推进剂运输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推进剂运输车项目将严格按照相关行业规范要求进行组织。通过有效控制产品质量，推进剂运输车项目将致力于为顾客提供优质的推进剂运输车项目产品和良好的服务。这体现了推进剂运输车项目对于生产活动合规性和质量标准的高度重视，为推进剂运输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推进剂运输车项目注重生态效益和清洁生产原则。推进剂运输车项目建设将紧密结合地方特色经济发展，与社会经济发展规划和区域环境保护规划方案相协调一致。通过与当地区域自然生态系统的结合，推进剂运输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推进剂运输车项目产品具有多样化的客户需求和个性化的特点。因此，推进剂运输车项目产品规格品种多样，且单批生产数量较小。为满足这一特点，推进剂运输车项目承办单位将建设先进的柔性制造生产线。通过广泛应用柔性制造技术，推进剂运输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推进剂运输车项目采用的技术具有较高的技术含量和自动化水平，处于国内先进水平。这一技术选用不仅体现了对生产效率、质量和环境友好性的高标准要求，同时为推进剂运输车项目的可持续发展奠定了坚实的基础。</w:t>
      </w:r>
    </w:p>
    <w:p>
      <w:pPr>
        <w:pStyle w:val="Heading2"/>
        <w:ind w:firstLine="560" w:firstLineChars="200"/>
        <w:rPr>
          <w:rFonts w:ascii="仿宋" w:eastAsia="仿宋" w:hAnsi="仿宋" w:cs="仿宋" w:hint="eastAsia"/>
          <w:sz w:val="28"/>
          <w:lang w:eastAsia="zh-CN"/>
        </w:rPr>
      </w:pPr>
      <w:bookmarkStart w:id="20" w:name="_Toc14554"/>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为确保推进剂运输车项目的高效生产和技术实施，我们制定了一套精心设计的设备选型方案，以满足推进剂运输车项目生产、质量和环保的要求。该方案的主要特点如下：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https://d.book118.com/648123122041006031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2C4BAF"/>
    <w:rsid w:val="2F2C4B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123122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2024-01-15T15:10:00Z</dcterms:created>
  <dcterms:modified xsi:type="dcterms:W3CDTF">2024-01-15T15:11:13Z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1ACFC07F74D44075AF325D9E181846E9_11</vt:lpwstr>
  </property>
  <property fmtid="{D5CDD505-2E9C-101B-9397-08002B2CF9AE}" pid="3" name="KSOProductBuildVer">
    <vt:lpwstr>2052-12.1.0.16120</vt:lpwstr>
  </property>
</Properties>
</file>