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草除灵乙酯项目规划设计方案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5" w:history="1">
        <w:r>
          <w:rPr>
            <w:rFonts w:ascii="仿宋" w:eastAsia="仿宋" w:hAnsi="仿宋" w:cs="仿宋" w:hint="eastAsia"/>
            <w:lang w:eastAsia="zh-CN"/>
          </w:rPr>
          <w:t>概论</w:t>
        </w:r>
        <w:r>
          <w:tab/>
        </w:r>
        <w:r>
          <w:fldChar w:fldCharType="begin"/>
        </w:r>
        <w:r>
          <w:instrText xml:space="preserve"> PAGEREF _Toc31635 \h </w:instrText>
        </w:r>
        <w:r>
          <w:fldChar w:fldCharType="separate"/>
        </w:r>
        <w:r>
          <w:t>3</w:t>
        </w:r>
        <w:r>
          <w:fldChar w:fldCharType="end"/>
        </w:r>
      </w:hyperlink>
    </w:p>
    <w:p>
      <w:pPr>
        <w:pStyle w:val="TOC1"/>
        <w:tabs>
          <w:tab w:val="right" w:leader="dot" w:pos="8306"/>
        </w:tabs>
      </w:pPr>
      <w:hyperlink w:anchor="_Toc16390" w:history="1">
        <w:r>
          <w:rPr>
            <w:rFonts w:ascii="仿宋" w:eastAsia="仿宋" w:hAnsi="仿宋" w:cs="仿宋" w:hint="eastAsia"/>
            <w:lang w:eastAsia="zh-CN"/>
          </w:rPr>
          <w:t>一、草除灵乙酯项目建设背景及必要性分析</w:t>
        </w:r>
        <w:r>
          <w:tab/>
        </w:r>
        <w:r>
          <w:fldChar w:fldCharType="begin"/>
        </w:r>
        <w:r>
          <w:instrText xml:space="preserve"> PAGEREF _Toc16390 \h </w:instrText>
        </w:r>
        <w:r>
          <w:fldChar w:fldCharType="separate"/>
        </w:r>
        <w:r>
          <w:t>3</w:t>
        </w:r>
        <w:r>
          <w:fldChar w:fldCharType="end"/>
        </w:r>
      </w:hyperlink>
    </w:p>
    <w:p>
      <w:pPr>
        <w:pStyle w:val="TOC2"/>
        <w:tabs>
          <w:tab w:val="right" w:leader="dot" w:pos="8306"/>
        </w:tabs>
      </w:pPr>
      <w:hyperlink w:anchor="_Toc7933" w:history="1">
        <w:r>
          <w:rPr>
            <w:rFonts w:ascii="仿宋" w:eastAsia="仿宋" w:hAnsi="仿宋" w:cs="仿宋" w:hint="eastAsia"/>
            <w:lang w:eastAsia="zh-CN"/>
          </w:rPr>
          <w:t>(一)、草除灵乙酯项目背景分析</w:t>
        </w:r>
        <w:r>
          <w:tab/>
        </w:r>
        <w:r>
          <w:fldChar w:fldCharType="begin"/>
        </w:r>
        <w:r>
          <w:instrText xml:space="preserve"> PAGEREF _Toc7933 \h </w:instrText>
        </w:r>
        <w:r>
          <w:fldChar w:fldCharType="separate"/>
        </w:r>
        <w:r>
          <w:t>3</w:t>
        </w:r>
        <w:r>
          <w:fldChar w:fldCharType="end"/>
        </w:r>
      </w:hyperlink>
    </w:p>
    <w:p>
      <w:pPr>
        <w:pStyle w:val="TOC2"/>
        <w:tabs>
          <w:tab w:val="right" w:leader="dot" w:pos="8306"/>
        </w:tabs>
      </w:pPr>
      <w:hyperlink w:anchor="_Toc1620" w:history="1">
        <w:r>
          <w:rPr>
            <w:rFonts w:ascii="仿宋" w:eastAsia="仿宋" w:hAnsi="仿宋" w:cs="仿宋" w:hint="eastAsia"/>
            <w:lang w:eastAsia="zh-CN"/>
          </w:rPr>
          <w:t>(二)、草除灵乙酯项目建设必要性分析</w:t>
        </w:r>
        <w:r>
          <w:tab/>
        </w:r>
        <w:r>
          <w:fldChar w:fldCharType="begin"/>
        </w:r>
        <w:r>
          <w:instrText xml:space="preserve"> PAGEREF _Toc1620 \h </w:instrText>
        </w:r>
        <w:r>
          <w:fldChar w:fldCharType="separate"/>
        </w:r>
        <w:r>
          <w:t>5</w:t>
        </w:r>
        <w:r>
          <w:fldChar w:fldCharType="end"/>
        </w:r>
      </w:hyperlink>
    </w:p>
    <w:p>
      <w:pPr>
        <w:pStyle w:val="TOC1"/>
        <w:tabs>
          <w:tab w:val="right" w:leader="dot" w:pos="8306"/>
        </w:tabs>
      </w:pPr>
      <w:hyperlink w:anchor="_Toc26629" w:history="1">
        <w:r>
          <w:rPr>
            <w:rFonts w:ascii="仿宋" w:eastAsia="仿宋" w:hAnsi="仿宋" w:cs="仿宋" w:hint="eastAsia"/>
            <w:lang w:eastAsia="zh-CN"/>
          </w:rPr>
          <w:t>二、市场分析、调研</w:t>
        </w:r>
        <w:r>
          <w:tab/>
        </w:r>
        <w:r>
          <w:fldChar w:fldCharType="begin"/>
        </w:r>
        <w:r>
          <w:instrText xml:space="preserve"> PAGEREF _Toc26629 \h </w:instrText>
        </w:r>
        <w:r>
          <w:fldChar w:fldCharType="separate"/>
        </w:r>
        <w:r>
          <w:t>6</w:t>
        </w:r>
        <w:r>
          <w:fldChar w:fldCharType="end"/>
        </w:r>
      </w:hyperlink>
    </w:p>
    <w:p>
      <w:pPr>
        <w:pStyle w:val="TOC2"/>
        <w:tabs>
          <w:tab w:val="right" w:leader="dot" w:pos="8306"/>
        </w:tabs>
      </w:pPr>
      <w:hyperlink w:anchor="_Toc20100" w:history="1">
        <w:r>
          <w:rPr>
            <w:rFonts w:ascii="仿宋" w:eastAsia="仿宋" w:hAnsi="仿宋" w:cs="仿宋" w:hint="eastAsia"/>
            <w:lang w:eastAsia="zh-CN"/>
          </w:rPr>
          <w:t>(一)、草除灵乙酯行业分析</w:t>
        </w:r>
        <w:r>
          <w:tab/>
        </w:r>
        <w:r>
          <w:fldChar w:fldCharType="begin"/>
        </w:r>
        <w:r>
          <w:instrText xml:space="preserve"> PAGEREF _Toc20100 \h </w:instrText>
        </w:r>
        <w:r>
          <w:fldChar w:fldCharType="separate"/>
        </w:r>
        <w:r>
          <w:t>6</w:t>
        </w:r>
        <w:r>
          <w:fldChar w:fldCharType="end"/>
        </w:r>
      </w:hyperlink>
    </w:p>
    <w:p>
      <w:pPr>
        <w:pStyle w:val="TOC2"/>
        <w:tabs>
          <w:tab w:val="right" w:leader="dot" w:pos="8306"/>
        </w:tabs>
      </w:pPr>
      <w:hyperlink w:anchor="_Toc16452" w:history="1">
        <w:r>
          <w:rPr>
            <w:rFonts w:ascii="仿宋" w:eastAsia="仿宋" w:hAnsi="仿宋" w:cs="仿宋" w:hint="eastAsia"/>
            <w:lang w:eastAsia="zh-CN"/>
          </w:rPr>
          <w:t>(二)、草除灵乙酯市场分析预测</w:t>
        </w:r>
        <w:r>
          <w:tab/>
        </w:r>
        <w:r>
          <w:fldChar w:fldCharType="begin"/>
        </w:r>
        <w:r>
          <w:instrText xml:space="preserve"> PAGEREF _Toc16452 \h </w:instrText>
        </w:r>
        <w:r>
          <w:fldChar w:fldCharType="separate"/>
        </w:r>
        <w:r>
          <w:t>7</w:t>
        </w:r>
        <w:r>
          <w:fldChar w:fldCharType="end"/>
        </w:r>
      </w:hyperlink>
    </w:p>
    <w:p>
      <w:pPr>
        <w:pStyle w:val="TOC1"/>
        <w:tabs>
          <w:tab w:val="right" w:leader="dot" w:pos="8306"/>
        </w:tabs>
      </w:pPr>
      <w:hyperlink w:anchor="_Toc25470" w:history="1">
        <w:r>
          <w:rPr>
            <w:rFonts w:ascii="仿宋" w:eastAsia="仿宋" w:hAnsi="仿宋" w:cs="仿宋" w:hint="eastAsia"/>
            <w:lang w:eastAsia="zh-CN"/>
          </w:rPr>
          <w:t>三、草除灵乙酯项目概论</w:t>
        </w:r>
        <w:r>
          <w:tab/>
        </w:r>
        <w:r>
          <w:fldChar w:fldCharType="begin"/>
        </w:r>
        <w:r>
          <w:instrText xml:space="preserve"> PAGEREF _Toc25470 \h </w:instrText>
        </w:r>
        <w:r>
          <w:fldChar w:fldCharType="separate"/>
        </w:r>
        <w:r>
          <w:t>8</w:t>
        </w:r>
        <w:r>
          <w:fldChar w:fldCharType="end"/>
        </w:r>
      </w:hyperlink>
    </w:p>
    <w:p>
      <w:pPr>
        <w:pStyle w:val="TOC2"/>
        <w:tabs>
          <w:tab w:val="right" w:leader="dot" w:pos="8306"/>
        </w:tabs>
      </w:pPr>
      <w:hyperlink w:anchor="_Toc6094" w:history="1">
        <w:r>
          <w:rPr>
            <w:rFonts w:ascii="仿宋" w:eastAsia="仿宋" w:hAnsi="仿宋" w:cs="仿宋" w:hint="eastAsia"/>
            <w:lang w:eastAsia="zh-CN"/>
          </w:rPr>
          <w:t>(一)、草除灵乙酯项目概况</w:t>
        </w:r>
        <w:r>
          <w:tab/>
        </w:r>
        <w:r>
          <w:fldChar w:fldCharType="begin"/>
        </w:r>
        <w:r>
          <w:instrText xml:space="preserve"> PAGEREF _Toc6094 \h </w:instrText>
        </w:r>
        <w:r>
          <w:fldChar w:fldCharType="separate"/>
        </w:r>
        <w:r>
          <w:t>8</w:t>
        </w:r>
        <w:r>
          <w:fldChar w:fldCharType="end"/>
        </w:r>
      </w:hyperlink>
    </w:p>
    <w:p>
      <w:pPr>
        <w:pStyle w:val="TOC2"/>
        <w:tabs>
          <w:tab w:val="right" w:leader="dot" w:pos="8306"/>
        </w:tabs>
      </w:pPr>
      <w:hyperlink w:anchor="_Toc19090" w:history="1">
        <w:r>
          <w:rPr>
            <w:rFonts w:ascii="仿宋" w:eastAsia="仿宋" w:hAnsi="仿宋" w:cs="仿宋" w:hint="eastAsia"/>
            <w:lang w:eastAsia="zh-CN"/>
          </w:rPr>
          <w:t>(二)、草除灵乙酯项目目标</w:t>
        </w:r>
        <w:r>
          <w:tab/>
        </w:r>
        <w:r>
          <w:fldChar w:fldCharType="begin"/>
        </w:r>
        <w:r>
          <w:instrText xml:space="preserve"> PAGEREF _Toc19090 \h </w:instrText>
        </w:r>
        <w:r>
          <w:fldChar w:fldCharType="separate"/>
        </w:r>
        <w:r>
          <w:t>10</w:t>
        </w:r>
        <w:r>
          <w:fldChar w:fldCharType="end"/>
        </w:r>
      </w:hyperlink>
    </w:p>
    <w:p>
      <w:pPr>
        <w:pStyle w:val="TOC2"/>
        <w:tabs>
          <w:tab w:val="right" w:leader="dot" w:pos="8306"/>
        </w:tabs>
      </w:pPr>
      <w:hyperlink w:anchor="_Toc1562" w:history="1">
        <w:r>
          <w:rPr>
            <w:rFonts w:ascii="仿宋" w:eastAsia="仿宋" w:hAnsi="仿宋" w:cs="仿宋" w:hint="eastAsia"/>
            <w:lang w:eastAsia="zh-CN"/>
          </w:rPr>
          <w:t>(三)、草除灵乙酯项目提出的理由</w:t>
        </w:r>
        <w:r>
          <w:tab/>
        </w:r>
        <w:r>
          <w:fldChar w:fldCharType="begin"/>
        </w:r>
        <w:r>
          <w:instrText xml:space="preserve"> PAGEREF _Toc1562 \h </w:instrText>
        </w:r>
        <w:r>
          <w:fldChar w:fldCharType="separate"/>
        </w:r>
        <w:r>
          <w:t>11</w:t>
        </w:r>
        <w:r>
          <w:fldChar w:fldCharType="end"/>
        </w:r>
      </w:hyperlink>
    </w:p>
    <w:p>
      <w:pPr>
        <w:pStyle w:val="TOC2"/>
        <w:tabs>
          <w:tab w:val="right" w:leader="dot" w:pos="8306"/>
        </w:tabs>
      </w:pPr>
      <w:hyperlink w:anchor="_Toc20277" w:history="1">
        <w:r>
          <w:rPr>
            <w:rFonts w:ascii="仿宋" w:eastAsia="仿宋" w:hAnsi="仿宋" w:cs="仿宋" w:hint="eastAsia"/>
            <w:lang w:eastAsia="zh-CN"/>
          </w:rPr>
          <w:t>(四)、草除灵乙酯项目意义</w:t>
        </w:r>
        <w:r>
          <w:tab/>
        </w:r>
        <w:r>
          <w:fldChar w:fldCharType="begin"/>
        </w:r>
        <w:r>
          <w:instrText xml:space="preserve"> PAGEREF _Toc20277 \h </w:instrText>
        </w:r>
        <w:r>
          <w:fldChar w:fldCharType="separate"/>
        </w:r>
        <w:r>
          <w:t>12</w:t>
        </w:r>
        <w:r>
          <w:fldChar w:fldCharType="end"/>
        </w:r>
      </w:hyperlink>
    </w:p>
    <w:p>
      <w:pPr>
        <w:pStyle w:val="TOC2"/>
        <w:tabs>
          <w:tab w:val="right" w:leader="dot" w:pos="8306"/>
        </w:tabs>
      </w:pPr>
      <w:hyperlink w:anchor="_Toc23353" w:history="1">
        <w:r>
          <w:rPr>
            <w:rFonts w:ascii="仿宋" w:eastAsia="仿宋" w:hAnsi="仿宋" w:cs="仿宋" w:hint="eastAsia"/>
            <w:lang w:eastAsia="zh-CN"/>
          </w:rPr>
          <w:t>(五)、草除灵乙酯项目背景</w:t>
        </w:r>
        <w:r>
          <w:tab/>
        </w:r>
        <w:r>
          <w:fldChar w:fldCharType="begin"/>
        </w:r>
        <w:r>
          <w:instrText xml:space="preserve"> PAGEREF _Toc23353 \h </w:instrText>
        </w:r>
        <w:r>
          <w:fldChar w:fldCharType="separate"/>
        </w:r>
        <w:r>
          <w:t>13</w:t>
        </w:r>
        <w:r>
          <w:fldChar w:fldCharType="end"/>
        </w:r>
      </w:hyperlink>
    </w:p>
    <w:p>
      <w:pPr>
        <w:pStyle w:val="TOC1"/>
        <w:tabs>
          <w:tab w:val="right" w:leader="dot" w:pos="8306"/>
        </w:tabs>
      </w:pPr>
      <w:hyperlink w:anchor="_Toc12770" w:history="1">
        <w:r>
          <w:rPr>
            <w:rFonts w:ascii="仿宋" w:eastAsia="仿宋" w:hAnsi="仿宋" w:cs="仿宋" w:hint="eastAsia"/>
            <w:lang w:eastAsia="zh-CN"/>
          </w:rPr>
          <w:t>四、草除灵乙酯项目危机管理</w:t>
        </w:r>
        <w:r>
          <w:tab/>
        </w:r>
        <w:r>
          <w:fldChar w:fldCharType="begin"/>
        </w:r>
        <w:r>
          <w:instrText xml:space="preserve"> PAGEREF _Toc12770 \h </w:instrText>
        </w:r>
        <w:r>
          <w:fldChar w:fldCharType="separate"/>
        </w:r>
        <w:r>
          <w:t>14</w:t>
        </w:r>
        <w:r>
          <w:fldChar w:fldCharType="end"/>
        </w:r>
      </w:hyperlink>
    </w:p>
    <w:p>
      <w:pPr>
        <w:pStyle w:val="TOC2"/>
        <w:tabs>
          <w:tab w:val="right" w:leader="dot" w:pos="8306"/>
        </w:tabs>
      </w:pPr>
      <w:hyperlink w:anchor="_Toc27582" w:history="1">
        <w:r>
          <w:rPr>
            <w:rFonts w:ascii="仿宋" w:eastAsia="仿宋" w:hAnsi="仿宋" w:cs="仿宋" w:hint="eastAsia"/>
            <w:lang w:eastAsia="zh-CN"/>
          </w:rPr>
          <w:t>(一)、危机预警与识别</w:t>
        </w:r>
        <w:r>
          <w:tab/>
        </w:r>
        <w:r>
          <w:fldChar w:fldCharType="begin"/>
        </w:r>
        <w:r>
          <w:instrText xml:space="preserve"> PAGEREF _Toc27582 \h </w:instrText>
        </w:r>
        <w:r>
          <w:fldChar w:fldCharType="separate"/>
        </w:r>
        <w:r>
          <w:t>14</w:t>
        </w:r>
        <w:r>
          <w:fldChar w:fldCharType="end"/>
        </w:r>
      </w:hyperlink>
    </w:p>
    <w:p>
      <w:pPr>
        <w:pStyle w:val="TOC2"/>
        <w:tabs>
          <w:tab w:val="right" w:leader="dot" w:pos="8306"/>
        </w:tabs>
      </w:pPr>
      <w:hyperlink w:anchor="_Toc15057" w:history="1">
        <w:r>
          <w:rPr>
            <w:rFonts w:ascii="仿宋" w:eastAsia="仿宋" w:hAnsi="仿宋" w:cs="仿宋" w:hint="eastAsia"/>
            <w:lang w:eastAsia="zh-CN"/>
          </w:rPr>
          <w:t>(二)、危机应对与恢复</w:t>
        </w:r>
        <w:r>
          <w:tab/>
        </w:r>
        <w:r>
          <w:fldChar w:fldCharType="begin"/>
        </w:r>
        <w:r>
          <w:instrText xml:space="preserve"> PAGEREF _Toc15057 \h </w:instrText>
        </w:r>
        <w:r>
          <w:fldChar w:fldCharType="separate"/>
        </w:r>
        <w:r>
          <w:t>15</w:t>
        </w:r>
        <w:r>
          <w:fldChar w:fldCharType="end"/>
        </w:r>
      </w:hyperlink>
    </w:p>
    <w:p>
      <w:pPr>
        <w:pStyle w:val="TOC1"/>
        <w:tabs>
          <w:tab w:val="right" w:leader="dot" w:pos="8306"/>
        </w:tabs>
      </w:pPr>
      <w:hyperlink w:anchor="_Toc29966" w:history="1">
        <w:r>
          <w:rPr>
            <w:rFonts w:ascii="仿宋" w:eastAsia="仿宋" w:hAnsi="仿宋" w:cs="仿宋" w:hint="eastAsia"/>
            <w:lang w:eastAsia="zh-CN"/>
          </w:rPr>
          <w:t>五、工艺说明</w:t>
        </w:r>
        <w:r>
          <w:tab/>
        </w:r>
        <w:r>
          <w:fldChar w:fldCharType="begin"/>
        </w:r>
        <w:r>
          <w:instrText xml:space="preserve"> PAGEREF _Toc29966 \h </w:instrText>
        </w:r>
        <w:r>
          <w:fldChar w:fldCharType="separate"/>
        </w:r>
        <w:r>
          <w:t>17</w:t>
        </w:r>
        <w:r>
          <w:fldChar w:fldCharType="end"/>
        </w:r>
      </w:hyperlink>
    </w:p>
    <w:p>
      <w:pPr>
        <w:pStyle w:val="TOC2"/>
        <w:tabs>
          <w:tab w:val="right" w:leader="dot" w:pos="8306"/>
        </w:tabs>
      </w:pPr>
      <w:hyperlink w:anchor="_Toc14246" w:history="1">
        <w:r>
          <w:rPr>
            <w:rFonts w:ascii="仿宋" w:eastAsia="仿宋" w:hAnsi="仿宋" w:cs="仿宋" w:hint="eastAsia"/>
            <w:lang w:eastAsia="zh-CN"/>
          </w:rPr>
          <w:t>(一)、技术管理特点</w:t>
        </w:r>
        <w:r>
          <w:tab/>
        </w:r>
        <w:r>
          <w:fldChar w:fldCharType="begin"/>
        </w:r>
        <w:r>
          <w:instrText xml:space="preserve"> PAGEREF _Toc14246 \h </w:instrText>
        </w:r>
        <w:r>
          <w:fldChar w:fldCharType="separate"/>
        </w:r>
        <w:r>
          <w:t>17</w:t>
        </w:r>
        <w:r>
          <w:fldChar w:fldCharType="end"/>
        </w:r>
      </w:hyperlink>
    </w:p>
    <w:p>
      <w:pPr>
        <w:pStyle w:val="TOC2"/>
        <w:tabs>
          <w:tab w:val="right" w:leader="dot" w:pos="8306"/>
        </w:tabs>
      </w:pPr>
      <w:hyperlink w:anchor="_Toc9446" w:history="1">
        <w:r>
          <w:rPr>
            <w:rFonts w:ascii="仿宋" w:eastAsia="仿宋" w:hAnsi="仿宋" w:cs="仿宋" w:hint="eastAsia"/>
            <w:lang w:eastAsia="zh-CN"/>
          </w:rPr>
          <w:t>(二)、草除灵乙酯项目工艺技术设计方案</w:t>
        </w:r>
        <w:r>
          <w:tab/>
        </w:r>
        <w:r>
          <w:fldChar w:fldCharType="begin"/>
        </w:r>
        <w:r>
          <w:instrText xml:space="preserve"> PAGEREF _Toc9446 \h </w:instrText>
        </w:r>
        <w:r>
          <w:fldChar w:fldCharType="separate"/>
        </w:r>
        <w:r>
          <w:t>18</w:t>
        </w:r>
        <w:r>
          <w:fldChar w:fldCharType="end"/>
        </w:r>
      </w:hyperlink>
    </w:p>
    <w:p>
      <w:pPr>
        <w:pStyle w:val="TOC2"/>
        <w:tabs>
          <w:tab w:val="right" w:leader="dot" w:pos="8306"/>
        </w:tabs>
      </w:pPr>
      <w:hyperlink w:anchor="_Toc25406" w:history="1">
        <w:r>
          <w:rPr>
            <w:rFonts w:ascii="仿宋" w:eastAsia="仿宋" w:hAnsi="仿宋" w:cs="仿宋" w:hint="eastAsia"/>
            <w:lang w:eastAsia="zh-CN"/>
          </w:rPr>
          <w:t>(三)、设备选型方案</w:t>
        </w:r>
        <w:r>
          <w:tab/>
        </w:r>
        <w:r>
          <w:fldChar w:fldCharType="begin"/>
        </w:r>
        <w:r>
          <w:instrText xml:space="preserve"> PAGEREF _Toc25406 \h </w:instrText>
        </w:r>
        <w:r>
          <w:fldChar w:fldCharType="separate"/>
        </w:r>
        <w:r>
          <w:t>19</w:t>
        </w:r>
        <w:r>
          <w:fldChar w:fldCharType="end"/>
        </w:r>
      </w:hyperlink>
    </w:p>
    <w:p>
      <w:pPr>
        <w:pStyle w:val="TOC1"/>
        <w:tabs>
          <w:tab w:val="right" w:leader="dot" w:pos="8306"/>
        </w:tabs>
      </w:pPr>
      <w:hyperlink w:anchor="_Toc26203" w:history="1">
        <w:r>
          <w:rPr>
            <w:rFonts w:ascii="仿宋" w:eastAsia="仿宋" w:hAnsi="仿宋" w:cs="仿宋" w:hint="eastAsia"/>
            <w:lang w:eastAsia="zh-CN"/>
          </w:rPr>
          <w:t>六、草除灵乙酯项目文档管理</w:t>
        </w:r>
        <w:r>
          <w:tab/>
        </w:r>
        <w:r>
          <w:fldChar w:fldCharType="begin"/>
        </w:r>
        <w:r>
          <w:instrText xml:space="preserve"> PAGEREF _Toc26203 \h </w:instrText>
        </w:r>
        <w:r>
          <w:fldChar w:fldCharType="separate"/>
        </w:r>
        <w:r>
          <w:t>20</w:t>
        </w:r>
        <w:r>
          <w:fldChar w:fldCharType="end"/>
        </w:r>
      </w:hyperlink>
    </w:p>
    <w:p>
      <w:pPr>
        <w:pStyle w:val="TOC2"/>
        <w:tabs>
          <w:tab w:val="right" w:leader="dot" w:pos="8306"/>
        </w:tabs>
      </w:pPr>
      <w:hyperlink w:anchor="_Toc28999" w:history="1">
        <w:r>
          <w:rPr>
            <w:rFonts w:ascii="仿宋" w:eastAsia="仿宋" w:hAnsi="仿宋" w:cs="仿宋" w:hint="eastAsia"/>
            <w:lang w:eastAsia="zh-CN"/>
          </w:rPr>
          <w:t>(一)、文档编制与审查</w:t>
        </w:r>
        <w:r>
          <w:tab/>
        </w:r>
        <w:r>
          <w:fldChar w:fldCharType="begin"/>
        </w:r>
        <w:r>
          <w:instrText xml:space="preserve"> PAGEREF _Toc28999 \h </w:instrText>
        </w:r>
        <w:r>
          <w:fldChar w:fldCharType="separate"/>
        </w:r>
        <w:r>
          <w:t>20</w:t>
        </w:r>
        <w:r>
          <w:fldChar w:fldCharType="end"/>
        </w:r>
      </w:hyperlink>
    </w:p>
    <w:p>
      <w:pPr>
        <w:pStyle w:val="TOC2"/>
        <w:tabs>
          <w:tab w:val="right" w:leader="dot" w:pos="8306"/>
        </w:tabs>
      </w:pPr>
      <w:hyperlink w:anchor="_Toc26535" w:history="1">
        <w:r>
          <w:rPr>
            <w:rFonts w:ascii="仿宋" w:eastAsia="仿宋" w:hAnsi="仿宋" w:cs="仿宋" w:hint="eastAsia"/>
            <w:lang w:eastAsia="zh-CN"/>
          </w:rPr>
          <w:t>(二)、文档发布与分发</w:t>
        </w:r>
        <w:r>
          <w:tab/>
        </w:r>
        <w:r>
          <w:fldChar w:fldCharType="begin"/>
        </w:r>
        <w:r>
          <w:instrText xml:space="preserve"> PAGEREF _Toc26535 \h </w:instrText>
        </w:r>
        <w:r>
          <w:fldChar w:fldCharType="separate"/>
        </w:r>
        <w:r>
          <w:t>22</w:t>
        </w:r>
        <w:r>
          <w:fldChar w:fldCharType="end"/>
        </w:r>
      </w:hyperlink>
    </w:p>
    <w:p>
      <w:pPr>
        <w:pStyle w:val="TOC2"/>
        <w:tabs>
          <w:tab w:val="right" w:leader="dot" w:pos="8306"/>
        </w:tabs>
      </w:pPr>
      <w:hyperlink w:anchor="_Toc847" w:history="1">
        <w:r>
          <w:rPr>
            <w:rFonts w:ascii="仿宋" w:eastAsia="仿宋" w:hAnsi="仿宋" w:cs="仿宋" w:hint="eastAsia"/>
            <w:lang w:eastAsia="zh-CN"/>
          </w:rPr>
          <w:t>(三)、文档存档与归档</w:t>
        </w:r>
        <w:r>
          <w:tab/>
        </w:r>
        <w:r>
          <w:fldChar w:fldCharType="begin"/>
        </w:r>
        <w:r>
          <w:instrText xml:space="preserve"> PAGEREF _Toc847 \h </w:instrText>
        </w:r>
        <w:r>
          <w:fldChar w:fldCharType="separate"/>
        </w:r>
        <w:r>
          <w:t>23</w:t>
        </w:r>
        <w:r>
          <w:fldChar w:fldCharType="end"/>
        </w:r>
      </w:hyperlink>
    </w:p>
    <w:p>
      <w:pPr>
        <w:pStyle w:val="TOC1"/>
        <w:tabs>
          <w:tab w:val="right" w:leader="dot" w:pos="8306"/>
        </w:tabs>
      </w:pPr>
      <w:hyperlink w:anchor="_Toc10100" w:history="1">
        <w:r>
          <w:rPr>
            <w:rFonts w:ascii="仿宋" w:eastAsia="仿宋" w:hAnsi="仿宋" w:cs="仿宋" w:hint="eastAsia"/>
            <w:lang w:eastAsia="zh-CN"/>
          </w:rPr>
          <w:t>七、生产安全保护</w:t>
        </w:r>
        <w:r>
          <w:tab/>
        </w:r>
        <w:r>
          <w:fldChar w:fldCharType="begin"/>
        </w:r>
        <w:r>
          <w:instrText xml:space="preserve"> PAGEREF _Toc10100 \h </w:instrText>
        </w:r>
        <w:r>
          <w:fldChar w:fldCharType="separate"/>
        </w:r>
        <w:r>
          <w:t>24</w:t>
        </w:r>
        <w:r>
          <w:fldChar w:fldCharType="end"/>
        </w:r>
      </w:hyperlink>
    </w:p>
    <w:p>
      <w:pPr>
        <w:pStyle w:val="TOC2"/>
        <w:tabs>
          <w:tab w:val="right" w:leader="dot" w:pos="8306"/>
        </w:tabs>
      </w:pPr>
      <w:hyperlink w:anchor="_Toc15194" w:history="1">
        <w:r>
          <w:rPr>
            <w:rFonts w:ascii="仿宋" w:eastAsia="仿宋" w:hAnsi="仿宋" w:cs="仿宋" w:hint="eastAsia"/>
            <w:lang w:eastAsia="zh-CN"/>
          </w:rPr>
          <w:t>(一)、消防安全</w:t>
        </w:r>
        <w:r>
          <w:tab/>
        </w:r>
        <w:r>
          <w:fldChar w:fldCharType="begin"/>
        </w:r>
        <w:r>
          <w:instrText xml:space="preserve"> PAGEREF _Toc15194 \h </w:instrText>
        </w:r>
        <w:r>
          <w:fldChar w:fldCharType="separate"/>
        </w:r>
        <w:r>
          <w:t>24</w:t>
        </w:r>
        <w:r>
          <w:fldChar w:fldCharType="end"/>
        </w:r>
      </w:hyperlink>
    </w:p>
    <w:p>
      <w:pPr>
        <w:pStyle w:val="TOC2"/>
        <w:tabs>
          <w:tab w:val="right" w:leader="dot" w:pos="8306"/>
        </w:tabs>
      </w:pPr>
      <w:hyperlink w:anchor="_Toc3476" w:history="1">
        <w:r>
          <w:rPr>
            <w:rFonts w:ascii="仿宋" w:eastAsia="仿宋" w:hAnsi="仿宋" w:cs="仿宋" w:hint="eastAsia"/>
            <w:lang w:eastAsia="zh-CN"/>
          </w:rPr>
          <w:t>(二)、防火防爆总图布置措施</w:t>
        </w:r>
        <w:r>
          <w:tab/>
        </w:r>
        <w:r>
          <w:fldChar w:fldCharType="begin"/>
        </w:r>
        <w:r>
          <w:instrText xml:space="preserve"> PAGEREF _Toc3476 \h </w:instrText>
        </w:r>
        <w:r>
          <w:fldChar w:fldCharType="separate"/>
        </w:r>
        <w:r>
          <w:t>25</w:t>
        </w:r>
        <w:r>
          <w:fldChar w:fldCharType="end"/>
        </w:r>
      </w:hyperlink>
    </w:p>
    <w:p>
      <w:pPr>
        <w:pStyle w:val="TOC2"/>
        <w:tabs>
          <w:tab w:val="right" w:leader="dot" w:pos="8306"/>
        </w:tabs>
      </w:pPr>
      <w:hyperlink w:anchor="_Toc84" w:history="1">
        <w:r>
          <w:rPr>
            <w:rFonts w:ascii="仿宋" w:eastAsia="仿宋" w:hAnsi="仿宋" w:cs="仿宋" w:hint="eastAsia"/>
            <w:lang w:eastAsia="zh-CN"/>
          </w:rPr>
          <w:t>(三)、自然灾害防范措施</w:t>
        </w:r>
        <w:r>
          <w:tab/>
        </w:r>
        <w:r>
          <w:fldChar w:fldCharType="begin"/>
        </w:r>
        <w:r>
          <w:instrText xml:space="preserve"> PAGEREF _Toc84 \h </w:instrText>
        </w:r>
        <w:r>
          <w:fldChar w:fldCharType="separate"/>
        </w:r>
        <w:r>
          <w:t>26</w:t>
        </w:r>
        <w:r>
          <w:fldChar w:fldCharType="end"/>
        </w:r>
      </w:hyperlink>
    </w:p>
    <w:p>
      <w:pPr>
        <w:pStyle w:val="TOC2"/>
        <w:tabs>
          <w:tab w:val="right" w:leader="dot" w:pos="8306"/>
        </w:tabs>
      </w:pPr>
      <w:hyperlink w:anchor="_Toc29241" w:history="1">
        <w:r>
          <w:rPr>
            <w:rFonts w:ascii="仿宋" w:eastAsia="仿宋" w:hAnsi="仿宋" w:cs="仿宋" w:hint="eastAsia"/>
            <w:lang w:eastAsia="zh-CN"/>
          </w:rPr>
          <w:t>(四)、安全色及安全标志使用要求</w:t>
        </w:r>
        <w:r>
          <w:tab/>
        </w:r>
        <w:r>
          <w:fldChar w:fldCharType="begin"/>
        </w:r>
        <w:r>
          <w:instrText xml:space="preserve"> PAGEREF _Toc29241 \h </w:instrText>
        </w:r>
        <w:r>
          <w:fldChar w:fldCharType="separate"/>
        </w:r>
        <w:r>
          <w:t>27</w:t>
        </w:r>
        <w:r>
          <w:fldChar w:fldCharType="end"/>
        </w:r>
      </w:hyperlink>
    </w:p>
    <w:p>
      <w:pPr>
        <w:pStyle w:val="TOC2"/>
        <w:tabs>
          <w:tab w:val="right" w:leader="dot" w:pos="8306"/>
        </w:tabs>
      </w:pPr>
      <w:hyperlink w:anchor="_Toc27344" w:history="1">
        <w:r>
          <w:rPr>
            <w:rFonts w:ascii="仿宋" w:eastAsia="仿宋" w:hAnsi="仿宋" w:cs="仿宋" w:hint="eastAsia"/>
            <w:lang w:eastAsia="zh-CN"/>
          </w:rPr>
          <w:t>(五)、防尘防毒措施</w:t>
        </w:r>
        <w:r>
          <w:tab/>
        </w:r>
        <w:r>
          <w:fldChar w:fldCharType="begin"/>
        </w:r>
        <w:r>
          <w:instrText xml:space="preserve"> PAGEREF _Toc27344 \h </w:instrText>
        </w:r>
        <w:r>
          <w:fldChar w:fldCharType="separate"/>
        </w:r>
        <w:r>
          <w:t>28</w:t>
        </w:r>
        <w:r>
          <w:fldChar w:fldCharType="end"/>
        </w:r>
      </w:hyperlink>
    </w:p>
    <w:p>
      <w:pPr>
        <w:pStyle w:val="TOC2"/>
        <w:tabs>
          <w:tab w:val="right" w:leader="dot" w:pos="8306"/>
        </w:tabs>
      </w:pPr>
      <w:hyperlink w:anchor="_Toc20522" w:history="1">
        <w:r>
          <w:rPr>
            <w:rFonts w:ascii="仿宋" w:eastAsia="仿宋" w:hAnsi="仿宋" w:cs="仿宋" w:hint="eastAsia"/>
            <w:lang w:eastAsia="zh-CN"/>
          </w:rPr>
          <w:t>(六)、防静电、触电防护及防雷措施</w:t>
        </w:r>
        <w:r>
          <w:tab/>
        </w:r>
        <w:r>
          <w:fldChar w:fldCharType="begin"/>
        </w:r>
        <w:r>
          <w:instrText xml:space="preserve"> PAGEREF _Toc20522 \h </w:instrText>
        </w:r>
        <w:r>
          <w:fldChar w:fldCharType="separate"/>
        </w:r>
        <w:r>
          <w:t>29</w:t>
        </w:r>
        <w:r>
          <w:fldChar w:fldCharType="end"/>
        </w:r>
      </w:hyperlink>
    </w:p>
    <w:p>
      <w:pPr>
        <w:pStyle w:val="TOC2"/>
        <w:tabs>
          <w:tab w:val="right" w:leader="dot" w:pos="8306"/>
        </w:tabs>
      </w:pPr>
      <w:hyperlink w:anchor="_Toc17646" w:history="1">
        <w:r>
          <w:rPr>
            <w:rFonts w:ascii="仿宋" w:eastAsia="仿宋" w:hAnsi="仿宋" w:cs="仿宋" w:hint="eastAsia"/>
            <w:lang w:eastAsia="zh-CN"/>
          </w:rPr>
          <w:t>(七)、机械设备安全保障措施</w:t>
        </w:r>
        <w:r>
          <w:tab/>
        </w:r>
        <w:r>
          <w:fldChar w:fldCharType="begin"/>
        </w:r>
        <w:r>
          <w:instrText xml:space="preserve"> PAGEREF _Toc17646 \h </w:instrText>
        </w:r>
        <w:r>
          <w:fldChar w:fldCharType="separate"/>
        </w:r>
        <w:r>
          <w:t>30</w:t>
        </w:r>
        <w:r>
          <w:fldChar w:fldCharType="end"/>
        </w:r>
      </w:hyperlink>
    </w:p>
    <w:p>
      <w:pPr>
        <w:pStyle w:val="TOC1"/>
        <w:tabs>
          <w:tab w:val="right" w:leader="dot" w:pos="8306"/>
        </w:tabs>
      </w:pPr>
      <w:hyperlink w:anchor="_Toc407" w:history="1">
        <w:r>
          <w:rPr>
            <w:rFonts w:ascii="仿宋" w:eastAsia="仿宋" w:hAnsi="仿宋" w:cs="仿宋" w:hint="eastAsia"/>
            <w:lang w:eastAsia="zh-CN"/>
          </w:rPr>
          <w:t>八、草除灵乙酯项目环境影响分析</w:t>
        </w:r>
        <w:r>
          <w:tab/>
        </w:r>
        <w:r>
          <w:fldChar w:fldCharType="begin"/>
        </w:r>
        <w:r>
          <w:instrText xml:space="preserve"> PAGEREF _Toc407 \h </w:instrText>
        </w:r>
        <w:r>
          <w:fldChar w:fldCharType="separate"/>
        </w:r>
        <w:r>
          <w:t>32</w:t>
        </w:r>
        <w:r>
          <w:fldChar w:fldCharType="end"/>
        </w:r>
      </w:hyperlink>
    </w:p>
    <w:p>
      <w:pPr>
        <w:pStyle w:val="TOC2"/>
        <w:tabs>
          <w:tab w:val="right" w:leader="dot" w:pos="8306"/>
        </w:tabs>
      </w:pPr>
      <w:hyperlink w:anchor="_Toc7788" w:history="1">
        <w:r>
          <w:rPr>
            <w:rFonts w:ascii="仿宋" w:eastAsia="仿宋" w:hAnsi="仿宋" w:cs="仿宋" w:hint="eastAsia"/>
            <w:lang w:eastAsia="zh-CN"/>
          </w:rPr>
          <w:t>(一)、建设区域环境质量现状</w:t>
        </w:r>
        <w:r>
          <w:tab/>
        </w:r>
        <w:r>
          <w:fldChar w:fldCharType="begin"/>
        </w:r>
        <w:r>
          <w:instrText xml:space="preserve"> PAGEREF _Toc7788 \h </w:instrText>
        </w:r>
        <w:r>
          <w:fldChar w:fldCharType="separate"/>
        </w:r>
        <w:r>
          <w:t>32</w:t>
        </w:r>
        <w:r>
          <w:fldChar w:fldCharType="end"/>
        </w:r>
      </w:hyperlink>
    </w:p>
    <w:p>
      <w:pPr>
        <w:pStyle w:val="TOC2"/>
        <w:tabs>
          <w:tab w:val="right" w:leader="dot" w:pos="8306"/>
        </w:tabs>
      </w:pPr>
      <w:hyperlink w:anchor="_Toc9324" w:history="1">
        <w:r>
          <w:rPr>
            <w:rFonts w:ascii="仿宋" w:eastAsia="仿宋" w:hAnsi="仿宋" w:cs="仿宋" w:hint="eastAsia"/>
            <w:lang w:eastAsia="zh-CN"/>
          </w:rPr>
          <w:t>(二)、建设期环境保护</w:t>
        </w:r>
        <w:r>
          <w:tab/>
        </w:r>
        <w:r>
          <w:fldChar w:fldCharType="begin"/>
        </w:r>
        <w:r>
          <w:instrText xml:space="preserve"> PAGEREF _Toc9324 \h </w:instrText>
        </w:r>
        <w:r>
          <w:fldChar w:fldCharType="separate"/>
        </w:r>
        <w:r>
          <w:t>33</w:t>
        </w:r>
        <w:r>
          <w:fldChar w:fldCharType="end"/>
        </w:r>
      </w:hyperlink>
    </w:p>
    <w:p>
      <w:pPr>
        <w:pStyle w:val="TOC2"/>
        <w:tabs>
          <w:tab w:val="right" w:leader="dot" w:pos="8306"/>
        </w:tabs>
      </w:pPr>
      <w:hyperlink w:anchor="_Toc15906" w:history="1">
        <w:r>
          <w:rPr>
            <w:rFonts w:ascii="仿宋" w:eastAsia="仿宋" w:hAnsi="仿宋" w:cs="仿宋" w:hint="eastAsia"/>
            <w:lang w:eastAsia="zh-CN"/>
          </w:rPr>
          <w:t>(三)、运营期环境保护</w:t>
        </w:r>
        <w:r>
          <w:tab/>
        </w:r>
        <w:r>
          <w:fldChar w:fldCharType="begin"/>
        </w:r>
        <w:r>
          <w:instrText xml:space="preserve"> PAGEREF _Toc15906 \h </w:instrText>
        </w:r>
        <w:r>
          <w:fldChar w:fldCharType="separate"/>
        </w:r>
        <w:r>
          <w:t>34</w:t>
        </w:r>
        <w:r>
          <w:fldChar w:fldCharType="end"/>
        </w:r>
      </w:hyperlink>
    </w:p>
    <w:p>
      <w:pPr>
        <w:pStyle w:val="TOC2"/>
        <w:tabs>
          <w:tab w:val="right" w:leader="dot" w:pos="8306"/>
        </w:tabs>
      </w:pPr>
      <w:hyperlink w:anchor="_Toc27218" w:history="1">
        <w:r>
          <w:rPr>
            <w:rFonts w:ascii="仿宋" w:eastAsia="仿宋" w:hAnsi="仿宋" w:cs="仿宋" w:hint="eastAsia"/>
            <w:lang w:eastAsia="zh-CN"/>
          </w:rPr>
          <w:t>(四)、草除灵乙酯项目建设对区域经济的影响</w:t>
        </w:r>
        <w:r>
          <w:tab/>
        </w:r>
        <w:r>
          <w:fldChar w:fldCharType="begin"/>
        </w:r>
        <w:r>
          <w:instrText xml:space="preserve"> PAGEREF _Toc27218 \h </w:instrText>
        </w:r>
        <w:r>
          <w:fldChar w:fldCharType="separate"/>
        </w:r>
        <w:r>
          <w:t>36</w:t>
        </w:r>
        <w:r>
          <w:fldChar w:fldCharType="end"/>
        </w:r>
      </w:hyperlink>
    </w:p>
    <w:p>
      <w:pPr>
        <w:pStyle w:val="TOC2"/>
        <w:tabs>
          <w:tab w:val="right" w:leader="dot" w:pos="8306"/>
        </w:tabs>
      </w:pPr>
      <w:hyperlink w:anchor="_Toc17531" w:history="1">
        <w:r>
          <w:rPr>
            <w:rFonts w:ascii="仿宋" w:eastAsia="仿宋" w:hAnsi="仿宋" w:cs="仿宋" w:hint="eastAsia"/>
            <w:lang w:eastAsia="zh-CN"/>
          </w:rPr>
          <w:t>(五)、废弃物处理</w:t>
        </w:r>
        <w:r>
          <w:tab/>
        </w:r>
        <w:r>
          <w:fldChar w:fldCharType="begin"/>
        </w:r>
        <w:r>
          <w:instrText xml:space="preserve"> PAGEREF _Toc17531 \h </w:instrText>
        </w:r>
        <w:r>
          <w:fldChar w:fldCharType="separate"/>
        </w:r>
        <w:r>
          <w:t>38</w:t>
        </w:r>
        <w:r>
          <w:fldChar w:fldCharType="end"/>
        </w:r>
      </w:hyperlink>
    </w:p>
    <w:p>
      <w:pPr>
        <w:pStyle w:val="TOC2"/>
        <w:tabs>
          <w:tab w:val="right" w:leader="dot" w:pos="8306"/>
        </w:tabs>
      </w:pPr>
      <w:hyperlink w:anchor="_Toc31178" w:history="1">
        <w:r>
          <w:rPr>
            <w:rFonts w:ascii="仿宋" w:eastAsia="仿宋" w:hAnsi="仿宋" w:cs="仿宋" w:hint="eastAsia"/>
            <w:lang w:eastAsia="zh-CN"/>
          </w:rPr>
          <w:t>(六)、特殊环境影响分析</w:t>
        </w:r>
        <w:r>
          <w:tab/>
        </w:r>
        <w:r>
          <w:fldChar w:fldCharType="begin"/>
        </w:r>
        <w:r>
          <w:instrText xml:space="preserve"> PAGEREF _Toc31178 \h </w:instrText>
        </w:r>
        <w:r>
          <w:fldChar w:fldCharType="separate"/>
        </w:r>
        <w:r>
          <w:t>39</w:t>
        </w:r>
        <w:r>
          <w:fldChar w:fldCharType="end"/>
        </w:r>
      </w:hyperlink>
    </w:p>
    <w:p>
      <w:pPr>
        <w:pStyle w:val="TOC2"/>
        <w:tabs>
          <w:tab w:val="right" w:leader="dot" w:pos="8306"/>
        </w:tabs>
      </w:pPr>
      <w:hyperlink w:anchor="_Toc11949" w:history="1">
        <w:r>
          <w:rPr>
            <w:rFonts w:ascii="仿宋" w:eastAsia="仿宋" w:hAnsi="仿宋" w:cs="仿宋" w:hint="eastAsia"/>
            <w:lang w:eastAsia="zh-CN"/>
          </w:rPr>
          <w:t>(七)、清洁生产</w:t>
        </w:r>
        <w:r>
          <w:tab/>
        </w:r>
        <w:r>
          <w:fldChar w:fldCharType="begin"/>
        </w:r>
        <w:r>
          <w:instrText xml:space="preserve"> PAGEREF _Toc11949 \h </w:instrText>
        </w:r>
        <w:r>
          <w:fldChar w:fldCharType="separate"/>
        </w:r>
        <w:r>
          <w:t>40</w:t>
        </w:r>
        <w:r>
          <w:fldChar w:fldCharType="end"/>
        </w:r>
      </w:hyperlink>
    </w:p>
    <w:p>
      <w:pPr>
        <w:pStyle w:val="TOC2"/>
        <w:tabs>
          <w:tab w:val="right" w:leader="dot" w:pos="8306"/>
        </w:tabs>
      </w:pPr>
      <w:hyperlink w:anchor="_Toc28929" w:history="1">
        <w:r>
          <w:rPr>
            <w:rFonts w:ascii="仿宋" w:eastAsia="仿宋" w:hAnsi="仿宋" w:cs="仿宋" w:hint="eastAsia"/>
            <w:lang w:eastAsia="zh-CN"/>
          </w:rPr>
          <w:t>(八)、环境保护综合评价</w:t>
        </w:r>
        <w:r>
          <w:tab/>
        </w:r>
        <w:r>
          <w:fldChar w:fldCharType="begin"/>
        </w:r>
        <w:r>
          <w:instrText xml:space="preserve"> PAGEREF _Toc28929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1" w:history="1">
        <w:r>
          <w:rPr>
            <w:rFonts w:ascii="仿宋" w:eastAsia="仿宋" w:hAnsi="仿宋" w:cs="仿宋" w:hint="eastAsia"/>
            <w:lang w:eastAsia="zh-CN"/>
          </w:rPr>
          <w:t>九、草除灵乙酯项目技术管理</w:t>
        </w:r>
        <w:r>
          <w:tab/>
        </w:r>
        <w:r>
          <w:fldChar w:fldCharType="begin"/>
        </w:r>
        <w:r>
          <w:instrText xml:space="preserve"> PAGEREF _Toc10431 \h </w:instrText>
        </w:r>
        <w:r>
          <w:fldChar w:fldCharType="separate"/>
        </w:r>
        <w:r>
          <w:t>42</w:t>
        </w:r>
        <w:r>
          <w:fldChar w:fldCharType="end"/>
        </w:r>
      </w:hyperlink>
    </w:p>
    <w:p>
      <w:pPr>
        <w:pStyle w:val="TOC2"/>
        <w:tabs>
          <w:tab w:val="right" w:leader="dot" w:pos="8306"/>
        </w:tabs>
      </w:pPr>
      <w:hyperlink w:anchor="_Toc24647" w:history="1">
        <w:r>
          <w:rPr>
            <w:rFonts w:ascii="仿宋" w:eastAsia="仿宋" w:hAnsi="仿宋" w:cs="仿宋" w:hint="eastAsia"/>
            <w:lang w:eastAsia="zh-CN"/>
          </w:rPr>
          <w:t>(一)、技术方案选用方向</w:t>
        </w:r>
        <w:r>
          <w:tab/>
        </w:r>
        <w:r>
          <w:fldChar w:fldCharType="begin"/>
        </w:r>
        <w:r>
          <w:instrText xml:space="preserve"> PAGEREF _Toc24647 \h </w:instrText>
        </w:r>
        <w:r>
          <w:fldChar w:fldCharType="separate"/>
        </w:r>
        <w:r>
          <w:t>42</w:t>
        </w:r>
        <w:r>
          <w:fldChar w:fldCharType="end"/>
        </w:r>
      </w:hyperlink>
    </w:p>
    <w:p>
      <w:pPr>
        <w:pStyle w:val="TOC2"/>
        <w:tabs>
          <w:tab w:val="right" w:leader="dot" w:pos="8306"/>
        </w:tabs>
      </w:pPr>
      <w:hyperlink w:anchor="_Toc19607" w:history="1">
        <w:r>
          <w:rPr>
            <w:rFonts w:ascii="仿宋" w:eastAsia="仿宋" w:hAnsi="仿宋" w:cs="仿宋" w:hint="eastAsia"/>
            <w:lang w:eastAsia="zh-CN"/>
          </w:rPr>
          <w:t>(二)、工艺技术方案选用原则</w:t>
        </w:r>
        <w:r>
          <w:tab/>
        </w:r>
        <w:r>
          <w:fldChar w:fldCharType="begin"/>
        </w:r>
        <w:r>
          <w:instrText xml:space="preserve"> PAGEREF _Toc19607 \h </w:instrText>
        </w:r>
        <w:r>
          <w:fldChar w:fldCharType="separate"/>
        </w:r>
        <w:r>
          <w:t>44</w:t>
        </w:r>
        <w:r>
          <w:fldChar w:fldCharType="end"/>
        </w:r>
      </w:hyperlink>
    </w:p>
    <w:p>
      <w:pPr>
        <w:pStyle w:val="TOC2"/>
        <w:tabs>
          <w:tab w:val="right" w:leader="dot" w:pos="8306"/>
        </w:tabs>
      </w:pPr>
      <w:hyperlink w:anchor="_Toc346" w:history="1">
        <w:r>
          <w:rPr>
            <w:rFonts w:ascii="仿宋" w:eastAsia="仿宋" w:hAnsi="仿宋" w:cs="仿宋" w:hint="eastAsia"/>
            <w:lang w:eastAsia="zh-CN"/>
          </w:rPr>
          <w:t>(三)、工艺技术方案要求</w:t>
        </w:r>
        <w:r>
          <w:tab/>
        </w:r>
        <w:r>
          <w:fldChar w:fldCharType="begin"/>
        </w:r>
        <w:r>
          <w:instrText xml:space="preserve"> PAGEREF _Toc346 \h </w:instrText>
        </w:r>
        <w:r>
          <w:fldChar w:fldCharType="separate"/>
        </w:r>
        <w:r>
          <w:t>46</w:t>
        </w:r>
        <w:r>
          <w:fldChar w:fldCharType="end"/>
        </w:r>
      </w:hyperlink>
    </w:p>
    <w:p>
      <w:pPr>
        <w:pStyle w:val="TOC1"/>
        <w:tabs>
          <w:tab w:val="right" w:leader="dot" w:pos="8306"/>
        </w:tabs>
      </w:pPr>
      <w:hyperlink w:anchor="_Toc7852" w:history="1">
        <w:r>
          <w:rPr>
            <w:rFonts w:ascii="仿宋" w:eastAsia="仿宋" w:hAnsi="仿宋" w:cs="仿宋" w:hint="eastAsia"/>
            <w:lang w:eastAsia="zh-CN"/>
          </w:rPr>
          <w:t>十、草除灵乙酯项目创新与研发</w:t>
        </w:r>
        <w:r>
          <w:tab/>
        </w:r>
        <w:r>
          <w:fldChar w:fldCharType="begin"/>
        </w:r>
        <w:r>
          <w:instrText xml:space="preserve"> PAGEREF _Toc7852 \h </w:instrText>
        </w:r>
        <w:r>
          <w:fldChar w:fldCharType="separate"/>
        </w:r>
        <w:r>
          <w:t>48</w:t>
        </w:r>
        <w:r>
          <w:fldChar w:fldCharType="end"/>
        </w:r>
      </w:hyperlink>
    </w:p>
    <w:p>
      <w:pPr>
        <w:pStyle w:val="TOC2"/>
        <w:tabs>
          <w:tab w:val="right" w:leader="dot" w:pos="8306"/>
        </w:tabs>
      </w:pPr>
      <w:hyperlink w:anchor="_Toc23003" w:history="1">
        <w:r>
          <w:rPr>
            <w:rFonts w:ascii="仿宋" w:eastAsia="仿宋" w:hAnsi="仿宋" w:cs="仿宋" w:hint="eastAsia"/>
            <w:lang w:eastAsia="zh-CN"/>
          </w:rPr>
          <w:t>(一)、创新策略与方向</w:t>
        </w:r>
        <w:r>
          <w:tab/>
        </w:r>
        <w:r>
          <w:fldChar w:fldCharType="begin"/>
        </w:r>
        <w:r>
          <w:instrText xml:space="preserve"> PAGEREF _Toc23003 \h </w:instrText>
        </w:r>
        <w:r>
          <w:fldChar w:fldCharType="separate"/>
        </w:r>
        <w:r>
          <w:t>48</w:t>
        </w:r>
        <w:r>
          <w:fldChar w:fldCharType="end"/>
        </w:r>
      </w:hyperlink>
    </w:p>
    <w:p>
      <w:pPr>
        <w:pStyle w:val="TOC2"/>
        <w:tabs>
          <w:tab w:val="right" w:leader="dot" w:pos="8306"/>
        </w:tabs>
      </w:pPr>
      <w:hyperlink w:anchor="_Toc23819" w:history="1">
        <w:r>
          <w:rPr>
            <w:rFonts w:ascii="仿宋" w:eastAsia="仿宋" w:hAnsi="仿宋" w:cs="仿宋" w:hint="eastAsia"/>
            <w:lang w:eastAsia="zh-CN"/>
          </w:rPr>
          <w:t>(二)、研发规划与投入</w:t>
        </w:r>
        <w:r>
          <w:tab/>
        </w:r>
        <w:r>
          <w:fldChar w:fldCharType="begin"/>
        </w:r>
        <w:r>
          <w:instrText xml:space="preserve"> PAGEREF _Toc23819 \h </w:instrText>
        </w:r>
        <w:r>
          <w:fldChar w:fldCharType="separate"/>
        </w:r>
        <w:r>
          <w:t>50</w:t>
        </w:r>
        <w:r>
          <w:fldChar w:fldCharType="end"/>
        </w:r>
      </w:hyperlink>
    </w:p>
    <w:p>
      <w:pPr>
        <w:pStyle w:val="TOC1"/>
        <w:tabs>
          <w:tab w:val="right" w:leader="dot" w:pos="8306"/>
        </w:tabs>
      </w:pPr>
      <w:hyperlink w:anchor="_Toc10927" w:history="1">
        <w:r>
          <w:rPr>
            <w:rFonts w:ascii="仿宋" w:eastAsia="仿宋" w:hAnsi="仿宋" w:cs="仿宋" w:hint="eastAsia"/>
            <w:lang w:eastAsia="zh-CN"/>
          </w:rPr>
          <w:t>十一、草除灵乙酯项目风险管理</w:t>
        </w:r>
        <w:r>
          <w:tab/>
        </w:r>
        <w:r>
          <w:fldChar w:fldCharType="begin"/>
        </w:r>
        <w:r>
          <w:instrText xml:space="preserve"> PAGEREF _Toc10927 \h </w:instrText>
        </w:r>
        <w:r>
          <w:fldChar w:fldCharType="separate"/>
        </w:r>
        <w:r>
          <w:t>52</w:t>
        </w:r>
        <w:r>
          <w:fldChar w:fldCharType="end"/>
        </w:r>
      </w:hyperlink>
    </w:p>
    <w:p>
      <w:pPr>
        <w:pStyle w:val="TOC2"/>
        <w:tabs>
          <w:tab w:val="right" w:leader="dot" w:pos="8306"/>
        </w:tabs>
      </w:pPr>
      <w:hyperlink w:anchor="_Toc7127" w:history="1">
        <w:r>
          <w:rPr>
            <w:rFonts w:ascii="仿宋" w:eastAsia="仿宋" w:hAnsi="仿宋" w:cs="仿宋" w:hint="eastAsia"/>
            <w:lang w:eastAsia="zh-CN"/>
          </w:rPr>
          <w:t>(一)、风险识别与评估</w:t>
        </w:r>
        <w:r>
          <w:tab/>
        </w:r>
        <w:r>
          <w:fldChar w:fldCharType="begin"/>
        </w:r>
        <w:r>
          <w:instrText xml:space="preserve"> PAGEREF _Toc7127 \h </w:instrText>
        </w:r>
        <w:r>
          <w:fldChar w:fldCharType="separate"/>
        </w:r>
        <w:r>
          <w:t>52</w:t>
        </w:r>
        <w:r>
          <w:fldChar w:fldCharType="end"/>
        </w:r>
      </w:hyperlink>
    </w:p>
    <w:p>
      <w:pPr>
        <w:pStyle w:val="TOC2"/>
        <w:tabs>
          <w:tab w:val="right" w:leader="dot" w:pos="8306"/>
        </w:tabs>
      </w:pPr>
      <w:hyperlink w:anchor="_Toc23318" w:history="1">
        <w:r>
          <w:rPr>
            <w:rFonts w:ascii="仿宋" w:eastAsia="仿宋" w:hAnsi="仿宋" w:cs="仿宋" w:hint="eastAsia"/>
            <w:lang w:eastAsia="zh-CN"/>
          </w:rPr>
          <w:t>(二)、风险应对策略</w:t>
        </w:r>
        <w:r>
          <w:tab/>
        </w:r>
        <w:r>
          <w:fldChar w:fldCharType="begin"/>
        </w:r>
        <w:r>
          <w:instrText xml:space="preserve"> PAGEREF _Toc23318 \h </w:instrText>
        </w:r>
        <w:r>
          <w:fldChar w:fldCharType="separate"/>
        </w:r>
        <w:r>
          <w:t>53</w:t>
        </w:r>
        <w:r>
          <w:fldChar w:fldCharType="end"/>
        </w:r>
      </w:hyperlink>
    </w:p>
    <w:p>
      <w:pPr>
        <w:pStyle w:val="TOC2"/>
        <w:tabs>
          <w:tab w:val="right" w:leader="dot" w:pos="8306"/>
        </w:tabs>
      </w:pPr>
      <w:hyperlink w:anchor="_Toc16998" w:history="1">
        <w:r>
          <w:rPr>
            <w:rFonts w:ascii="仿宋" w:eastAsia="仿宋" w:hAnsi="仿宋" w:cs="仿宋" w:hint="eastAsia"/>
            <w:lang w:eastAsia="zh-CN"/>
          </w:rPr>
          <w:t>(三)、风险监控与控制</w:t>
        </w:r>
        <w:r>
          <w:tab/>
        </w:r>
        <w:r>
          <w:fldChar w:fldCharType="begin"/>
        </w:r>
        <w:r>
          <w:instrText xml:space="preserve"> PAGEREF _Toc16998 \h </w:instrText>
        </w:r>
        <w:r>
          <w:fldChar w:fldCharType="separate"/>
        </w:r>
        <w:r>
          <w:t>55</w:t>
        </w:r>
        <w:r>
          <w:fldChar w:fldCharType="end"/>
        </w:r>
      </w:hyperlink>
    </w:p>
    <w:p>
      <w:pPr>
        <w:pStyle w:val="TOC1"/>
        <w:tabs>
          <w:tab w:val="right" w:leader="dot" w:pos="8306"/>
        </w:tabs>
      </w:pPr>
      <w:hyperlink w:anchor="_Toc17849" w:history="1">
        <w:r>
          <w:rPr>
            <w:rFonts w:ascii="仿宋" w:eastAsia="仿宋" w:hAnsi="仿宋" w:cs="仿宋" w:hint="eastAsia"/>
            <w:lang w:eastAsia="zh-CN"/>
          </w:rPr>
          <w:t>十二、草除灵乙酯项目财务管理</w:t>
        </w:r>
        <w:r>
          <w:tab/>
        </w:r>
        <w:r>
          <w:fldChar w:fldCharType="begin"/>
        </w:r>
        <w:r>
          <w:instrText xml:space="preserve"> PAGEREF _Toc17849 \h </w:instrText>
        </w:r>
        <w:r>
          <w:fldChar w:fldCharType="separate"/>
        </w:r>
        <w:r>
          <w:t>56</w:t>
        </w:r>
        <w:r>
          <w:fldChar w:fldCharType="end"/>
        </w:r>
      </w:hyperlink>
    </w:p>
    <w:p>
      <w:pPr>
        <w:pStyle w:val="TOC2"/>
        <w:tabs>
          <w:tab w:val="right" w:leader="dot" w:pos="8306"/>
        </w:tabs>
      </w:pPr>
      <w:hyperlink w:anchor="_Toc22187" w:history="1">
        <w:r>
          <w:rPr>
            <w:rFonts w:ascii="仿宋" w:eastAsia="仿宋" w:hAnsi="仿宋" w:cs="仿宋" w:hint="eastAsia"/>
            <w:lang w:eastAsia="zh-CN"/>
          </w:rPr>
          <w:t>(一)、资金需求大</w:t>
        </w:r>
        <w:r>
          <w:tab/>
        </w:r>
        <w:r>
          <w:fldChar w:fldCharType="begin"/>
        </w:r>
        <w:r>
          <w:instrText xml:space="preserve"> PAGEREF _Toc22187 \h </w:instrText>
        </w:r>
        <w:r>
          <w:fldChar w:fldCharType="separate"/>
        </w:r>
        <w:r>
          <w:t>56</w:t>
        </w:r>
        <w:r>
          <w:fldChar w:fldCharType="end"/>
        </w:r>
      </w:hyperlink>
    </w:p>
    <w:p>
      <w:pPr>
        <w:pStyle w:val="TOC2"/>
        <w:tabs>
          <w:tab w:val="right" w:leader="dot" w:pos="8306"/>
        </w:tabs>
      </w:pPr>
      <w:hyperlink w:anchor="_Toc16135" w:history="1">
        <w:r>
          <w:rPr>
            <w:rFonts w:ascii="仿宋" w:eastAsia="仿宋" w:hAnsi="仿宋" w:cs="仿宋" w:hint="eastAsia"/>
            <w:lang w:eastAsia="zh-CN"/>
          </w:rPr>
          <w:t>(二)、研发周期长</w:t>
        </w:r>
        <w:r>
          <w:tab/>
        </w:r>
        <w:r>
          <w:fldChar w:fldCharType="begin"/>
        </w:r>
        <w:r>
          <w:instrText xml:space="preserve"> PAGEREF _Toc16135 \h </w:instrText>
        </w:r>
        <w:r>
          <w:fldChar w:fldCharType="separate"/>
        </w:r>
        <w:r>
          <w:t>57</w:t>
        </w:r>
        <w:r>
          <w:fldChar w:fldCharType="end"/>
        </w:r>
      </w:hyperlink>
    </w:p>
    <w:p>
      <w:pPr>
        <w:pStyle w:val="TOC2"/>
        <w:tabs>
          <w:tab w:val="right" w:leader="dot" w:pos="8306"/>
        </w:tabs>
      </w:pPr>
      <w:hyperlink w:anchor="_Toc12430" w:history="1">
        <w:r>
          <w:rPr>
            <w:rFonts w:ascii="仿宋" w:eastAsia="仿宋" w:hAnsi="仿宋" w:cs="仿宋" w:hint="eastAsia"/>
            <w:lang w:eastAsia="zh-CN"/>
          </w:rPr>
          <w:t>(三)、市场风险大</w:t>
        </w:r>
        <w:r>
          <w:tab/>
        </w:r>
        <w:r>
          <w:fldChar w:fldCharType="begin"/>
        </w:r>
        <w:r>
          <w:instrText xml:space="preserve"> PAGEREF _Toc12430 \h </w:instrText>
        </w:r>
        <w:r>
          <w:fldChar w:fldCharType="separate"/>
        </w:r>
        <w:r>
          <w:t>58</w:t>
        </w:r>
        <w:r>
          <w:fldChar w:fldCharType="end"/>
        </w:r>
      </w:hyperlink>
    </w:p>
    <w:p>
      <w:pPr>
        <w:pStyle w:val="TOC2"/>
        <w:tabs>
          <w:tab w:val="right" w:leader="dot" w:pos="8306"/>
        </w:tabs>
      </w:pPr>
      <w:hyperlink w:anchor="_Toc10133" w:history="1">
        <w:r>
          <w:rPr>
            <w:rFonts w:ascii="仿宋" w:eastAsia="仿宋" w:hAnsi="仿宋" w:cs="仿宋" w:hint="eastAsia"/>
            <w:lang w:eastAsia="zh-CN"/>
          </w:rPr>
          <w:t>(四)、利润率高</w:t>
        </w:r>
        <w:r>
          <w:tab/>
        </w:r>
        <w:r>
          <w:fldChar w:fldCharType="begin"/>
        </w:r>
        <w:r>
          <w:instrText xml:space="preserve"> PAGEREF _Toc10133 \h </w:instrText>
        </w:r>
        <w:r>
          <w:fldChar w:fldCharType="separate"/>
        </w:r>
        <w:r>
          <w:t>61</w:t>
        </w:r>
        <w:r>
          <w:fldChar w:fldCharType="end"/>
        </w:r>
      </w:hyperlink>
    </w:p>
    <w:p>
      <w:pPr>
        <w:pStyle w:val="TOC1"/>
        <w:tabs>
          <w:tab w:val="right" w:leader="dot" w:pos="8306"/>
        </w:tabs>
      </w:pPr>
      <w:hyperlink w:anchor="_Toc15709" w:history="1">
        <w:r>
          <w:rPr>
            <w:rFonts w:ascii="仿宋" w:eastAsia="仿宋" w:hAnsi="仿宋" w:cs="仿宋" w:hint="eastAsia"/>
            <w:lang w:eastAsia="zh-CN"/>
          </w:rPr>
          <w:t>十三、营销与推广策略</w:t>
        </w:r>
        <w:r>
          <w:tab/>
        </w:r>
        <w:r>
          <w:fldChar w:fldCharType="begin"/>
        </w:r>
        <w:r>
          <w:instrText xml:space="preserve"> PAGEREF _Toc15709 \h </w:instrText>
        </w:r>
        <w:r>
          <w:fldChar w:fldCharType="separate"/>
        </w:r>
        <w:r>
          <w:t>63</w:t>
        </w:r>
        <w:r>
          <w:fldChar w:fldCharType="end"/>
        </w:r>
      </w:hyperlink>
    </w:p>
    <w:p>
      <w:pPr>
        <w:pStyle w:val="TOC2"/>
        <w:tabs>
          <w:tab w:val="right" w:leader="dot" w:pos="8306"/>
        </w:tabs>
      </w:pPr>
      <w:hyperlink w:anchor="_Toc12892" w:history="1">
        <w:r>
          <w:rPr>
            <w:rFonts w:ascii="仿宋" w:eastAsia="仿宋" w:hAnsi="仿宋" w:cs="仿宋" w:hint="eastAsia"/>
            <w:lang w:eastAsia="zh-CN"/>
          </w:rPr>
          <w:t>(一)、产品/服务定位与特点</w:t>
        </w:r>
        <w:r>
          <w:tab/>
        </w:r>
        <w:r>
          <w:fldChar w:fldCharType="begin"/>
        </w:r>
        <w:r>
          <w:instrText xml:space="preserve"> PAGEREF _Toc12892 \h </w:instrText>
        </w:r>
        <w:r>
          <w:fldChar w:fldCharType="separate"/>
        </w:r>
        <w:r>
          <w:t>63</w:t>
        </w:r>
        <w:r>
          <w:fldChar w:fldCharType="end"/>
        </w:r>
      </w:hyperlink>
    </w:p>
    <w:p>
      <w:pPr>
        <w:pStyle w:val="TOC2"/>
        <w:tabs>
          <w:tab w:val="right" w:leader="dot" w:pos="8306"/>
        </w:tabs>
      </w:pPr>
      <w:hyperlink w:anchor="_Toc31621" w:history="1">
        <w:r>
          <w:rPr>
            <w:rFonts w:ascii="仿宋" w:eastAsia="仿宋" w:hAnsi="仿宋" w:cs="仿宋" w:hint="eastAsia"/>
            <w:lang w:eastAsia="zh-CN"/>
          </w:rPr>
          <w:t>(二)、市场定位与竞争分析</w:t>
        </w:r>
        <w:r>
          <w:tab/>
        </w:r>
        <w:r>
          <w:fldChar w:fldCharType="begin"/>
        </w:r>
        <w:r>
          <w:instrText xml:space="preserve"> PAGEREF _Toc31621 \h </w:instrText>
        </w:r>
        <w:r>
          <w:fldChar w:fldCharType="separate"/>
        </w:r>
        <w:r>
          <w:t>64</w:t>
        </w:r>
        <w:r>
          <w:fldChar w:fldCharType="end"/>
        </w:r>
      </w:hyperlink>
    </w:p>
    <w:p>
      <w:pPr>
        <w:pStyle w:val="TOC2"/>
        <w:tabs>
          <w:tab w:val="right" w:leader="dot" w:pos="8306"/>
        </w:tabs>
      </w:pPr>
      <w:hyperlink w:anchor="_Toc1548" w:history="1">
        <w:r>
          <w:rPr>
            <w:rFonts w:ascii="仿宋" w:eastAsia="仿宋" w:hAnsi="仿宋" w:cs="仿宋" w:hint="eastAsia"/>
            <w:lang w:eastAsia="zh-CN"/>
          </w:rPr>
          <w:t>(三)、营销渠道与策略</w:t>
        </w:r>
        <w:r>
          <w:tab/>
        </w:r>
        <w:r>
          <w:fldChar w:fldCharType="begin"/>
        </w:r>
        <w:r>
          <w:instrText xml:space="preserve"> PAGEREF _Toc1548 \h </w:instrText>
        </w:r>
        <w:r>
          <w:fldChar w:fldCharType="separate"/>
        </w:r>
        <w:r>
          <w:t>65</w:t>
        </w:r>
        <w:r>
          <w:fldChar w:fldCharType="end"/>
        </w:r>
      </w:hyperlink>
    </w:p>
    <w:p>
      <w:pPr>
        <w:pStyle w:val="TOC2"/>
        <w:tabs>
          <w:tab w:val="right" w:leader="dot" w:pos="8306"/>
        </w:tabs>
      </w:pPr>
      <w:hyperlink w:anchor="_Toc22819" w:history="1">
        <w:r>
          <w:rPr>
            <w:rFonts w:ascii="仿宋" w:eastAsia="仿宋" w:hAnsi="仿宋" w:cs="仿宋" w:hint="eastAsia"/>
            <w:lang w:eastAsia="zh-CN"/>
          </w:rPr>
          <w:t>(四)、推广与宣传活动</w:t>
        </w:r>
        <w:r>
          <w:tab/>
        </w:r>
        <w:r>
          <w:fldChar w:fldCharType="begin"/>
        </w:r>
        <w:r>
          <w:instrText xml:space="preserve"> PAGEREF _Toc22819 \h </w:instrText>
        </w:r>
        <w:r>
          <w:fldChar w:fldCharType="separate"/>
        </w:r>
        <w:r>
          <w:t>66</w:t>
        </w:r>
        <w:r>
          <w:fldChar w:fldCharType="end"/>
        </w:r>
      </w:hyperlink>
    </w:p>
    <w:p>
      <w:pPr>
        <w:pStyle w:val="TOC1"/>
        <w:tabs>
          <w:tab w:val="right" w:leader="dot" w:pos="8306"/>
        </w:tabs>
      </w:pPr>
      <w:hyperlink w:anchor="_Toc22986" w:history="1">
        <w:r>
          <w:rPr>
            <w:rFonts w:ascii="仿宋" w:eastAsia="仿宋" w:hAnsi="仿宋" w:cs="仿宋" w:hint="eastAsia"/>
            <w:lang w:eastAsia="zh-CN"/>
          </w:rPr>
          <w:t>十四、草除灵乙酯项目变更管理</w:t>
        </w:r>
        <w:r>
          <w:tab/>
        </w:r>
        <w:r>
          <w:fldChar w:fldCharType="begin"/>
        </w:r>
        <w:r>
          <w:instrText xml:space="preserve"> PAGEREF _Toc22986 \h </w:instrText>
        </w:r>
        <w:r>
          <w:fldChar w:fldCharType="separate"/>
        </w:r>
        <w:r>
          <w:t>72</w:t>
        </w:r>
        <w:r>
          <w:fldChar w:fldCharType="end"/>
        </w:r>
      </w:hyperlink>
    </w:p>
    <w:p>
      <w:pPr>
        <w:pStyle w:val="TOC2"/>
        <w:tabs>
          <w:tab w:val="right" w:leader="dot" w:pos="8306"/>
        </w:tabs>
      </w:pPr>
      <w:hyperlink w:anchor="_Toc13374" w:history="1">
        <w:r>
          <w:rPr>
            <w:rFonts w:ascii="仿宋" w:eastAsia="仿宋" w:hAnsi="仿宋" w:cs="仿宋" w:hint="eastAsia"/>
            <w:lang w:eastAsia="zh-CN"/>
          </w:rPr>
          <w:t>(一)、变更申请与评估</w:t>
        </w:r>
        <w:r>
          <w:tab/>
        </w:r>
        <w:r>
          <w:fldChar w:fldCharType="begin"/>
        </w:r>
        <w:r>
          <w:instrText xml:space="preserve"> PAGEREF _Toc13374 \h </w:instrText>
        </w:r>
        <w:r>
          <w:fldChar w:fldCharType="separate"/>
        </w:r>
        <w:r>
          <w:t>72</w:t>
        </w:r>
        <w:r>
          <w:fldChar w:fldCharType="end"/>
        </w:r>
      </w:hyperlink>
    </w:p>
    <w:p>
      <w:pPr>
        <w:pStyle w:val="TOC2"/>
        <w:tabs>
          <w:tab w:val="right" w:leader="dot" w:pos="8306"/>
        </w:tabs>
      </w:pPr>
      <w:hyperlink w:anchor="_Toc28951" w:history="1">
        <w:r>
          <w:rPr>
            <w:rFonts w:ascii="仿宋" w:eastAsia="仿宋" w:hAnsi="仿宋" w:cs="仿宋" w:hint="eastAsia"/>
            <w:lang w:eastAsia="zh-CN"/>
          </w:rPr>
          <w:t>(二)、变更实施与控制</w:t>
        </w:r>
        <w:r>
          <w:tab/>
        </w:r>
        <w:r>
          <w:fldChar w:fldCharType="begin"/>
        </w:r>
        <w:r>
          <w:instrText xml:space="preserve"> PAGEREF _Toc28951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90"/>
      <w:r>
        <w:rPr>
          <w:rFonts w:ascii="仿宋" w:eastAsia="仿宋" w:hAnsi="仿宋" w:cs="仿宋" w:hint="eastAsia"/>
          <w:sz w:val="28"/>
          <w:lang w:eastAsia="zh-CN"/>
        </w:rPr>
        <w:t>一、草除灵乙酯项目建设背景及必要性分析</w:t>
      </w:r>
      <w:bookmarkEnd w:id="2"/>
    </w:p>
    <w:p>
      <w:pPr>
        <w:pStyle w:val="Heading2"/>
        <w:rPr>
          <w:rFonts w:ascii="仿宋" w:eastAsia="仿宋" w:hAnsi="仿宋" w:cs="仿宋" w:hint="eastAsia"/>
          <w:lang w:eastAsia="zh-CN"/>
        </w:rPr>
      </w:pPr>
      <w:bookmarkStart w:id="3" w:name="_Toc7933"/>
      <w:r>
        <w:rPr>
          <w:rFonts w:ascii="仿宋" w:eastAsia="仿宋" w:hAnsi="仿宋" w:cs="仿宋" w:hint="eastAsia"/>
          <w:lang w:eastAsia="zh-CN"/>
        </w:rPr>
        <w:t>(一)、草除灵乙酯项目背景分析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除灵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除灵乙酯项目在这个潮流中的定位。同时，我们将关注行业内涌现的新兴机遇，以便草除灵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除灵乙酯项目提供了强大的发展动力。我们将聚焦于行业内最新的技术发展趋势，包括但不限于人工智能、大数据分析、物联网等领域。通过深度的技术研究，我们将确保草除灵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除灵乙酯项目发展的源泉。我们将投入更多的精力对市场需求进行深入剖析，超越表面的需求，深入挖掘潜在的市场痛点和机遇。通过对市场需求的细致了解，草除灵乙酯项目将更有针对性地设计解决方案，满足市场的多样化需求，从而更好地促进草除灵乙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除灵乙酯项目战略至关重要。我们将对竞争态势进行更为深入的分析，包括但不限于市场份额、产品特点、客户满意度等多个维度。通过深度的竞争分析，草除灵乙酯项目将能够更准确地把握市场脉搏，制定具有竞争力的草除灵乙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草除灵乙酯项目的发展具有直接的影响。我们将进行更为全面的法规和政策分析，了解行业发展中的潜在法律风险和合规挑战。通过充分了解和遵守相关法规，草除灵乙酯项目将确保在法律框架内合法合规运营，为草除灵乙酯项目的稳健发展提供有力支持。</w:t>
      </w:r>
    </w:p>
    <w:p>
      <w:pPr>
        <w:pStyle w:val="Heading2"/>
        <w:ind w:firstLine="560" w:firstLineChars="200"/>
        <w:rPr>
          <w:rFonts w:ascii="仿宋" w:eastAsia="仿宋" w:hAnsi="仿宋" w:cs="仿宋" w:hint="eastAsia"/>
          <w:sz w:val="28"/>
          <w:lang w:eastAsia="zh-CN"/>
        </w:rPr>
      </w:pPr>
      <w:bookmarkStart w:id="4" w:name="_Toc1620"/>
      <w:r>
        <w:rPr>
          <w:rFonts w:ascii="仿宋" w:eastAsia="仿宋" w:hAnsi="仿宋" w:cs="仿宋" w:hint="eastAsia"/>
          <w:sz w:val="28"/>
          <w:lang w:eastAsia="zh-CN"/>
        </w:rPr>
        <w:t>(二)、草除灵乙酯项目建设必要性分析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建设的迫切性源于对行业发展趋势的深刻洞察。我们正处于一个行业变革的时代，科技创新、数字化转型成为企业发展的关键动力。草除灵乙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建设不仅仅是为了跟上潮流，更是为了通过技术创新推动企业的持续发展。通过引入先进的技术和解决方案，草除灵乙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除灵乙酯项目的建设成为必然选择，通过提高产品质量、拓展服务领域，从而在竞争中获得更多的机会。草除灵乙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草除灵乙酯项目建设的必要性体现在对客户需求更精准的满足。通过草除灵乙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建设的背后是对企业持续创新的追求。只有通过不断创新，企业才能在竞争中立于不败之地。草除灵乙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62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100"/>
      <w:r>
        <w:rPr>
          <w:rFonts w:ascii="仿宋" w:eastAsia="仿宋" w:hAnsi="仿宋" w:cs="仿宋" w:hint="eastAsia"/>
          <w:lang w:eastAsia="zh-CN"/>
        </w:rPr>
        <w:t>(一)、草除灵乙酯行业分析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行业一直以来都是市场的关注焦点。行业内的发展趋势、竞争态势以及潜在机会都对草除灵乙酯项目的推进产生深远的影响。通过深入研究行业的整体概貌，我们将更好地理解行业的核心特征，为草除灵乙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行业，技术一直是推动创新和发展的关键因素。我们将对当前技术趋势进行详尽分析，包括但不限于人工智能、大数据应用、先进制造技术等。这有助于草除灵乙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草除灵乙酯项目成功的基础。我们将对主要竞争对手进行深入研究，包括其市场份额、产品特点、市场定位等。通过全面了解竞争对手的优势和劣势，草除灵乙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452"/>
      <w:r>
        <w:rPr>
          <w:rFonts w:ascii="仿宋" w:eastAsia="仿宋" w:hAnsi="仿宋" w:cs="仿宋" w:hint="eastAsia"/>
          <w:sz w:val="28"/>
          <w:lang w:eastAsia="zh-CN"/>
        </w:rPr>
        <w:t>(二)、草除灵乙酯市场分析预测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草除灵乙酯市场未来的增长趋势。这包括市场的整体规模、各细分领域的发展趋势等。草除灵乙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草除灵乙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草除灵乙酯项目实施过程中需要充分考虑的因素。我们将对市场风险进行全面评估，包括但不限于政策法规风险、市场竞争风险、技术变革风险等。通过对潜在风险的深入分析，草除灵乙酯项目可以制定相应的风险缓解策略，降低不确定性对草除灵乙酯项目的影响。</w:t>
      </w:r>
    </w:p>
    <w:p>
      <w:pPr>
        <w:pStyle w:val="Heading1"/>
        <w:ind w:firstLine="560" w:firstLineChars="200"/>
        <w:rPr>
          <w:rFonts w:ascii="仿宋" w:eastAsia="仿宋" w:hAnsi="仿宋" w:cs="仿宋" w:hint="eastAsia"/>
          <w:sz w:val="28"/>
          <w:lang w:eastAsia="zh-CN"/>
        </w:rPr>
      </w:pPr>
      <w:bookmarkStart w:id="8" w:name="_Toc25470"/>
      <w:r>
        <w:rPr>
          <w:rFonts w:ascii="仿宋" w:eastAsia="仿宋" w:hAnsi="仿宋" w:cs="仿宋" w:hint="eastAsia"/>
          <w:sz w:val="28"/>
          <w:lang w:eastAsia="zh-CN"/>
        </w:rPr>
        <w:t>三、草除灵乙酯项目概论</w:t>
      </w:r>
      <w:bookmarkEnd w:id="8"/>
    </w:p>
    <w:p>
      <w:pPr>
        <w:pStyle w:val="Heading2"/>
        <w:rPr>
          <w:rFonts w:ascii="仿宋" w:eastAsia="仿宋" w:hAnsi="仿宋" w:cs="仿宋" w:hint="eastAsia"/>
          <w:lang w:eastAsia="zh-CN"/>
        </w:rPr>
      </w:pPr>
      <w:bookmarkStart w:id="9" w:name="_Toc6094"/>
      <w:r>
        <w:rPr>
          <w:rFonts w:ascii="仿宋" w:eastAsia="仿宋" w:hAnsi="仿宋" w:cs="仿宋" w:hint="eastAsia"/>
          <w:lang w:eastAsia="zh-CN"/>
        </w:rPr>
        <w:t>(一)、草除灵乙酯项目概况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起源追溯至对市场的深入洞察。市场的不断演变与变革为草除灵乙酯项目提供了难得的机遇。当前市场存在的需求缺口和变革的大环境共同构成了草除灵乙酯项目的背景。这个草除灵乙酯项目旨在充分利用市场机遇，填补行业中尚未满足的需求，为客户提供全新的解决方案。市场的变革和需求的增长使得这个草除灵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草除灵乙酯项目名称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正式命名为草除灵乙酯。这个名称不仅仅是一个标识，更代表了草除灵乙酯项目的核心理念和愿景。它蕴含着草除灵乙酯项目所要解决问题的关键字，具有强烈的表达和辨识度，为草除灵乙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草除灵乙酯项目目标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核心目标是提供一种全新、高效的解决方案，满足客户日益增长的需求。草除灵乙酯项目追求的不仅仅是满足市场需求，更是在市场中获得卓越的竞争优势。通过不断提升产品或服务的质量和创新水平，草除灵乙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草除灵乙酯项目范围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全面涵盖了产品研发、制造、市场推广和售后服务，确保从产品设计到最终用户体验的全方位关注。这一全面的草除灵乙酯项目范围是为了确保草除灵乙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草除灵乙酯项目时间表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草除灵乙酯项目计划在未来18个月内完成，包括研发、测试、市场试点和正式推出等不同阶段。这个时间表的合理设计是为了确保草除灵乙酯项目各个阶段的顺利推进，以便按时交付高质量的成果。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草除灵乙酯项目预算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草除灵乙酯项目总预算估算为XX百万美元，主要分配在研发、市场推广、人员培训和运营等方面。这一充足的预算为草除灵乙酯项目提供了充足的资源，确保草除灵乙酯项目在各个方面都能取得优异的表现。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草除灵乙酯项目风险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可能面临的风险包括市场接受度低、技术难题、竞争激烈等。草除灵乙酯项目团队已经制定了相应的风险应对计划，通过前瞻性的风险管理，确保草除灵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草除灵乙酯项目团队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草除灵乙酯项目汇聚了一支经验丰富、多领域专业素养的核心团队，确保草除灵乙酯项目在各个方面都能拥有高水平的执行力。团队的协同作战是草除灵乙酯项目成功的关键因素之一。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草除灵乙酯项目背景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草除灵乙酯项目的背景根植于市场对更高效、创新产品的渴望，同时也受到科技发展对行业格局的深刻改变的影响。这为草除灵乙酯项目提供了广阔的发展空间和市场需求。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草除灵乙酯项目现状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截至目前，草除灵乙酯项目已完成市场调研和技术验证，取得了初步的成功。这为草除灵乙酯项目在未来的发展奠定了坚实的基础，为更远大的目标打下了坚实的基石。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090"/>
      <w:r>
        <w:rPr>
          <w:rFonts w:ascii="仿宋" w:eastAsia="仿宋" w:hAnsi="仿宋" w:cs="仿宋" w:hint="eastAsia"/>
          <w:sz w:val="28"/>
          <w:lang w:eastAsia="zh-CN"/>
        </w:rPr>
        <w:t>(二)、草除灵乙酯项目目标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keyword》草除灵乙酯项目首要业务目标是在市场中占据有利地位，实现产品/服务的成功推广和销售。通过不断提升产品质量、创新性，草除灵乙酯项目追求成为行业中的领导者，赢得更多客户的青睐。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在科技迅速发展的时代，草除灵乙酯项目着眼于技术创新。通过持续的研发和技术升级，草除灵乙酯项目旨在推出更具创新性的产品或服务，以满足市场对新鲜、先进解决方案的需求。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为了建立可持续的客户关系，草除灵乙酯项目设定了客户满意度目标。通过提供卓越的产品质量和优质的客户服务，草除灵乙酯项目追求赢得客户的信任和忠诚度，确保他们的满意度达到行业领先水平。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草除灵乙酯项目注重社会责任和可持续发展。通过实施环保、社会责任草除灵乙酯项目，草除灵乙酯项目致力于在经济发展的同时保护环境，促进社会公平，实现可持续经营。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草除灵乙酯项目的团队是实现目标的核心驱动力。因此，草除灵乙酯项目设定了团队发展目标，包括提升团队成员的专业技能、培养领导力，以及搭建协同高效的团队工作氛围。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62"/>
      <w:r>
        <w:rPr>
          <w:rFonts w:ascii="仿宋" w:eastAsia="仿宋" w:hAnsi="仿宋" w:cs="仿宋" w:hint="eastAsia"/>
          <w:sz w:val="28"/>
          <w:lang w:eastAsia="zh-CN"/>
        </w:rPr>
        <w:t>(三)、草除灵乙酯项目提出的理由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草除灵乙酯项目提出的理由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提出源于对市场机遇的深刻洞察。当前市场中存在的需求缺口和行业发展趋势表明，有巨大的商业机会等待被开发。通过准确捕捉市场机遇，草除灵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理念基于对技术创新的信仰。通过持续的研发和技术投入，草除灵乙酯项目有望推出更具创新性的产品或服务。在科技飞速发展的当下，草除灵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提出是为了增强企业的行业竞争力。通过提升产品或服务的质量和独特性，草除灵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响应了消费者需求的变化。随着社会和科技的不断发展，消费者对产品和服务的需求也在发生变化。通过深入了解并及时回应消费者的新需求，草除灵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草除灵乙酯项目的提出是企业战略发展规划的一部分。在面对日益激烈的市场竞争和不断变化的商业环境中，草除灵乙酯项目作为企业战略的一环，旨在为企业开辟新的增长领域，巩固企业在行业中的地位。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提出不仅仅是基于商业考量，还注重社会责任。通过推出环保、社会责任等方面的草除灵乙酯项目，草除灵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草除灵乙酯项目的提出反映了对利益相关者期望的关注。包括客户、员工、投资者等利益相关者在企业发展中都有着各自的期望，草除灵乙酯项目力求在满足这些期望的同时，取得更大的共赢。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277"/>
      <w:r>
        <w:rPr>
          <w:rFonts w:ascii="仿宋" w:eastAsia="仿宋" w:hAnsi="仿宋" w:cs="仿宋" w:hint="eastAsia"/>
          <w:sz w:val="28"/>
          <w:lang w:eastAsia="zh-CN"/>
        </w:rPr>
        <w:t>(四)、草除灵乙酯项目意义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在实施草除灵乙酯项目的过程中，我们不仅仅是在追逐商业成功，更是为企业和社会的多个层面创造了深远的意义。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的首要意义在于提升企业的市场竞争力。通过持续的创新和对产品质量的高标准要求，草除灵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草除灵乙酯项目的推进将促使行业技术水平的提升。通过引入先进技术和创新性解决方案，草除灵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草除灵乙酯项目不仅创造了大量就业机会，提高了就业水平，还注重社会责任和环保。通过参与社会公益事业和推动环保草除灵乙酯项目，草除灵乙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综合而言，草除灵乙酯项目意义重大，不仅推动了企业的发展，也为行业和社会的进步贡献了积极力量。这是一个全面而深刻的影响，将在未来产生可持续的正面效应。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353"/>
      <w:r>
        <w:rPr>
          <w:rFonts w:ascii="仿宋" w:eastAsia="仿宋" w:hAnsi="仿宋" w:cs="仿宋" w:hint="eastAsia"/>
          <w:sz w:val="28"/>
          <w:lang w:eastAsia="zh-CN"/>
        </w:rPr>
        <w:t>(五)、草除灵乙酯项目背景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在当今迅猛发展的商业环境中，草除灵乙酯项目的动因根植于对多方面因素的审慎考量。这个草除灵乙酯项目的提出并非孤立的决策，而是对企业所处背景深入思考的产物。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草除灵乙酯项目背后的首要原因。科技的迅速发展和全球市场的快速变化使得企业必须灵活应对。草除灵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竞争的激烈程度也是草除灵乙酯项目背景中不可忽视的一环。企业需要在激烈竞争中脱颖而出，为此，草除灵乙酯项目致力于打破常规，提供独特的价值主张，以吸引客户并确保市场份额的增长。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技术的迅速发展为企业带来了机遇与挑战。作为草除灵乙酯项目启动的背景之一，对新兴技术的应用将有助于提升企业的技术水平，使其在不断演进的商业环境中保持竞争优势。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此外，社会对企业责任的期望也在逐渐升高。草除灵乙酯项目充分融入了社会责任的理念，通过可持续经营和社会公益草除灵乙酯项目，企图为社会贡献一份力量，在商业成功的同时关注社会价值。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770"/>
      <w:r>
        <w:rPr>
          <w:rFonts w:ascii="仿宋" w:eastAsia="仿宋" w:hAnsi="仿宋" w:cs="仿宋" w:hint="eastAsia"/>
          <w:sz w:val="28"/>
          <w:lang w:eastAsia="zh-CN"/>
        </w:rPr>
        <w:t>四、草除灵乙酯项目危机管理</w:t>
      </w:r>
      <w:bookmarkEnd w:id="14"/>
    </w:p>
    <w:p>
      <w:pPr>
        <w:pStyle w:val="Heading2"/>
        <w:rPr>
          <w:rFonts w:ascii="仿宋" w:eastAsia="仿宋" w:hAnsi="仿宋" w:cs="仿宋" w:hint="eastAsia"/>
          <w:lang w:eastAsia="zh-CN"/>
        </w:rPr>
      </w:pPr>
      <w:bookmarkStart w:id="15" w:name="_Toc275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项目危机管理中，危机预警与识别是确保草除灵乙酯项目稳健运行的核心步骤。通过建立全面的监测机制，草除灵乙酯项目团队旨在及时发现和理解潜在的风险和危机因素，以便采取及时的预防和应对措施，确保草除灵乙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首先，通过深入的风险评估，草除灵乙酯项目团队全面分析了整个草除灵乙酯项目和各个阶段可能存在的威胁。这包括准确评估每个潜在风险的发生概率和可能影响的程度，为后续危机预警提供了有力支持。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草除灵乙酯项目团队着重于明确定义草除灵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草除灵乙酯项目进展的持续监控，团队能够及时发现潜在问题并作出迅速反应。草除灵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在这一阶段，团队的专业素养和反应速度将发挥至关重要的作用，以确保潜在危机能够在初期得到有效的处理，最大程度地减轻负面影响。通过危机预警与识别，草除灵乙酯项目得以更有序、可控地推进。</w:t>
      </w:r>
    </w:p>
    <w:p>
      <w:pPr>
        <w:pStyle w:val="Heading2"/>
        <w:ind w:firstLine="560" w:firstLineChars="200"/>
        <w:rPr>
          <w:rFonts w:ascii="仿宋" w:eastAsia="仿宋" w:hAnsi="仿宋" w:cs="仿宋" w:hint="eastAsia"/>
          <w:sz w:val="28"/>
          <w:lang w:eastAsia="zh-CN"/>
        </w:rPr>
      </w:pPr>
      <w:bookmarkStart w:id="16" w:name="_Toc1505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在危机发生时，草除灵乙酯项目团队立即行动，成立了应急小组。该小组的任务是迅速制定并实施紧急应对措施，以最小化潜在损失。以下是采取的主要措施：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暂停草除灵乙酯项目进度：为遏制危机蔓延，草除灵乙酯项目暂时停止进行，以便全面评估当前状况。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资源重新分配：重新评估草除灵乙酯项目资源的分配，确保最大限度地减小损失。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实时沟通：与关键利益相关者建立实时沟通机制，向他们传递草除灵乙酯项目危机的实际状况，保障草除灵乙酯项目核心利益。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在紧急应对的同时，草除灵乙酯项目团队强调了团队协作和有效沟通的重要性。以下是团队协作的关键举措：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信息共享机制：建立了信息共享平台，确保团队成员能够及时获取草除灵乙酯项目危机的实时信息。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领导者沟通：草除灵乙酯项目领导者通过定期会议和即时沟通工具，指导团队应对危机，保持团队稳定运行。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随着危机得到初步控制，草除灵乙酯项目团队转向制定恢复计划，以确保草除灵乙酯项目能够从中迅速恢复。主要恢复计划包括：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修复受损的进度计划：重新评估草除灵乙酯项目进度，制定修复计划，确保草除灵乙酯项目尽快回归正常进程。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重新调整资源分配：优化资源分配，确保草除灵乙酯项目在有限资源下高效运转。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风险管理机制加强：对草除灵乙酯项目风险进行全面评估，制定更强化的风险管理策略，以预防未来可能的危机。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https://d.book118.com/648125051052006045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C08E0"/>
    <w:rsid w:val="3D3C0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505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2024-02-29T16:02:00Z</dcterms:created>
  <dcterms:modified xsi:type="dcterms:W3CDTF">2024-02-29T16:02:46Z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853F6D16554A4A8797591EAD502C5AD1_11</vt:lpwstr>
  </property>
  <property fmtid="{D5CDD505-2E9C-101B-9397-08002B2CF9AE}" pid="3" name="KSOProductBuildVer">
    <vt:lpwstr>2052-12.1.0.16388</vt:lpwstr>
  </property>
</Properties>
</file>