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岩石矿物标准物质项目计划设计方案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141" w:history="1">
        <w:r>
          <w:rPr>
            <w:rFonts w:ascii="仿宋" w:eastAsia="仿宋" w:hAnsi="仿宋" w:cs="仿宋" w:hint="eastAsia"/>
            <w:lang w:eastAsia="zh-CN"/>
          </w:rPr>
          <w:t>概论</w:t>
        </w:r>
        <w:r>
          <w:tab/>
        </w:r>
        <w:r>
          <w:fldChar w:fldCharType="begin"/>
        </w:r>
        <w:r>
          <w:instrText xml:space="preserve"> PAGEREF _Toc17141 \h </w:instrText>
        </w:r>
        <w:r>
          <w:fldChar w:fldCharType="separate"/>
        </w:r>
        <w:r>
          <w:t>3</w:t>
        </w:r>
        <w:r>
          <w:fldChar w:fldCharType="end"/>
        </w:r>
      </w:hyperlink>
    </w:p>
    <w:p>
      <w:pPr>
        <w:pStyle w:val="TOC1"/>
        <w:tabs>
          <w:tab w:val="right" w:leader="dot" w:pos="8306"/>
        </w:tabs>
      </w:pPr>
      <w:hyperlink w:anchor="_Toc19143" w:history="1">
        <w:r>
          <w:rPr>
            <w:rFonts w:ascii="仿宋" w:eastAsia="仿宋" w:hAnsi="仿宋" w:cs="仿宋" w:hint="eastAsia"/>
            <w:lang w:eastAsia="zh-CN"/>
          </w:rPr>
          <w:t>一、产品规划分析</w:t>
        </w:r>
        <w:r>
          <w:tab/>
        </w:r>
        <w:r>
          <w:fldChar w:fldCharType="begin"/>
        </w:r>
        <w:r>
          <w:instrText xml:space="preserve"> PAGEREF _Toc19143 \h </w:instrText>
        </w:r>
        <w:r>
          <w:fldChar w:fldCharType="separate"/>
        </w:r>
        <w:r>
          <w:t>3</w:t>
        </w:r>
        <w:r>
          <w:fldChar w:fldCharType="end"/>
        </w:r>
      </w:hyperlink>
    </w:p>
    <w:p>
      <w:pPr>
        <w:pStyle w:val="TOC2"/>
        <w:tabs>
          <w:tab w:val="right" w:leader="dot" w:pos="8306"/>
        </w:tabs>
      </w:pPr>
      <w:hyperlink w:anchor="_Toc15038" w:history="1">
        <w:r>
          <w:rPr>
            <w:rFonts w:ascii="仿宋" w:eastAsia="仿宋" w:hAnsi="仿宋" w:cs="仿宋" w:hint="eastAsia"/>
            <w:lang w:eastAsia="zh-CN"/>
          </w:rPr>
          <w:t>(一)、产品规划</w:t>
        </w:r>
        <w:r>
          <w:tab/>
        </w:r>
        <w:r>
          <w:fldChar w:fldCharType="begin"/>
        </w:r>
        <w:r>
          <w:instrText xml:space="preserve"> PAGEREF _Toc15038 \h </w:instrText>
        </w:r>
        <w:r>
          <w:fldChar w:fldCharType="separate"/>
        </w:r>
        <w:r>
          <w:t>3</w:t>
        </w:r>
        <w:r>
          <w:fldChar w:fldCharType="end"/>
        </w:r>
      </w:hyperlink>
    </w:p>
    <w:p>
      <w:pPr>
        <w:pStyle w:val="TOC2"/>
        <w:tabs>
          <w:tab w:val="right" w:leader="dot" w:pos="8306"/>
        </w:tabs>
      </w:pPr>
      <w:hyperlink w:anchor="_Toc25282" w:history="1">
        <w:r>
          <w:rPr>
            <w:rFonts w:ascii="仿宋" w:eastAsia="仿宋" w:hAnsi="仿宋" w:cs="仿宋" w:hint="eastAsia"/>
            <w:lang w:eastAsia="zh-CN"/>
          </w:rPr>
          <w:t>(二)、建设规模</w:t>
        </w:r>
        <w:r>
          <w:tab/>
        </w:r>
        <w:r>
          <w:fldChar w:fldCharType="begin"/>
        </w:r>
        <w:r>
          <w:instrText xml:space="preserve"> PAGEREF _Toc25282 \h </w:instrText>
        </w:r>
        <w:r>
          <w:fldChar w:fldCharType="separate"/>
        </w:r>
        <w:r>
          <w:t>4</w:t>
        </w:r>
        <w:r>
          <w:fldChar w:fldCharType="end"/>
        </w:r>
      </w:hyperlink>
    </w:p>
    <w:p>
      <w:pPr>
        <w:pStyle w:val="TOC1"/>
        <w:tabs>
          <w:tab w:val="right" w:leader="dot" w:pos="8306"/>
        </w:tabs>
      </w:pPr>
      <w:hyperlink w:anchor="_Toc6258" w:history="1">
        <w:r>
          <w:rPr>
            <w:rFonts w:ascii="仿宋" w:eastAsia="仿宋" w:hAnsi="仿宋" w:cs="仿宋" w:hint="eastAsia"/>
            <w:lang w:eastAsia="zh-CN"/>
          </w:rPr>
          <w:t>二、岩石矿物标准物质项目土建工程</w:t>
        </w:r>
        <w:r>
          <w:tab/>
        </w:r>
        <w:r>
          <w:fldChar w:fldCharType="begin"/>
        </w:r>
        <w:r>
          <w:instrText xml:space="preserve"> PAGEREF _Toc6258 \h </w:instrText>
        </w:r>
        <w:r>
          <w:fldChar w:fldCharType="separate"/>
        </w:r>
        <w:r>
          <w:t>5</w:t>
        </w:r>
        <w:r>
          <w:fldChar w:fldCharType="end"/>
        </w:r>
      </w:hyperlink>
    </w:p>
    <w:p>
      <w:pPr>
        <w:pStyle w:val="TOC2"/>
        <w:tabs>
          <w:tab w:val="right" w:leader="dot" w:pos="8306"/>
        </w:tabs>
      </w:pPr>
      <w:hyperlink w:anchor="_Toc28125" w:history="1">
        <w:r>
          <w:rPr>
            <w:rFonts w:ascii="仿宋" w:eastAsia="仿宋" w:hAnsi="仿宋" w:cs="仿宋" w:hint="eastAsia"/>
            <w:lang w:eastAsia="zh-CN"/>
          </w:rPr>
          <w:t>(一)、建筑工程设计原则</w:t>
        </w:r>
        <w:r>
          <w:tab/>
        </w:r>
        <w:r>
          <w:fldChar w:fldCharType="begin"/>
        </w:r>
        <w:r>
          <w:instrText xml:space="preserve"> PAGEREF _Toc28125 \h </w:instrText>
        </w:r>
        <w:r>
          <w:fldChar w:fldCharType="separate"/>
        </w:r>
        <w:r>
          <w:t>5</w:t>
        </w:r>
        <w:r>
          <w:fldChar w:fldCharType="end"/>
        </w:r>
      </w:hyperlink>
    </w:p>
    <w:p>
      <w:pPr>
        <w:pStyle w:val="TOC2"/>
        <w:tabs>
          <w:tab w:val="right" w:leader="dot" w:pos="8306"/>
        </w:tabs>
      </w:pPr>
      <w:hyperlink w:anchor="_Toc19225" w:history="1">
        <w:r>
          <w:rPr>
            <w:rFonts w:ascii="仿宋" w:eastAsia="仿宋" w:hAnsi="仿宋" w:cs="仿宋" w:hint="eastAsia"/>
            <w:lang w:eastAsia="zh-CN"/>
          </w:rPr>
          <w:t>(二)、土建工程设计年限及安全等级</w:t>
        </w:r>
        <w:r>
          <w:tab/>
        </w:r>
        <w:r>
          <w:fldChar w:fldCharType="begin"/>
        </w:r>
        <w:r>
          <w:instrText xml:space="preserve"> PAGEREF _Toc19225 \h </w:instrText>
        </w:r>
        <w:r>
          <w:fldChar w:fldCharType="separate"/>
        </w:r>
        <w:r>
          <w:t>6</w:t>
        </w:r>
        <w:r>
          <w:fldChar w:fldCharType="end"/>
        </w:r>
      </w:hyperlink>
    </w:p>
    <w:p>
      <w:pPr>
        <w:pStyle w:val="TOC2"/>
        <w:tabs>
          <w:tab w:val="right" w:leader="dot" w:pos="8306"/>
        </w:tabs>
      </w:pPr>
      <w:hyperlink w:anchor="_Toc6173" w:history="1">
        <w:r>
          <w:rPr>
            <w:rFonts w:ascii="仿宋" w:eastAsia="仿宋" w:hAnsi="仿宋" w:cs="仿宋" w:hint="eastAsia"/>
            <w:lang w:eastAsia="zh-CN"/>
          </w:rPr>
          <w:t>(三)、建筑工程设计总体要求</w:t>
        </w:r>
        <w:r>
          <w:tab/>
        </w:r>
        <w:r>
          <w:fldChar w:fldCharType="begin"/>
        </w:r>
        <w:r>
          <w:instrText xml:space="preserve"> PAGEREF _Toc6173 \h </w:instrText>
        </w:r>
        <w:r>
          <w:fldChar w:fldCharType="separate"/>
        </w:r>
        <w:r>
          <w:t>7</w:t>
        </w:r>
        <w:r>
          <w:fldChar w:fldCharType="end"/>
        </w:r>
      </w:hyperlink>
    </w:p>
    <w:p>
      <w:pPr>
        <w:pStyle w:val="TOC2"/>
        <w:tabs>
          <w:tab w:val="right" w:leader="dot" w:pos="8306"/>
        </w:tabs>
      </w:pPr>
      <w:hyperlink w:anchor="_Toc19290" w:history="1">
        <w:r>
          <w:rPr>
            <w:rFonts w:ascii="仿宋" w:eastAsia="仿宋" w:hAnsi="仿宋" w:cs="仿宋" w:hint="eastAsia"/>
            <w:lang w:eastAsia="zh-CN"/>
          </w:rPr>
          <w:t>(四)、土建工程建设指标</w:t>
        </w:r>
        <w:r>
          <w:tab/>
        </w:r>
        <w:r>
          <w:fldChar w:fldCharType="begin"/>
        </w:r>
        <w:r>
          <w:instrText xml:space="preserve"> PAGEREF _Toc19290 \h </w:instrText>
        </w:r>
        <w:r>
          <w:fldChar w:fldCharType="separate"/>
        </w:r>
        <w:r>
          <w:t>8</w:t>
        </w:r>
        <w:r>
          <w:fldChar w:fldCharType="end"/>
        </w:r>
      </w:hyperlink>
    </w:p>
    <w:p>
      <w:pPr>
        <w:pStyle w:val="TOC1"/>
        <w:tabs>
          <w:tab w:val="right" w:leader="dot" w:pos="8306"/>
        </w:tabs>
      </w:pPr>
      <w:hyperlink w:anchor="_Toc18805" w:history="1">
        <w:r>
          <w:rPr>
            <w:rFonts w:ascii="仿宋" w:eastAsia="仿宋" w:hAnsi="仿宋" w:cs="仿宋" w:hint="eastAsia"/>
            <w:lang w:eastAsia="zh-CN"/>
          </w:rPr>
          <w:t>三、岩石矿物标准物质项目选址可行性分析</w:t>
        </w:r>
        <w:r>
          <w:tab/>
        </w:r>
        <w:r>
          <w:fldChar w:fldCharType="begin"/>
        </w:r>
        <w:r>
          <w:instrText xml:space="preserve"> PAGEREF _Toc18805 \h </w:instrText>
        </w:r>
        <w:r>
          <w:fldChar w:fldCharType="separate"/>
        </w:r>
        <w:r>
          <w:t>8</w:t>
        </w:r>
        <w:r>
          <w:fldChar w:fldCharType="end"/>
        </w:r>
      </w:hyperlink>
    </w:p>
    <w:p>
      <w:pPr>
        <w:pStyle w:val="TOC2"/>
        <w:tabs>
          <w:tab w:val="right" w:leader="dot" w:pos="8306"/>
        </w:tabs>
      </w:pPr>
      <w:hyperlink w:anchor="_Toc5021" w:history="1">
        <w:r>
          <w:rPr>
            <w:rFonts w:ascii="仿宋" w:eastAsia="仿宋" w:hAnsi="仿宋" w:cs="仿宋" w:hint="eastAsia"/>
            <w:lang w:eastAsia="zh-CN"/>
          </w:rPr>
          <w:t>(一)、岩石矿物标准物质项目选址</w:t>
        </w:r>
        <w:r>
          <w:tab/>
        </w:r>
        <w:r>
          <w:fldChar w:fldCharType="begin"/>
        </w:r>
        <w:r>
          <w:instrText xml:space="preserve"> PAGEREF _Toc5021 \h </w:instrText>
        </w:r>
        <w:r>
          <w:fldChar w:fldCharType="separate"/>
        </w:r>
        <w:r>
          <w:t>8</w:t>
        </w:r>
        <w:r>
          <w:fldChar w:fldCharType="end"/>
        </w:r>
      </w:hyperlink>
    </w:p>
    <w:p>
      <w:pPr>
        <w:pStyle w:val="TOC2"/>
        <w:tabs>
          <w:tab w:val="right" w:leader="dot" w:pos="8306"/>
        </w:tabs>
      </w:pPr>
      <w:hyperlink w:anchor="_Toc1003" w:history="1">
        <w:r>
          <w:rPr>
            <w:rFonts w:ascii="仿宋" w:eastAsia="仿宋" w:hAnsi="仿宋" w:cs="仿宋" w:hint="eastAsia"/>
            <w:lang w:eastAsia="zh-CN"/>
          </w:rPr>
          <w:t>(二)、用地控制指标</w:t>
        </w:r>
        <w:r>
          <w:tab/>
        </w:r>
        <w:r>
          <w:fldChar w:fldCharType="begin"/>
        </w:r>
        <w:r>
          <w:instrText xml:space="preserve"> PAGEREF _Toc1003 \h </w:instrText>
        </w:r>
        <w:r>
          <w:fldChar w:fldCharType="separate"/>
        </w:r>
        <w:r>
          <w:t>8</w:t>
        </w:r>
        <w:r>
          <w:fldChar w:fldCharType="end"/>
        </w:r>
      </w:hyperlink>
    </w:p>
    <w:p>
      <w:pPr>
        <w:pStyle w:val="TOC2"/>
        <w:tabs>
          <w:tab w:val="right" w:leader="dot" w:pos="8306"/>
        </w:tabs>
      </w:pPr>
      <w:hyperlink w:anchor="_Toc12836" w:history="1">
        <w:r>
          <w:rPr>
            <w:rFonts w:ascii="仿宋" w:eastAsia="仿宋" w:hAnsi="仿宋" w:cs="仿宋" w:hint="eastAsia"/>
            <w:lang w:eastAsia="zh-CN"/>
          </w:rPr>
          <w:t>(三)、节约用地措施</w:t>
        </w:r>
        <w:r>
          <w:tab/>
        </w:r>
        <w:r>
          <w:fldChar w:fldCharType="begin"/>
        </w:r>
        <w:r>
          <w:instrText xml:space="preserve"> PAGEREF _Toc12836 \h </w:instrText>
        </w:r>
        <w:r>
          <w:fldChar w:fldCharType="separate"/>
        </w:r>
        <w:r>
          <w:t>10</w:t>
        </w:r>
        <w:r>
          <w:fldChar w:fldCharType="end"/>
        </w:r>
      </w:hyperlink>
    </w:p>
    <w:p>
      <w:pPr>
        <w:pStyle w:val="TOC2"/>
        <w:tabs>
          <w:tab w:val="right" w:leader="dot" w:pos="8306"/>
        </w:tabs>
      </w:pPr>
      <w:hyperlink w:anchor="_Toc10174" w:history="1">
        <w:r>
          <w:rPr>
            <w:rFonts w:ascii="仿宋" w:eastAsia="仿宋" w:hAnsi="仿宋" w:cs="仿宋" w:hint="eastAsia"/>
            <w:lang w:eastAsia="zh-CN"/>
          </w:rPr>
          <w:t>(四)、总图布置方案</w:t>
        </w:r>
        <w:r>
          <w:tab/>
        </w:r>
        <w:r>
          <w:fldChar w:fldCharType="begin"/>
        </w:r>
        <w:r>
          <w:instrText xml:space="preserve"> PAGEREF _Toc10174 \h </w:instrText>
        </w:r>
        <w:r>
          <w:fldChar w:fldCharType="separate"/>
        </w:r>
        <w:r>
          <w:t>12</w:t>
        </w:r>
        <w:r>
          <w:fldChar w:fldCharType="end"/>
        </w:r>
      </w:hyperlink>
    </w:p>
    <w:p>
      <w:pPr>
        <w:pStyle w:val="TOC2"/>
        <w:tabs>
          <w:tab w:val="right" w:leader="dot" w:pos="8306"/>
        </w:tabs>
      </w:pPr>
      <w:hyperlink w:anchor="_Toc3345" w:history="1">
        <w:r>
          <w:rPr>
            <w:rFonts w:ascii="仿宋" w:eastAsia="仿宋" w:hAnsi="仿宋" w:cs="仿宋" w:hint="eastAsia"/>
            <w:lang w:eastAsia="zh-CN"/>
          </w:rPr>
          <w:t>(五)、选址综合评价</w:t>
        </w:r>
        <w:r>
          <w:tab/>
        </w:r>
        <w:r>
          <w:fldChar w:fldCharType="begin"/>
        </w:r>
        <w:r>
          <w:instrText xml:space="preserve"> PAGEREF _Toc3345 \h </w:instrText>
        </w:r>
        <w:r>
          <w:fldChar w:fldCharType="separate"/>
        </w:r>
        <w:r>
          <w:t>13</w:t>
        </w:r>
        <w:r>
          <w:fldChar w:fldCharType="end"/>
        </w:r>
      </w:hyperlink>
    </w:p>
    <w:p>
      <w:pPr>
        <w:pStyle w:val="TOC1"/>
        <w:tabs>
          <w:tab w:val="right" w:leader="dot" w:pos="8306"/>
        </w:tabs>
      </w:pPr>
      <w:hyperlink w:anchor="_Toc30181" w:history="1">
        <w:r>
          <w:rPr>
            <w:rFonts w:ascii="仿宋" w:eastAsia="仿宋" w:hAnsi="仿宋" w:cs="仿宋" w:hint="eastAsia"/>
            <w:lang w:eastAsia="zh-CN"/>
          </w:rPr>
          <w:t>四、岩石矿物标准物质项目建设单位说明</w:t>
        </w:r>
        <w:r>
          <w:tab/>
        </w:r>
        <w:r>
          <w:fldChar w:fldCharType="begin"/>
        </w:r>
        <w:r>
          <w:instrText xml:space="preserve"> PAGEREF _Toc30181 \h </w:instrText>
        </w:r>
        <w:r>
          <w:fldChar w:fldCharType="separate"/>
        </w:r>
        <w:r>
          <w:t>14</w:t>
        </w:r>
        <w:r>
          <w:fldChar w:fldCharType="end"/>
        </w:r>
      </w:hyperlink>
    </w:p>
    <w:p>
      <w:pPr>
        <w:pStyle w:val="TOC2"/>
        <w:tabs>
          <w:tab w:val="right" w:leader="dot" w:pos="8306"/>
        </w:tabs>
      </w:pPr>
      <w:hyperlink w:anchor="_Toc28529" w:history="1">
        <w:r>
          <w:rPr>
            <w:rFonts w:ascii="仿宋" w:eastAsia="仿宋" w:hAnsi="仿宋" w:cs="仿宋" w:hint="eastAsia"/>
            <w:lang w:eastAsia="zh-CN"/>
          </w:rPr>
          <w:t>(一)、岩石矿物标准物质项目承办单位基本情况</w:t>
        </w:r>
        <w:r>
          <w:tab/>
        </w:r>
        <w:r>
          <w:fldChar w:fldCharType="begin"/>
        </w:r>
        <w:r>
          <w:instrText xml:space="preserve"> PAGEREF _Toc28529 \h </w:instrText>
        </w:r>
        <w:r>
          <w:fldChar w:fldCharType="separate"/>
        </w:r>
        <w:r>
          <w:t>14</w:t>
        </w:r>
        <w:r>
          <w:fldChar w:fldCharType="end"/>
        </w:r>
      </w:hyperlink>
    </w:p>
    <w:p>
      <w:pPr>
        <w:pStyle w:val="TOC2"/>
        <w:tabs>
          <w:tab w:val="right" w:leader="dot" w:pos="8306"/>
        </w:tabs>
      </w:pPr>
      <w:hyperlink w:anchor="_Toc11107" w:history="1">
        <w:r>
          <w:rPr>
            <w:rFonts w:ascii="仿宋" w:eastAsia="仿宋" w:hAnsi="仿宋" w:cs="仿宋" w:hint="eastAsia"/>
            <w:lang w:eastAsia="zh-CN"/>
          </w:rPr>
          <w:t>(二)、公司经济效益分析</w:t>
        </w:r>
        <w:r>
          <w:tab/>
        </w:r>
        <w:r>
          <w:fldChar w:fldCharType="begin"/>
        </w:r>
        <w:r>
          <w:instrText xml:space="preserve"> PAGEREF _Toc11107 \h </w:instrText>
        </w:r>
        <w:r>
          <w:fldChar w:fldCharType="separate"/>
        </w:r>
        <w:r>
          <w:t>14</w:t>
        </w:r>
        <w:r>
          <w:fldChar w:fldCharType="end"/>
        </w:r>
      </w:hyperlink>
    </w:p>
    <w:p>
      <w:pPr>
        <w:pStyle w:val="TOC1"/>
        <w:tabs>
          <w:tab w:val="right" w:leader="dot" w:pos="8306"/>
        </w:tabs>
      </w:pPr>
      <w:hyperlink w:anchor="_Toc28609" w:history="1">
        <w:r>
          <w:rPr>
            <w:rFonts w:ascii="仿宋" w:eastAsia="仿宋" w:hAnsi="仿宋" w:cs="仿宋" w:hint="eastAsia"/>
            <w:lang w:eastAsia="zh-CN"/>
          </w:rPr>
          <w:t>五、岩石矿物标准物质项目危机管理</w:t>
        </w:r>
        <w:r>
          <w:tab/>
        </w:r>
        <w:r>
          <w:fldChar w:fldCharType="begin"/>
        </w:r>
        <w:r>
          <w:instrText xml:space="preserve"> PAGEREF _Toc28609 \h </w:instrText>
        </w:r>
        <w:r>
          <w:fldChar w:fldCharType="separate"/>
        </w:r>
        <w:r>
          <w:t>15</w:t>
        </w:r>
        <w:r>
          <w:fldChar w:fldCharType="end"/>
        </w:r>
      </w:hyperlink>
    </w:p>
    <w:p>
      <w:pPr>
        <w:pStyle w:val="TOC2"/>
        <w:tabs>
          <w:tab w:val="right" w:leader="dot" w:pos="8306"/>
        </w:tabs>
      </w:pPr>
      <w:hyperlink w:anchor="_Toc9271" w:history="1">
        <w:r>
          <w:rPr>
            <w:rFonts w:ascii="仿宋" w:eastAsia="仿宋" w:hAnsi="仿宋" w:cs="仿宋" w:hint="eastAsia"/>
            <w:lang w:eastAsia="zh-CN"/>
          </w:rPr>
          <w:t>(一)、危机预警与识别</w:t>
        </w:r>
        <w:r>
          <w:tab/>
        </w:r>
        <w:r>
          <w:fldChar w:fldCharType="begin"/>
        </w:r>
        <w:r>
          <w:instrText xml:space="preserve"> PAGEREF _Toc9271 \h </w:instrText>
        </w:r>
        <w:r>
          <w:fldChar w:fldCharType="separate"/>
        </w:r>
        <w:r>
          <w:t>15</w:t>
        </w:r>
        <w:r>
          <w:fldChar w:fldCharType="end"/>
        </w:r>
      </w:hyperlink>
    </w:p>
    <w:p>
      <w:pPr>
        <w:pStyle w:val="TOC2"/>
        <w:tabs>
          <w:tab w:val="right" w:leader="dot" w:pos="8306"/>
        </w:tabs>
      </w:pPr>
      <w:hyperlink w:anchor="_Toc913" w:history="1">
        <w:r>
          <w:rPr>
            <w:rFonts w:ascii="仿宋" w:eastAsia="仿宋" w:hAnsi="仿宋" w:cs="仿宋" w:hint="eastAsia"/>
            <w:lang w:eastAsia="zh-CN"/>
          </w:rPr>
          <w:t>(二)、危机应对与恢复</w:t>
        </w:r>
        <w:r>
          <w:tab/>
        </w:r>
        <w:r>
          <w:fldChar w:fldCharType="begin"/>
        </w:r>
        <w:r>
          <w:instrText xml:space="preserve"> PAGEREF _Toc913 \h </w:instrText>
        </w:r>
        <w:r>
          <w:fldChar w:fldCharType="separate"/>
        </w:r>
        <w:r>
          <w:t>16</w:t>
        </w:r>
        <w:r>
          <w:fldChar w:fldCharType="end"/>
        </w:r>
      </w:hyperlink>
    </w:p>
    <w:p>
      <w:pPr>
        <w:pStyle w:val="TOC1"/>
        <w:tabs>
          <w:tab w:val="right" w:leader="dot" w:pos="8306"/>
        </w:tabs>
      </w:pPr>
      <w:hyperlink w:anchor="_Toc11010" w:history="1">
        <w:r>
          <w:rPr>
            <w:rFonts w:ascii="仿宋" w:eastAsia="仿宋" w:hAnsi="仿宋" w:cs="仿宋" w:hint="eastAsia"/>
            <w:lang w:eastAsia="zh-CN"/>
          </w:rPr>
          <w:t>六、岩石矿物标准物质项目概论</w:t>
        </w:r>
        <w:r>
          <w:tab/>
        </w:r>
        <w:r>
          <w:fldChar w:fldCharType="begin"/>
        </w:r>
        <w:r>
          <w:instrText xml:space="preserve"> PAGEREF _Toc11010 \h </w:instrText>
        </w:r>
        <w:r>
          <w:fldChar w:fldCharType="separate"/>
        </w:r>
        <w:r>
          <w:t>18</w:t>
        </w:r>
        <w:r>
          <w:fldChar w:fldCharType="end"/>
        </w:r>
      </w:hyperlink>
    </w:p>
    <w:p>
      <w:pPr>
        <w:pStyle w:val="TOC2"/>
        <w:tabs>
          <w:tab w:val="right" w:leader="dot" w:pos="8306"/>
        </w:tabs>
      </w:pPr>
      <w:hyperlink w:anchor="_Toc28964" w:history="1">
        <w:r>
          <w:rPr>
            <w:rFonts w:ascii="仿宋" w:eastAsia="仿宋" w:hAnsi="仿宋" w:cs="仿宋" w:hint="eastAsia"/>
            <w:lang w:eastAsia="zh-CN"/>
          </w:rPr>
          <w:t>(一)、岩石矿物标准物质项目概况</w:t>
        </w:r>
        <w:r>
          <w:tab/>
        </w:r>
        <w:r>
          <w:fldChar w:fldCharType="begin"/>
        </w:r>
        <w:r>
          <w:instrText xml:space="preserve"> PAGEREF _Toc28964 \h </w:instrText>
        </w:r>
        <w:r>
          <w:fldChar w:fldCharType="separate"/>
        </w:r>
        <w:r>
          <w:t>18</w:t>
        </w:r>
        <w:r>
          <w:fldChar w:fldCharType="end"/>
        </w:r>
      </w:hyperlink>
    </w:p>
    <w:p>
      <w:pPr>
        <w:pStyle w:val="TOC2"/>
        <w:tabs>
          <w:tab w:val="right" w:leader="dot" w:pos="8306"/>
        </w:tabs>
      </w:pPr>
      <w:hyperlink w:anchor="_Toc655" w:history="1">
        <w:r>
          <w:rPr>
            <w:rFonts w:ascii="仿宋" w:eastAsia="仿宋" w:hAnsi="仿宋" w:cs="仿宋" w:hint="eastAsia"/>
            <w:lang w:eastAsia="zh-CN"/>
          </w:rPr>
          <w:t>(二)、岩石矿物标准物质项目目标</w:t>
        </w:r>
        <w:r>
          <w:tab/>
        </w:r>
        <w:r>
          <w:fldChar w:fldCharType="begin"/>
        </w:r>
        <w:r>
          <w:instrText xml:space="preserve"> PAGEREF _Toc655 \h </w:instrText>
        </w:r>
        <w:r>
          <w:fldChar w:fldCharType="separate"/>
        </w:r>
        <w:r>
          <w:t>20</w:t>
        </w:r>
        <w:r>
          <w:fldChar w:fldCharType="end"/>
        </w:r>
      </w:hyperlink>
    </w:p>
    <w:p>
      <w:pPr>
        <w:pStyle w:val="TOC2"/>
        <w:tabs>
          <w:tab w:val="right" w:leader="dot" w:pos="8306"/>
        </w:tabs>
      </w:pPr>
      <w:hyperlink w:anchor="_Toc5961" w:history="1">
        <w:r>
          <w:rPr>
            <w:rFonts w:ascii="仿宋" w:eastAsia="仿宋" w:hAnsi="仿宋" w:cs="仿宋" w:hint="eastAsia"/>
            <w:lang w:eastAsia="zh-CN"/>
          </w:rPr>
          <w:t>(三)、岩石矿物标准物质项目提出的理由</w:t>
        </w:r>
        <w:r>
          <w:tab/>
        </w:r>
        <w:r>
          <w:fldChar w:fldCharType="begin"/>
        </w:r>
        <w:r>
          <w:instrText xml:space="preserve"> PAGEREF _Toc5961 \h </w:instrText>
        </w:r>
        <w:r>
          <w:fldChar w:fldCharType="separate"/>
        </w:r>
        <w:r>
          <w:t>21</w:t>
        </w:r>
        <w:r>
          <w:fldChar w:fldCharType="end"/>
        </w:r>
      </w:hyperlink>
    </w:p>
    <w:p>
      <w:pPr>
        <w:pStyle w:val="TOC2"/>
        <w:tabs>
          <w:tab w:val="right" w:leader="dot" w:pos="8306"/>
        </w:tabs>
      </w:pPr>
      <w:hyperlink w:anchor="_Toc24799" w:history="1">
        <w:r>
          <w:rPr>
            <w:rFonts w:ascii="仿宋" w:eastAsia="仿宋" w:hAnsi="仿宋" w:cs="仿宋" w:hint="eastAsia"/>
            <w:lang w:eastAsia="zh-CN"/>
          </w:rPr>
          <w:t>(四)、岩石矿物标准物质项目意义</w:t>
        </w:r>
        <w:r>
          <w:tab/>
        </w:r>
        <w:r>
          <w:fldChar w:fldCharType="begin"/>
        </w:r>
        <w:r>
          <w:instrText xml:space="preserve"> PAGEREF _Toc24799 \h </w:instrText>
        </w:r>
        <w:r>
          <w:fldChar w:fldCharType="separate"/>
        </w:r>
        <w:r>
          <w:t>23</w:t>
        </w:r>
        <w:r>
          <w:fldChar w:fldCharType="end"/>
        </w:r>
      </w:hyperlink>
    </w:p>
    <w:p>
      <w:pPr>
        <w:pStyle w:val="TOC2"/>
        <w:tabs>
          <w:tab w:val="right" w:leader="dot" w:pos="8306"/>
        </w:tabs>
      </w:pPr>
      <w:hyperlink w:anchor="_Toc1213" w:history="1">
        <w:r>
          <w:rPr>
            <w:rFonts w:ascii="仿宋" w:eastAsia="仿宋" w:hAnsi="仿宋" w:cs="仿宋" w:hint="eastAsia"/>
            <w:lang w:eastAsia="zh-CN"/>
          </w:rPr>
          <w:t>(五)、岩石矿物标准物质项目背景</w:t>
        </w:r>
        <w:r>
          <w:tab/>
        </w:r>
        <w:r>
          <w:fldChar w:fldCharType="begin"/>
        </w:r>
        <w:r>
          <w:instrText xml:space="preserve"> PAGEREF _Toc1213 \h </w:instrText>
        </w:r>
        <w:r>
          <w:fldChar w:fldCharType="separate"/>
        </w:r>
        <w:r>
          <w:t>24</w:t>
        </w:r>
        <w:r>
          <w:fldChar w:fldCharType="end"/>
        </w:r>
      </w:hyperlink>
    </w:p>
    <w:p>
      <w:pPr>
        <w:pStyle w:val="TOC1"/>
        <w:tabs>
          <w:tab w:val="right" w:leader="dot" w:pos="8306"/>
        </w:tabs>
      </w:pPr>
      <w:hyperlink w:anchor="_Toc3955" w:history="1">
        <w:r>
          <w:rPr>
            <w:rFonts w:ascii="仿宋" w:eastAsia="仿宋" w:hAnsi="仿宋" w:cs="仿宋" w:hint="eastAsia"/>
            <w:lang w:eastAsia="zh-CN"/>
          </w:rPr>
          <w:t>七、岩石矿物标准物质项目风险管理</w:t>
        </w:r>
        <w:r>
          <w:tab/>
        </w:r>
        <w:r>
          <w:fldChar w:fldCharType="begin"/>
        </w:r>
        <w:r>
          <w:instrText xml:space="preserve"> PAGEREF _Toc3955 \h </w:instrText>
        </w:r>
        <w:r>
          <w:fldChar w:fldCharType="separate"/>
        </w:r>
        <w:r>
          <w:t>25</w:t>
        </w:r>
        <w:r>
          <w:fldChar w:fldCharType="end"/>
        </w:r>
      </w:hyperlink>
    </w:p>
    <w:p>
      <w:pPr>
        <w:pStyle w:val="TOC2"/>
        <w:tabs>
          <w:tab w:val="right" w:leader="dot" w:pos="8306"/>
        </w:tabs>
      </w:pPr>
      <w:hyperlink w:anchor="_Toc25555" w:history="1">
        <w:r>
          <w:rPr>
            <w:rFonts w:ascii="仿宋" w:eastAsia="仿宋" w:hAnsi="仿宋" w:cs="仿宋" w:hint="eastAsia"/>
            <w:lang w:eastAsia="zh-CN"/>
          </w:rPr>
          <w:t>(一)、风险识别与评估</w:t>
        </w:r>
        <w:r>
          <w:tab/>
        </w:r>
        <w:r>
          <w:fldChar w:fldCharType="begin"/>
        </w:r>
        <w:r>
          <w:instrText xml:space="preserve"> PAGEREF _Toc25555 \h </w:instrText>
        </w:r>
        <w:r>
          <w:fldChar w:fldCharType="separate"/>
        </w:r>
        <w:r>
          <w:t>25</w:t>
        </w:r>
        <w:r>
          <w:fldChar w:fldCharType="end"/>
        </w:r>
      </w:hyperlink>
    </w:p>
    <w:p>
      <w:pPr>
        <w:pStyle w:val="TOC2"/>
        <w:tabs>
          <w:tab w:val="right" w:leader="dot" w:pos="8306"/>
        </w:tabs>
      </w:pPr>
      <w:hyperlink w:anchor="_Toc17114" w:history="1">
        <w:r>
          <w:rPr>
            <w:rFonts w:ascii="仿宋" w:eastAsia="仿宋" w:hAnsi="仿宋" w:cs="仿宋" w:hint="eastAsia"/>
            <w:lang w:eastAsia="zh-CN"/>
          </w:rPr>
          <w:t>(二)、风险应对策略</w:t>
        </w:r>
        <w:r>
          <w:tab/>
        </w:r>
        <w:r>
          <w:fldChar w:fldCharType="begin"/>
        </w:r>
        <w:r>
          <w:instrText xml:space="preserve"> PAGEREF _Toc17114 \h </w:instrText>
        </w:r>
        <w:r>
          <w:fldChar w:fldCharType="separate"/>
        </w:r>
        <w:r>
          <w:t>26</w:t>
        </w:r>
        <w:r>
          <w:fldChar w:fldCharType="end"/>
        </w:r>
      </w:hyperlink>
    </w:p>
    <w:p>
      <w:pPr>
        <w:pStyle w:val="TOC2"/>
        <w:tabs>
          <w:tab w:val="right" w:leader="dot" w:pos="8306"/>
        </w:tabs>
      </w:pPr>
      <w:hyperlink w:anchor="_Toc9279" w:history="1">
        <w:r>
          <w:rPr>
            <w:rFonts w:ascii="仿宋" w:eastAsia="仿宋" w:hAnsi="仿宋" w:cs="仿宋" w:hint="eastAsia"/>
            <w:lang w:eastAsia="zh-CN"/>
          </w:rPr>
          <w:t>(三)、风险监控与控制</w:t>
        </w:r>
        <w:r>
          <w:tab/>
        </w:r>
        <w:r>
          <w:fldChar w:fldCharType="begin"/>
        </w:r>
        <w:r>
          <w:instrText xml:space="preserve"> PAGEREF _Toc9279 \h </w:instrText>
        </w:r>
        <w:r>
          <w:fldChar w:fldCharType="separate"/>
        </w:r>
        <w:r>
          <w:t>28</w:t>
        </w:r>
        <w:r>
          <w:fldChar w:fldCharType="end"/>
        </w:r>
      </w:hyperlink>
    </w:p>
    <w:p>
      <w:pPr>
        <w:pStyle w:val="TOC1"/>
        <w:tabs>
          <w:tab w:val="right" w:leader="dot" w:pos="8306"/>
        </w:tabs>
      </w:pPr>
      <w:hyperlink w:anchor="_Toc3031" w:history="1">
        <w:r>
          <w:rPr>
            <w:rFonts w:ascii="仿宋" w:eastAsia="仿宋" w:hAnsi="仿宋" w:cs="仿宋" w:hint="eastAsia"/>
            <w:lang w:eastAsia="zh-CN"/>
          </w:rPr>
          <w:t>八、岩石矿物标准物质项目财务管理</w:t>
        </w:r>
        <w:r>
          <w:tab/>
        </w:r>
        <w:r>
          <w:fldChar w:fldCharType="begin"/>
        </w:r>
        <w:r>
          <w:instrText xml:space="preserve"> PAGEREF _Toc3031 \h </w:instrText>
        </w:r>
        <w:r>
          <w:fldChar w:fldCharType="separate"/>
        </w:r>
        <w:r>
          <w:t>29</w:t>
        </w:r>
        <w:r>
          <w:fldChar w:fldCharType="end"/>
        </w:r>
      </w:hyperlink>
    </w:p>
    <w:p>
      <w:pPr>
        <w:pStyle w:val="TOC2"/>
        <w:tabs>
          <w:tab w:val="right" w:leader="dot" w:pos="8306"/>
        </w:tabs>
      </w:pPr>
      <w:hyperlink w:anchor="_Toc23591" w:history="1">
        <w:r>
          <w:rPr>
            <w:rFonts w:ascii="仿宋" w:eastAsia="仿宋" w:hAnsi="仿宋" w:cs="仿宋" w:hint="eastAsia"/>
            <w:lang w:eastAsia="zh-CN"/>
          </w:rPr>
          <w:t>(一)、资金需求大</w:t>
        </w:r>
        <w:r>
          <w:tab/>
        </w:r>
        <w:r>
          <w:fldChar w:fldCharType="begin"/>
        </w:r>
        <w:r>
          <w:instrText xml:space="preserve"> PAGEREF _Toc23591 \h </w:instrText>
        </w:r>
        <w:r>
          <w:fldChar w:fldCharType="separate"/>
        </w:r>
        <w:r>
          <w:t>29</w:t>
        </w:r>
        <w:r>
          <w:fldChar w:fldCharType="end"/>
        </w:r>
      </w:hyperlink>
    </w:p>
    <w:p>
      <w:pPr>
        <w:pStyle w:val="TOC2"/>
        <w:tabs>
          <w:tab w:val="right" w:leader="dot" w:pos="8306"/>
        </w:tabs>
      </w:pPr>
      <w:hyperlink w:anchor="_Toc5790" w:history="1">
        <w:r>
          <w:rPr>
            <w:rFonts w:ascii="仿宋" w:eastAsia="仿宋" w:hAnsi="仿宋" w:cs="仿宋" w:hint="eastAsia"/>
            <w:lang w:eastAsia="zh-CN"/>
          </w:rPr>
          <w:t>(二)、研发周期长</w:t>
        </w:r>
        <w:r>
          <w:tab/>
        </w:r>
        <w:r>
          <w:fldChar w:fldCharType="begin"/>
        </w:r>
        <w:r>
          <w:instrText xml:space="preserve"> PAGEREF _Toc5790 \h </w:instrText>
        </w:r>
        <w:r>
          <w:fldChar w:fldCharType="separate"/>
        </w:r>
        <w:r>
          <w:t>30</w:t>
        </w:r>
        <w:r>
          <w:fldChar w:fldCharType="end"/>
        </w:r>
      </w:hyperlink>
    </w:p>
    <w:p>
      <w:pPr>
        <w:pStyle w:val="TOC2"/>
        <w:tabs>
          <w:tab w:val="right" w:leader="dot" w:pos="8306"/>
        </w:tabs>
      </w:pPr>
      <w:hyperlink w:anchor="_Toc25332" w:history="1">
        <w:r>
          <w:rPr>
            <w:rFonts w:ascii="仿宋" w:eastAsia="仿宋" w:hAnsi="仿宋" w:cs="仿宋" w:hint="eastAsia"/>
            <w:lang w:eastAsia="zh-CN"/>
          </w:rPr>
          <w:t>(三)、市场风险大</w:t>
        </w:r>
        <w:r>
          <w:tab/>
        </w:r>
        <w:r>
          <w:fldChar w:fldCharType="begin"/>
        </w:r>
        <w:r>
          <w:instrText xml:space="preserve"> PAGEREF _Toc25332 \h </w:instrText>
        </w:r>
        <w:r>
          <w:fldChar w:fldCharType="separate"/>
        </w:r>
        <w:r>
          <w:t>31</w:t>
        </w:r>
        <w:r>
          <w:fldChar w:fldCharType="end"/>
        </w:r>
      </w:hyperlink>
    </w:p>
    <w:p>
      <w:pPr>
        <w:pStyle w:val="TOC2"/>
        <w:tabs>
          <w:tab w:val="right" w:leader="dot" w:pos="8306"/>
        </w:tabs>
      </w:pPr>
      <w:hyperlink w:anchor="_Toc20719" w:history="1">
        <w:r>
          <w:rPr>
            <w:rFonts w:ascii="仿宋" w:eastAsia="仿宋" w:hAnsi="仿宋" w:cs="仿宋" w:hint="eastAsia"/>
            <w:lang w:eastAsia="zh-CN"/>
          </w:rPr>
          <w:t>(四)、利润率高</w:t>
        </w:r>
        <w:r>
          <w:tab/>
        </w:r>
        <w:r>
          <w:fldChar w:fldCharType="begin"/>
        </w:r>
        <w:r>
          <w:instrText xml:space="preserve"> PAGEREF _Toc20719 \h </w:instrText>
        </w:r>
        <w:r>
          <w:fldChar w:fldCharType="separate"/>
        </w:r>
        <w:r>
          <w:t>34</w:t>
        </w:r>
        <w:r>
          <w:fldChar w:fldCharType="end"/>
        </w:r>
      </w:hyperlink>
    </w:p>
    <w:p>
      <w:pPr>
        <w:pStyle w:val="TOC1"/>
        <w:tabs>
          <w:tab w:val="right" w:leader="dot" w:pos="8306"/>
        </w:tabs>
      </w:pPr>
      <w:hyperlink w:anchor="_Toc31609" w:history="1">
        <w:r>
          <w:rPr>
            <w:rFonts w:ascii="仿宋" w:eastAsia="仿宋" w:hAnsi="仿宋" w:cs="仿宋" w:hint="eastAsia"/>
            <w:lang w:eastAsia="zh-CN"/>
          </w:rPr>
          <w:t>九、岩石矿物标准物质项目人力资源培养与发展</w:t>
        </w:r>
        <w:r>
          <w:tab/>
        </w:r>
        <w:r>
          <w:fldChar w:fldCharType="begin"/>
        </w:r>
        <w:r>
          <w:instrText xml:space="preserve"> PAGEREF _Toc31609 \h </w:instrText>
        </w:r>
        <w:r>
          <w:fldChar w:fldCharType="separate"/>
        </w:r>
        <w:r>
          <w:t>36</w:t>
        </w:r>
        <w:r>
          <w:fldChar w:fldCharType="end"/>
        </w:r>
      </w:hyperlink>
    </w:p>
    <w:p>
      <w:pPr>
        <w:pStyle w:val="TOC2"/>
        <w:tabs>
          <w:tab w:val="right" w:leader="dot" w:pos="8306"/>
        </w:tabs>
      </w:pPr>
      <w:hyperlink w:anchor="_Toc5660" w:history="1">
        <w:r>
          <w:rPr>
            <w:rFonts w:ascii="仿宋" w:eastAsia="仿宋" w:hAnsi="仿宋" w:cs="仿宋" w:hint="eastAsia"/>
            <w:lang w:eastAsia="zh-CN"/>
          </w:rPr>
          <w:t>(一)、人才需求与规划</w:t>
        </w:r>
        <w:r>
          <w:tab/>
        </w:r>
        <w:r>
          <w:fldChar w:fldCharType="begin"/>
        </w:r>
        <w:r>
          <w:instrText xml:space="preserve"> PAGEREF _Toc5660 \h </w:instrText>
        </w:r>
        <w:r>
          <w:fldChar w:fldCharType="separate"/>
        </w:r>
        <w:r>
          <w:t>36</w:t>
        </w:r>
        <w:r>
          <w:fldChar w:fldCharType="end"/>
        </w:r>
      </w:hyperlink>
    </w:p>
    <w:p>
      <w:pPr>
        <w:pStyle w:val="TOC2"/>
        <w:tabs>
          <w:tab w:val="right" w:leader="dot" w:pos="8306"/>
        </w:tabs>
      </w:pPr>
      <w:hyperlink w:anchor="_Toc20575" w:history="1">
        <w:r>
          <w:rPr>
            <w:rFonts w:ascii="仿宋" w:eastAsia="仿宋" w:hAnsi="仿宋" w:cs="仿宋" w:hint="eastAsia"/>
            <w:lang w:eastAsia="zh-CN"/>
          </w:rPr>
          <w:t>(二)、培训与发展计划</w:t>
        </w:r>
        <w:r>
          <w:tab/>
        </w:r>
        <w:r>
          <w:fldChar w:fldCharType="begin"/>
        </w:r>
        <w:r>
          <w:instrText xml:space="preserve"> PAGEREF _Toc20575 \h </w:instrText>
        </w:r>
        <w:r>
          <w:fldChar w:fldCharType="separate"/>
        </w:r>
        <w:r>
          <w:t>37</w:t>
        </w:r>
        <w:r>
          <w:fldChar w:fldCharType="end"/>
        </w:r>
      </w:hyperlink>
    </w:p>
    <w:p>
      <w:pPr>
        <w:pStyle w:val="TOC1"/>
        <w:tabs>
          <w:tab w:val="right" w:leader="dot" w:pos="8306"/>
        </w:tabs>
      </w:pPr>
      <w:hyperlink w:anchor="_Toc14402" w:history="1">
        <w:r>
          <w:rPr>
            <w:rFonts w:ascii="仿宋" w:eastAsia="仿宋" w:hAnsi="仿宋" w:cs="仿宋" w:hint="eastAsia"/>
            <w:lang w:eastAsia="zh-CN"/>
          </w:rPr>
          <w:t>十、岩石矿物标准物质项目经营效益</w:t>
        </w:r>
        <w:r>
          <w:tab/>
        </w:r>
        <w:r>
          <w:fldChar w:fldCharType="begin"/>
        </w:r>
        <w:r>
          <w:instrText xml:space="preserve"> PAGEREF _Toc14402 \h </w:instrText>
        </w:r>
        <w:r>
          <w:fldChar w:fldCharType="separate"/>
        </w:r>
        <w:r>
          <w:t>37</w:t>
        </w:r>
        <w:r>
          <w:fldChar w:fldCharType="end"/>
        </w:r>
      </w:hyperlink>
    </w:p>
    <w:p>
      <w:pPr>
        <w:pStyle w:val="TOC2"/>
        <w:tabs>
          <w:tab w:val="right" w:leader="dot" w:pos="8306"/>
        </w:tabs>
      </w:pPr>
      <w:hyperlink w:anchor="_Toc23811" w:history="1">
        <w:r>
          <w:rPr>
            <w:rFonts w:ascii="仿宋" w:eastAsia="仿宋" w:hAnsi="仿宋" w:cs="仿宋" w:hint="eastAsia"/>
            <w:lang w:eastAsia="zh-CN"/>
          </w:rPr>
          <w:t>(一)、经济评价财务测算</w:t>
        </w:r>
        <w:r>
          <w:tab/>
        </w:r>
        <w:r>
          <w:fldChar w:fldCharType="begin"/>
        </w:r>
        <w:r>
          <w:instrText xml:space="preserve"> PAGEREF _Toc23811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392" w:history="1">
        <w:r>
          <w:rPr>
            <w:rFonts w:ascii="仿宋" w:eastAsia="仿宋" w:hAnsi="仿宋" w:cs="仿宋" w:hint="eastAsia"/>
            <w:lang w:eastAsia="zh-CN"/>
          </w:rPr>
          <w:t>(二)、岩石矿物标准物质项目盈利能力分析</w:t>
        </w:r>
        <w:r>
          <w:tab/>
        </w:r>
        <w:r>
          <w:fldChar w:fldCharType="begin"/>
        </w:r>
        <w:r>
          <w:instrText xml:space="preserve"> PAGEREF _Toc14392 \h </w:instrText>
        </w:r>
        <w:r>
          <w:fldChar w:fldCharType="separate"/>
        </w:r>
        <w:r>
          <w:t>39</w:t>
        </w:r>
        <w:r>
          <w:fldChar w:fldCharType="end"/>
        </w:r>
      </w:hyperlink>
    </w:p>
    <w:p>
      <w:pPr>
        <w:pStyle w:val="TOC1"/>
        <w:tabs>
          <w:tab w:val="right" w:leader="dot" w:pos="8306"/>
        </w:tabs>
      </w:pPr>
      <w:hyperlink w:anchor="_Toc28193" w:history="1">
        <w:r>
          <w:rPr>
            <w:rFonts w:ascii="仿宋" w:eastAsia="仿宋" w:hAnsi="仿宋" w:cs="仿宋" w:hint="eastAsia"/>
            <w:lang w:eastAsia="zh-CN"/>
          </w:rPr>
          <w:t>十一、岩石矿物标准物质项目人力资源管理</w:t>
        </w:r>
        <w:r>
          <w:tab/>
        </w:r>
        <w:r>
          <w:fldChar w:fldCharType="begin"/>
        </w:r>
        <w:r>
          <w:instrText xml:space="preserve"> PAGEREF _Toc28193 \h </w:instrText>
        </w:r>
        <w:r>
          <w:fldChar w:fldCharType="separate"/>
        </w:r>
        <w:r>
          <w:t>39</w:t>
        </w:r>
        <w:r>
          <w:fldChar w:fldCharType="end"/>
        </w:r>
      </w:hyperlink>
    </w:p>
    <w:p>
      <w:pPr>
        <w:pStyle w:val="TOC2"/>
        <w:tabs>
          <w:tab w:val="right" w:leader="dot" w:pos="8306"/>
        </w:tabs>
      </w:pPr>
      <w:hyperlink w:anchor="_Toc18944" w:history="1">
        <w:r>
          <w:rPr>
            <w:rFonts w:ascii="仿宋" w:eastAsia="仿宋" w:hAnsi="仿宋" w:cs="仿宋" w:hint="eastAsia"/>
            <w:lang w:eastAsia="zh-CN"/>
          </w:rPr>
          <w:t>(一)、建立健全的预算管理制度</w:t>
        </w:r>
        <w:r>
          <w:tab/>
        </w:r>
        <w:r>
          <w:fldChar w:fldCharType="begin"/>
        </w:r>
        <w:r>
          <w:instrText xml:space="preserve"> PAGEREF _Toc18944 \h </w:instrText>
        </w:r>
        <w:r>
          <w:fldChar w:fldCharType="separate"/>
        </w:r>
        <w:r>
          <w:t>39</w:t>
        </w:r>
        <w:r>
          <w:fldChar w:fldCharType="end"/>
        </w:r>
      </w:hyperlink>
    </w:p>
    <w:p>
      <w:pPr>
        <w:pStyle w:val="TOC2"/>
        <w:tabs>
          <w:tab w:val="right" w:leader="dot" w:pos="8306"/>
        </w:tabs>
      </w:pPr>
      <w:hyperlink w:anchor="_Toc260" w:history="1">
        <w:r>
          <w:rPr>
            <w:rFonts w:ascii="仿宋" w:eastAsia="仿宋" w:hAnsi="仿宋" w:cs="仿宋" w:hint="eastAsia"/>
            <w:lang w:eastAsia="zh-CN"/>
          </w:rPr>
          <w:t>(二)、加强资金流动监控</w:t>
        </w:r>
        <w:r>
          <w:tab/>
        </w:r>
        <w:r>
          <w:fldChar w:fldCharType="begin"/>
        </w:r>
        <w:r>
          <w:instrText xml:space="preserve"> PAGEREF _Toc260 \h </w:instrText>
        </w:r>
        <w:r>
          <w:fldChar w:fldCharType="separate"/>
        </w:r>
        <w:r>
          <w:t>41</w:t>
        </w:r>
        <w:r>
          <w:fldChar w:fldCharType="end"/>
        </w:r>
      </w:hyperlink>
    </w:p>
    <w:p>
      <w:pPr>
        <w:pStyle w:val="TOC2"/>
        <w:tabs>
          <w:tab w:val="right" w:leader="dot" w:pos="8306"/>
        </w:tabs>
      </w:pPr>
      <w:hyperlink w:anchor="_Toc29121" w:history="1">
        <w:r>
          <w:rPr>
            <w:rFonts w:ascii="仿宋" w:eastAsia="仿宋" w:hAnsi="仿宋" w:cs="仿宋" w:hint="eastAsia"/>
            <w:lang w:eastAsia="zh-CN"/>
          </w:rPr>
          <w:t>(三)、制定完善的风险控制机制</w:t>
        </w:r>
        <w:r>
          <w:tab/>
        </w:r>
        <w:r>
          <w:fldChar w:fldCharType="begin"/>
        </w:r>
        <w:r>
          <w:instrText xml:space="preserve"> PAGEREF _Toc29121 \h </w:instrText>
        </w:r>
        <w:r>
          <w:fldChar w:fldCharType="separate"/>
        </w:r>
        <w:r>
          <w:t>42</w:t>
        </w:r>
        <w:r>
          <w:fldChar w:fldCharType="end"/>
        </w:r>
      </w:hyperlink>
    </w:p>
    <w:p>
      <w:pPr>
        <w:pStyle w:val="TOC2"/>
        <w:tabs>
          <w:tab w:val="right" w:leader="dot" w:pos="8306"/>
        </w:tabs>
      </w:pPr>
      <w:hyperlink w:anchor="_Toc15641" w:history="1">
        <w:r>
          <w:rPr>
            <w:rFonts w:ascii="仿宋" w:eastAsia="仿宋" w:hAnsi="仿宋" w:cs="仿宋" w:hint="eastAsia"/>
            <w:lang w:eastAsia="zh-CN"/>
          </w:rPr>
          <w:t>(四)、优化成本管理</w:t>
        </w:r>
        <w:r>
          <w:tab/>
        </w:r>
        <w:r>
          <w:fldChar w:fldCharType="begin"/>
        </w:r>
        <w:r>
          <w:instrText xml:space="preserve"> PAGEREF _Toc15641 \h </w:instrText>
        </w:r>
        <w:r>
          <w:fldChar w:fldCharType="separate"/>
        </w:r>
        <w:r>
          <w:t>44</w:t>
        </w:r>
        <w:r>
          <w:fldChar w:fldCharType="end"/>
        </w:r>
      </w:hyperlink>
    </w:p>
    <w:p>
      <w:pPr>
        <w:pStyle w:val="TOC1"/>
        <w:tabs>
          <w:tab w:val="right" w:leader="dot" w:pos="8306"/>
        </w:tabs>
      </w:pPr>
      <w:hyperlink w:anchor="_Toc9621" w:history="1">
        <w:r>
          <w:rPr>
            <w:rFonts w:ascii="仿宋" w:eastAsia="仿宋" w:hAnsi="仿宋" w:cs="仿宋" w:hint="eastAsia"/>
            <w:lang w:eastAsia="zh-CN"/>
          </w:rPr>
          <w:t>十二、岩石矿物标准物质项目投资规划</w:t>
        </w:r>
        <w:r>
          <w:tab/>
        </w:r>
        <w:r>
          <w:fldChar w:fldCharType="begin"/>
        </w:r>
        <w:r>
          <w:instrText xml:space="preserve"> PAGEREF _Toc9621 \h </w:instrText>
        </w:r>
        <w:r>
          <w:fldChar w:fldCharType="separate"/>
        </w:r>
        <w:r>
          <w:t>45</w:t>
        </w:r>
        <w:r>
          <w:fldChar w:fldCharType="end"/>
        </w:r>
      </w:hyperlink>
    </w:p>
    <w:p>
      <w:pPr>
        <w:pStyle w:val="TOC2"/>
        <w:tabs>
          <w:tab w:val="right" w:leader="dot" w:pos="8306"/>
        </w:tabs>
      </w:pPr>
      <w:hyperlink w:anchor="_Toc25353" w:history="1">
        <w:r>
          <w:rPr>
            <w:rFonts w:ascii="仿宋" w:eastAsia="仿宋" w:hAnsi="仿宋" w:cs="仿宋" w:hint="eastAsia"/>
            <w:lang w:eastAsia="zh-CN"/>
          </w:rPr>
          <w:t>(一)、岩石矿物标准物质项目总投资估算</w:t>
        </w:r>
        <w:r>
          <w:tab/>
        </w:r>
        <w:r>
          <w:fldChar w:fldCharType="begin"/>
        </w:r>
        <w:r>
          <w:instrText xml:space="preserve"> PAGEREF _Toc25353 \h </w:instrText>
        </w:r>
        <w:r>
          <w:fldChar w:fldCharType="separate"/>
        </w:r>
        <w:r>
          <w:t>45</w:t>
        </w:r>
        <w:r>
          <w:fldChar w:fldCharType="end"/>
        </w:r>
      </w:hyperlink>
    </w:p>
    <w:p>
      <w:pPr>
        <w:pStyle w:val="TOC2"/>
        <w:tabs>
          <w:tab w:val="right" w:leader="dot" w:pos="8306"/>
        </w:tabs>
      </w:pPr>
      <w:hyperlink w:anchor="_Toc679" w:history="1">
        <w:r>
          <w:rPr>
            <w:rFonts w:ascii="仿宋" w:eastAsia="仿宋" w:hAnsi="仿宋" w:cs="仿宋" w:hint="eastAsia"/>
            <w:lang w:eastAsia="zh-CN"/>
          </w:rPr>
          <w:t>(二)、资金筹措</w:t>
        </w:r>
        <w:r>
          <w:tab/>
        </w:r>
        <w:r>
          <w:fldChar w:fldCharType="begin"/>
        </w:r>
        <w:r>
          <w:instrText xml:space="preserve"> PAGEREF _Toc679 \h </w:instrText>
        </w:r>
        <w:r>
          <w:fldChar w:fldCharType="separate"/>
        </w:r>
        <w:r>
          <w:t>47</w:t>
        </w:r>
        <w:r>
          <w:fldChar w:fldCharType="end"/>
        </w:r>
      </w:hyperlink>
    </w:p>
    <w:p>
      <w:pPr>
        <w:pStyle w:val="TOC1"/>
        <w:tabs>
          <w:tab w:val="right" w:leader="dot" w:pos="8306"/>
        </w:tabs>
      </w:pPr>
      <w:hyperlink w:anchor="_Toc9679" w:history="1">
        <w:r>
          <w:rPr>
            <w:rFonts w:ascii="仿宋" w:eastAsia="仿宋" w:hAnsi="仿宋" w:cs="仿宋" w:hint="eastAsia"/>
            <w:lang w:eastAsia="zh-CN"/>
          </w:rPr>
          <w:t>十三、岩石矿物标准物质项目治理与监督</w:t>
        </w:r>
        <w:r>
          <w:tab/>
        </w:r>
        <w:r>
          <w:fldChar w:fldCharType="begin"/>
        </w:r>
        <w:r>
          <w:instrText xml:space="preserve"> PAGEREF _Toc9679 \h </w:instrText>
        </w:r>
        <w:r>
          <w:fldChar w:fldCharType="separate"/>
        </w:r>
        <w:r>
          <w:t>47</w:t>
        </w:r>
        <w:r>
          <w:fldChar w:fldCharType="end"/>
        </w:r>
      </w:hyperlink>
    </w:p>
    <w:p>
      <w:pPr>
        <w:pStyle w:val="TOC2"/>
        <w:tabs>
          <w:tab w:val="right" w:leader="dot" w:pos="8306"/>
        </w:tabs>
      </w:pPr>
      <w:hyperlink w:anchor="_Toc22654" w:history="1">
        <w:r>
          <w:rPr>
            <w:rFonts w:ascii="仿宋" w:eastAsia="仿宋" w:hAnsi="仿宋" w:cs="仿宋" w:hint="eastAsia"/>
            <w:lang w:eastAsia="zh-CN"/>
          </w:rPr>
          <w:t>(一)、岩石矿物标准物质项目治理结构</w:t>
        </w:r>
        <w:r>
          <w:tab/>
        </w:r>
        <w:r>
          <w:fldChar w:fldCharType="begin"/>
        </w:r>
        <w:r>
          <w:instrText xml:space="preserve"> PAGEREF _Toc22654 \h </w:instrText>
        </w:r>
        <w:r>
          <w:fldChar w:fldCharType="separate"/>
        </w:r>
        <w:r>
          <w:t>47</w:t>
        </w:r>
        <w:r>
          <w:fldChar w:fldCharType="end"/>
        </w:r>
      </w:hyperlink>
    </w:p>
    <w:p>
      <w:pPr>
        <w:pStyle w:val="TOC2"/>
        <w:tabs>
          <w:tab w:val="right" w:leader="dot" w:pos="8306"/>
        </w:tabs>
      </w:pPr>
      <w:hyperlink w:anchor="_Toc17771" w:history="1">
        <w:r>
          <w:rPr>
            <w:rFonts w:ascii="仿宋" w:eastAsia="仿宋" w:hAnsi="仿宋" w:cs="仿宋" w:hint="eastAsia"/>
            <w:lang w:eastAsia="zh-CN"/>
          </w:rPr>
          <w:t>(二)、监督与审计</w:t>
        </w:r>
        <w:r>
          <w:tab/>
        </w:r>
        <w:r>
          <w:fldChar w:fldCharType="begin"/>
        </w:r>
        <w:r>
          <w:instrText xml:space="preserve"> PAGEREF _Toc17771 \h </w:instrText>
        </w:r>
        <w:r>
          <w:fldChar w:fldCharType="separate"/>
        </w:r>
        <w:r>
          <w:t>49</w:t>
        </w:r>
        <w:r>
          <w:fldChar w:fldCharType="end"/>
        </w:r>
      </w:hyperlink>
    </w:p>
    <w:p>
      <w:pPr>
        <w:pStyle w:val="TOC1"/>
        <w:tabs>
          <w:tab w:val="right" w:leader="dot" w:pos="8306"/>
        </w:tabs>
      </w:pPr>
      <w:hyperlink w:anchor="_Toc9064" w:history="1">
        <w:r>
          <w:rPr>
            <w:rFonts w:ascii="仿宋" w:eastAsia="仿宋" w:hAnsi="仿宋" w:cs="仿宋" w:hint="eastAsia"/>
            <w:lang w:eastAsia="zh-CN"/>
          </w:rPr>
          <w:t>十四、岩石矿物标准物质项目实施时间节点</w:t>
        </w:r>
        <w:r>
          <w:tab/>
        </w:r>
        <w:r>
          <w:fldChar w:fldCharType="begin"/>
        </w:r>
        <w:r>
          <w:instrText xml:space="preserve"> PAGEREF _Toc9064 \h </w:instrText>
        </w:r>
        <w:r>
          <w:fldChar w:fldCharType="separate"/>
        </w:r>
        <w:r>
          <w:t>50</w:t>
        </w:r>
        <w:r>
          <w:fldChar w:fldCharType="end"/>
        </w:r>
      </w:hyperlink>
    </w:p>
    <w:p>
      <w:pPr>
        <w:pStyle w:val="TOC2"/>
        <w:tabs>
          <w:tab w:val="right" w:leader="dot" w:pos="8306"/>
        </w:tabs>
      </w:pPr>
      <w:hyperlink w:anchor="_Toc16403" w:history="1">
        <w:r>
          <w:rPr>
            <w:rFonts w:ascii="仿宋" w:eastAsia="仿宋" w:hAnsi="仿宋" w:cs="仿宋" w:hint="eastAsia"/>
            <w:lang w:eastAsia="zh-CN"/>
          </w:rPr>
          <w:t>(一)、岩石矿物标准物质项目启动阶段时间节点</w:t>
        </w:r>
        <w:r>
          <w:tab/>
        </w:r>
        <w:r>
          <w:fldChar w:fldCharType="begin"/>
        </w:r>
        <w:r>
          <w:instrText xml:space="preserve"> PAGEREF _Toc16403 \h </w:instrText>
        </w:r>
        <w:r>
          <w:fldChar w:fldCharType="separate"/>
        </w:r>
        <w:r>
          <w:t>50</w:t>
        </w:r>
        <w:r>
          <w:fldChar w:fldCharType="end"/>
        </w:r>
      </w:hyperlink>
    </w:p>
    <w:p>
      <w:pPr>
        <w:pStyle w:val="TOC2"/>
        <w:tabs>
          <w:tab w:val="right" w:leader="dot" w:pos="8306"/>
        </w:tabs>
      </w:pPr>
      <w:hyperlink w:anchor="_Toc5979" w:history="1">
        <w:r>
          <w:rPr>
            <w:rFonts w:ascii="仿宋" w:eastAsia="仿宋" w:hAnsi="仿宋" w:cs="仿宋" w:hint="eastAsia"/>
            <w:lang w:eastAsia="zh-CN"/>
          </w:rPr>
          <w:t>(二)、岩石矿物标准物质项目执行阶段时间节点</w:t>
        </w:r>
        <w:r>
          <w:tab/>
        </w:r>
        <w:r>
          <w:fldChar w:fldCharType="begin"/>
        </w:r>
        <w:r>
          <w:instrText xml:space="preserve"> PAGEREF _Toc5979 \h </w:instrText>
        </w:r>
        <w:r>
          <w:fldChar w:fldCharType="separate"/>
        </w:r>
        <w:r>
          <w:t>52</w:t>
        </w:r>
        <w:r>
          <w:fldChar w:fldCharType="end"/>
        </w:r>
      </w:hyperlink>
    </w:p>
    <w:p>
      <w:pPr>
        <w:pStyle w:val="TOC2"/>
        <w:tabs>
          <w:tab w:val="right" w:leader="dot" w:pos="8306"/>
        </w:tabs>
      </w:pPr>
      <w:hyperlink w:anchor="_Toc22041" w:history="1">
        <w:r>
          <w:rPr>
            <w:rFonts w:ascii="仿宋" w:eastAsia="仿宋" w:hAnsi="仿宋" w:cs="仿宋" w:hint="eastAsia"/>
            <w:lang w:eastAsia="zh-CN"/>
          </w:rPr>
          <w:t>(三)、岩石矿物标准物质项目完成阶段时间节点</w:t>
        </w:r>
        <w:r>
          <w:tab/>
        </w:r>
        <w:r>
          <w:fldChar w:fldCharType="begin"/>
        </w:r>
        <w:r>
          <w:instrText xml:space="preserve"> PAGEREF _Toc22041 \h </w:instrText>
        </w:r>
        <w:r>
          <w:fldChar w:fldCharType="separate"/>
        </w:r>
        <w:r>
          <w:t>53</w:t>
        </w:r>
        <w:r>
          <w:fldChar w:fldCharType="end"/>
        </w:r>
      </w:hyperlink>
    </w:p>
    <w:p>
      <w:pPr>
        <w:pStyle w:val="TOC1"/>
        <w:tabs>
          <w:tab w:val="right" w:leader="dot" w:pos="8306"/>
        </w:tabs>
      </w:pPr>
      <w:hyperlink w:anchor="_Toc9932" w:history="1">
        <w:r>
          <w:rPr>
            <w:rFonts w:ascii="仿宋" w:eastAsia="仿宋" w:hAnsi="仿宋" w:cs="仿宋" w:hint="eastAsia"/>
            <w:lang w:eastAsia="zh-CN"/>
          </w:rPr>
          <w:t>十五、岩石矿物标准物质项目实施保障措施</w:t>
        </w:r>
        <w:r>
          <w:tab/>
        </w:r>
        <w:r>
          <w:fldChar w:fldCharType="begin"/>
        </w:r>
        <w:r>
          <w:instrText xml:space="preserve"> PAGEREF _Toc9932 \h </w:instrText>
        </w:r>
        <w:r>
          <w:fldChar w:fldCharType="separate"/>
        </w:r>
        <w:r>
          <w:t>54</w:t>
        </w:r>
        <w:r>
          <w:fldChar w:fldCharType="end"/>
        </w:r>
      </w:hyperlink>
    </w:p>
    <w:p>
      <w:pPr>
        <w:pStyle w:val="TOC2"/>
        <w:tabs>
          <w:tab w:val="right" w:leader="dot" w:pos="8306"/>
        </w:tabs>
      </w:pPr>
      <w:hyperlink w:anchor="_Toc15841" w:history="1">
        <w:r>
          <w:rPr>
            <w:rFonts w:ascii="仿宋" w:eastAsia="仿宋" w:hAnsi="仿宋" w:cs="仿宋" w:hint="eastAsia"/>
            <w:lang w:eastAsia="zh-CN"/>
          </w:rPr>
          <w:t>(一)、岩石矿物标准物质项目实施保障机制</w:t>
        </w:r>
        <w:r>
          <w:tab/>
        </w:r>
        <w:r>
          <w:fldChar w:fldCharType="begin"/>
        </w:r>
        <w:r>
          <w:instrText xml:space="preserve"> PAGEREF _Toc15841 \h </w:instrText>
        </w:r>
        <w:r>
          <w:fldChar w:fldCharType="separate"/>
        </w:r>
        <w:r>
          <w:t>54</w:t>
        </w:r>
        <w:r>
          <w:fldChar w:fldCharType="end"/>
        </w:r>
      </w:hyperlink>
    </w:p>
    <w:p>
      <w:pPr>
        <w:pStyle w:val="TOC2"/>
        <w:tabs>
          <w:tab w:val="right" w:leader="dot" w:pos="8306"/>
        </w:tabs>
      </w:pPr>
      <w:hyperlink w:anchor="_Toc3398" w:history="1">
        <w:r>
          <w:rPr>
            <w:rFonts w:ascii="仿宋" w:eastAsia="仿宋" w:hAnsi="仿宋" w:cs="仿宋" w:hint="eastAsia"/>
            <w:lang w:eastAsia="zh-CN"/>
          </w:rPr>
          <w:t>(二)、岩石矿物标准物质项目法律合规要求</w:t>
        </w:r>
        <w:r>
          <w:tab/>
        </w:r>
        <w:r>
          <w:fldChar w:fldCharType="begin"/>
        </w:r>
        <w:r>
          <w:instrText xml:space="preserve"> PAGEREF _Toc3398 \h </w:instrText>
        </w:r>
        <w:r>
          <w:fldChar w:fldCharType="separate"/>
        </w:r>
        <w:r>
          <w:t>57</w:t>
        </w:r>
        <w:r>
          <w:fldChar w:fldCharType="end"/>
        </w:r>
      </w:hyperlink>
    </w:p>
    <w:p>
      <w:pPr>
        <w:pStyle w:val="TOC2"/>
        <w:tabs>
          <w:tab w:val="right" w:leader="dot" w:pos="8306"/>
        </w:tabs>
      </w:pPr>
      <w:hyperlink w:anchor="_Toc4247" w:history="1">
        <w:r>
          <w:rPr>
            <w:rFonts w:ascii="仿宋" w:eastAsia="仿宋" w:hAnsi="仿宋" w:cs="仿宋" w:hint="eastAsia"/>
            <w:lang w:eastAsia="zh-CN"/>
          </w:rPr>
          <w:t>(三)、岩石矿物标准物质项目合同管理与法律事务</w:t>
        </w:r>
        <w:r>
          <w:tab/>
        </w:r>
        <w:r>
          <w:fldChar w:fldCharType="begin"/>
        </w:r>
        <w:r>
          <w:instrText xml:space="preserve"> PAGEREF _Toc4247 \h </w:instrText>
        </w:r>
        <w:r>
          <w:fldChar w:fldCharType="separate"/>
        </w:r>
        <w:r>
          <w:t>62</w:t>
        </w:r>
        <w:r>
          <w:fldChar w:fldCharType="end"/>
        </w:r>
      </w:hyperlink>
    </w:p>
    <w:p>
      <w:pPr>
        <w:pStyle w:val="TOC2"/>
        <w:tabs>
          <w:tab w:val="right" w:leader="dot" w:pos="8306"/>
        </w:tabs>
      </w:pPr>
      <w:hyperlink w:anchor="_Toc25554" w:history="1">
        <w:r>
          <w:rPr>
            <w:rFonts w:ascii="仿宋" w:eastAsia="仿宋" w:hAnsi="仿宋" w:cs="仿宋" w:hint="eastAsia"/>
            <w:lang w:eastAsia="zh-CN"/>
          </w:rPr>
          <w:t>(四)、岩石矿物标准物质项目知识产权保护策略</w:t>
        </w:r>
        <w:r>
          <w:tab/>
        </w:r>
        <w:r>
          <w:fldChar w:fldCharType="begin"/>
        </w:r>
        <w:r>
          <w:instrText xml:space="preserve"> PAGEREF _Toc25554 \h </w:instrText>
        </w:r>
        <w:r>
          <w:fldChar w:fldCharType="separate"/>
        </w:r>
        <w:r>
          <w:t>68</w:t>
        </w:r>
        <w:r>
          <w:fldChar w:fldCharType="end"/>
        </w:r>
      </w:hyperlink>
    </w:p>
    <w:p>
      <w:pPr>
        <w:pStyle w:val="TOC1"/>
        <w:tabs>
          <w:tab w:val="right" w:leader="dot" w:pos="8306"/>
        </w:tabs>
      </w:pPr>
      <w:hyperlink w:anchor="_Toc32136" w:history="1">
        <w:r>
          <w:rPr>
            <w:rFonts w:ascii="仿宋" w:eastAsia="仿宋" w:hAnsi="仿宋" w:cs="仿宋" w:hint="eastAsia"/>
            <w:lang w:eastAsia="zh-CN"/>
          </w:rPr>
          <w:t>十六、岩石矿物标准物质项目工程方案分析</w:t>
        </w:r>
        <w:r>
          <w:tab/>
        </w:r>
        <w:r>
          <w:fldChar w:fldCharType="begin"/>
        </w:r>
        <w:r>
          <w:instrText xml:space="preserve"> PAGEREF _Toc32136 \h </w:instrText>
        </w:r>
        <w:r>
          <w:fldChar w:fldCharType="separate"/>
        </w:r>
        <w:r>
          <w:t>71</w:t>
        </w:r>
        <w:r>
          <w:fldChar w:fldCharType="end"/>
        </w:r>
      </w:hyperlink>
    </w:p>
    <w:p>
      <w:pPr>
        <w:pStyle w:val="TOC2"/>
        <w:tabs>
          <w:tab w:val="right" w:leader="dot" w:pos="8306"/>
        </w:tabs>
      </w:pPr>
      <w:hyperlink w:anchor="_Toc13668" w:history="1">
        <w:r>
          <w:rPr>
            <w:rFonts w:ascii="仿宋" w:eastAsia="仿宋" w:hAnsi="仿宋" w:cs="仿宋" w:hint="eastAsia"/>
            <w:lang w:eastAsia="zh-CN"/>
          </w:rPr>
          <w:t>(一)、建筑工程设计原则</w:t>
        </w:r>
        <w:r>
          <w:tab/>
        </w:r>
        <w:r>
          <w:fldChar w:fldCharType="begin"/>
        </w:r>
        <w:r>
          <w:instrText xml:space="preserve"> PAGEREF _Toc13668 \h </w:instrText>
        </w:r>
        <w:r>
          <w:fldChar w:fldCharType="separate"/>
        </w:r>
        <w:r>
          <w:t>71</w:t>
        </w:r>
        <w:r>
          <w:fldChar w:fldCharType="end"/>
        </w:r>
      </w:hyperlink>
    </w:p>
    <w:p>
      <w:pPr>
        <w:pStyle w:val="TOC2"/>
        <w:tabs>
          <w:tab w:val="right" w:leader="dot" w:pos="8306"/>
        </w:tabs>
      </w:pPr>
      <w:hyperlink w:anchor="_Toc327" w:history="1">
        <w:r>
          <w:rPr>
            <w:rFonts w:ascii="仿宋" w:eastAsia="仿宋" w:hAnsi="仿宋" w:cs="仿宋" w:hint="eastAsia"/>
            <w:lang w:eastAsia="zh-CN"/>
          </w:rPr>
          <w:t>(二)、土建工程建设指标</w:t>
        </w:r>
        <w:r>
          <w:tab/>
        </w:r>
        <w:r>
          <w:fldChar w:fldCharType="begin"/>
        </w:r>
        <w:r>
          <w:instrText xml:space="preserve"> PAGEREF _Toc327 \h </w:instrText>
        </w:r>
        <w:r>
          <w:fldChar w:fldCharType="separate"/>
        </w:r>
        <w:r>
          <w:t>74</w:t>
        </w:r>
        <w:r>
          <w:fldChar w:fldCharType="end"/>
        </w:r>
      </w:hyperlink>
    </w:p>
    <w:p>
      <w:pPr>
        <w:pStyle w:val="TOC1"/>
        <w:tabs>
          <w:tab w:val="right" w:leader="dot" w:pos="8306"/>
        </w:tabs>
      </w:pPr>
      <w:hyperlink w:anchor="_Toc31722" w:history="1">
        <w:r>
          <w:rPr>
            <w:rFonts w:ascii="仿宋" w:eastAsia="仿宋" w:hAnsi="仿宋" w:cs="仿宋" w:hint="eastAsia"/>
            <w:lang w:eastAsia="zh-CN"/>
          </w:rPr>
          <w:t>十七、岩石矿物标准物质项目变更管理</w:t>
        </w:r>
        <w:r>
          <w:tab/>
        </w:r>
        <w:r>
          <w:fldChar w:fldCharType="begin"/>
        </w:r>
        <w:r>
          <w:instrText xml:space="preserve"> PAGEREF _Toc31722 \h </w:instrText>
        </w:r>
        <w:r>
          <w:fldChar w:fldCharType="separate"/>
        </w:r>
        <w:r>
          <w:t>76</w:t>
        </w:r>
        <w:r>
          <w:fldChar w:fldCharType="end"/>
        </w:r>
      </w:hyperlink>
    </w:p>
    <w:p>
      <w:pPr>
        <w:pStyle w:val="TOC2"/>
        <w:tabs>
          <w:tab w:val="right" w:leader="dot" w:pos="8306"/>
        </w:tabs>
      </w:pPr>
      <w:hyperlink w:anchor="_Toc1803" w:history="1">
        <w:r>
          <w:rPr>
            <w:rFonts w:ascii="仿宋" w:eastAsia="仿宋" w:hAnsi="仿宋" w:cs="仿宋" w:hint="eastAsia"/>
            <w:lang w:eastAsia="zh-CN"/>
          </w:rPr>
          <w:t>(一)、变更申请与评估</w:t>
        </w:r>
        <w:r>
          <w:tab/>
        </w:r>
        <w:r>
          <w:fldChar w:fldCharType="begin"/>
        </w:r>
        <w:r>
          <w:instrText xml:space="preserve"> PAGEREF _Toc1803 \h </w:instrText>
        </w:r>
        <w:r>
          <w:fldChar w:fldCharType="separate"/>
        </w:r>
        <w:r>
          <w:t>76</w:t>
        </w:r>
        <w:r>
          <w:fldChar w:fldCharType="end"/>
        </w:r>
      </w:hyperlink>
    </w:p>
    <w:p>
      <w:pPr>
        <w:pStyle w:val="TOC2"/>
        <w:tabs>
          <w:tab w:val="right" w:leader="dot" w:pos="8306"/>
        </w:tabs>
      </w:pPr>
      <w:hyperlink w:anchor="_Toc29369" w:history="1">
        <w:r>
          <w:rPr>
            <w:rFonts w:ascii="仿宋" w:eastAsia="仿宋" w:hAnsi="仿宋" w:cs="仿宋" w:hint="eastAsia"/>
            <w:lang w:eastAsia="zh-CN"/>
          </w:rPr>
          <w:t>(二)、变更实施与控制</w:t>
        </w:r>
        <w:r>
          <w:tab/>
        </w:r>
        <w:r>
          <w:fldChar w:fldCharType="begin"/>
        </w:r>
        <w:r>
          <w:instrText xml:space="preserve"> PAGEREF _Toc29369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141"/>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9143"/>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5038"/>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岩石矿物标准物质项目的主要产品是XXXX，预计年产值为XXX万元。这一产品在市场中占据着重要的地位，其广泛的应用范围使得该岩石矿物标准物质项目的市场前景非常广阔。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岩石矿物标准物质项目的xxx产品作为重要的原材料之一，将在多个领域发挥关键作用。其在建筑、交通、能源等方面的广泛应用将为整个产业链提供强大的支持，形成产业协同效应。岩石矿物标准物质项目的年产值XXX万XXX万XXX万万元不仅反映了其在市场上的巨大潜力，更预示着它对国民经济的积极贡献。这种关联度高、涉及面广的产业关系，使得该岩石矿物标准物质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528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岩石矿物标准物质项目总征地面积为XXXX平方米，相当于约XX.XX亩，其中净用地面积为XXXX平方米，红线范围内相当于约XX.XX亩。这一用地规模充分考虑了岩石矿物标准物质项目的建设需求，保障了岩石矿物标准物质项目在合适的空间内得以充分发展。岩石矿物标准物质项目规划的总建筑面积为XXXX平方米，其中主体工程建设占XXXX平方米，计容建筑面积达XXXX平方米。预计建筑工程的投资将达到XXXX万元，为岩石矿物标准物质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岩石矿物标准物质项目计划购置的设备共计XXXX台（套），设备购置费用为XXXX万元。这一设备购置计划充分考虑到岩石矿物标准物质项目的生产需求和技术要求，确保了岩石矿物标准物质项目在生产运营中具备先进的技术装备和高效的生产能力。设备的合理配置将为岩石矿物标准物质项目的正常运作和未来的产能提升奠定坚实基础。</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岩石矿物标准物质项目计划总投资为XXXX万元，预计年实现营业收入为XXXX万元。这一产能规模的设定旨在确保岩石矿物标准物质项目能够在投资与回报之间取得平衡，实现长期可持续的发展。岩石矿物标准物质项目的总投资充分考虑到各个方面的需求，包括用地建设、设备购置等多个环节，以确保岩石矿物标准物质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6258"/>
      <w:r>
        <w:rPr>
          <w:rFonts w:ascii="仿宋" w:eastAsia="仿宋" w:hAnsi="仿宋" w:cs="仿宋" w:hint="eastAsia"/>
          <w:sz w:val="28"/>
          <w:lang w:eastAsia="zh-CN"/>
        </w:rPr>
        <w:t>二、岩石矿物标准物质项目土建工程</w:t>
      </w:r>
      <w:bookmarkEnd w:id="5"/>
    </w:p>
    <w:p>
      <w:pPr>
        <w:pStyle w:val="Heading2"/>
        <w:rPr>
          <w:rFonts w:ascii="仿宋" w:eastAsia="仿宋" w:hAnsi="仿宋" w:cs="仿宋" w:hint="eastAsia"/>
          <w:lang w:eastAsia="zh-CN"/>
        </w:rPr>
      </w:pPr>
      <w:bookmarkStart w:id="6" w:name="_Toc28125"/>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在岩石矿物标准物质项目的建筑工程设计中，我们将秉承一系列重要的设计原则，以确保岩石矿物标准物质项目建筑在功能、美观、可持续性等方面达到最佳效果。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首要原则是确保建筑的功能性得到最大化的发挥。我们将充分理解岩石矿物标准物质项目的实际需求，合理布局各个功能区域，保证建筑在满足业务需求的同时，提供高效的工作环境。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在建筑设计中，我们将综合考虑建设和运营成本。通过精细的经济效益分析，确保设计方案在高效利用资源的同时，对岩石矿物标准物质项目的长期盈利能力有积极的贡献。</w:t>
      </w:r>
    </w:p>
    <w:p>
      <w:pPr>
        <w:pStyle w:val="Heading2"/>
        <w:ind w:firstLine="560" w:firstLineChars="200"/>
        <w:rPr>
          <w:rFonts w:ascii="仿宋" w:eastAsia="仿宋" w:hAnsi="仿宋" w:cs="仿宋" w:hint="eastAsia"/>
          <w:sz w:val="28"/>
          <w:lang w:eastAsia="zh-CN"/>
        </w:rPr>
      </w:pPr>
      <w:bookmarkStart w:id="7" w:name="_Toc19225"/>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岩石矿物标准物质项目的土建工程设计中，我们将精准设定设计年限，结合岩石矿物标准物质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岩石矿物标准物质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6173"/>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岩石矿物标准物质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岩石矿物标准物质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岩石矿物标准物质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19290"/>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本期工程岩石矿物标准物质项目预计总建筑面积XXX平方米，其中：计容建筑面积XXX平方米，计划建筑工程投资XX万元，占岩石矿物标准物质项目总投资的XX%。</w:t>
      </w:r>
    </w:p>
    <w:p>
      <w:pPr>
        <w:pStyle w:val="Heading1"/>
        <w:ind w:firstLine="560" w:firstLineChars="200"/>
        <w:rPr>
          <w:rFonts w:ascii="仿宋" w:eastAsia="仿宋" w:hAnsi="仿宋" w:cs="仿宋" w:hint="eastAsia"/>
          <w:sz w:val="28"/>
          <w:lang w:eastAsia="zh-CN"/>
        </w:rPr>
      </w:pPr>
      <w:bookmarkStart w:id="10" w:name="_Toc18805"/>
      <w:r>
        <w:rPr>
          <w:rFonts w:ascii="仿宋" w:eastAsia="仿宋" w:hAnsi="仿宋" w:cs="仿宋" w:hint="eastAsia"/>
          <w:sz w:val="28"/>
          <w:lang w:eastAsia="zh-CN"/>
        </w:rPr>
        <w:t>三、岩石矿物标准物质项目选址可行性分析</w:t>
      </w:r>
      <w:bookmarkEnd w:id="10"/>
    </w:p>
    <w:p>
      <w:pPr>
        <w:pStyle w:val="Heading2"/>
        <w:rPr>
          <w:rFonts w:ascii="仿宋" w:eastAsia="仿宋" w:hAnsi="仿宋" w:cs="仿宋" w:hint="eastAsia"/>
          <w:lang w:eastAsia="zh-CN"/>
        </w:rPr>
      </w:pPr>
      <w:bookmarkStart w:id="11" w:name="_Toc5021"/>
      <w:r>
        <w:rPr>
          <w:rFonts w:ascii="仿宋" w:eastAsia="仿宋" w:hAnsi="仿宋" w:cs="仿宋" w:hint="eastAsia"/>
          <w:lang w:eastAsia="zh-CN"/>
        </w:rPr>
        <w:t>(一)、岩石矿物标准物质项目选址</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该岩石矿物标准物质项目选址位于XX省XX市XX区XXX街道</w:t>
      </w:r>
    </w:p>
    <w:p>
      <w:pPr>
        <w:pStyle w:val="Heading2"/>
        <w:ind w:firstLine="560" w:firstLineChars="200"/>
        <w:rPr>
          <w:rFonts w:ascii="仿宋" w:eastAsia="仿宋" w:hAnsi="仿宋" w:cs="仿宋" w:hint="eastAsia"/>
          <w:sz w:val="28"/>
          <w:lang w:eastAsia="zh-CN"/>
        </w:rPr>
      </w:pPr>
      <w:bookmarkStart w:id="12" w:name="_Toc1003"/>
      <w:r>
        <w:rPr>
          <w:rFonts w:ascii="仿宋" w:eastAsia="仿宋" w:hAnsi="仿宋" w:cs="仿宋" w:hint="eastAsia"/>
          <w:sz w:val="28"/>
          <w:lang w:eastAsia="zh-CN"/>
        </w:rPr>
        <w:t>(二)、用地控制指标</w:t>
      </w:r>
      <w:bookmarkEnd w:id="12"/>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征地面积：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岩石矿物标准物质项目的征地面积将根据岩石矿物标准物质项目的实际规模和需求进行精确规划。具体面积XXX平方米，旨在确保岩石矿物标准物质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净用地面积是在征地面积基础上去除不可利用面积后的实际可开发用地。具体面积XXX平方米，考虑到环保、交通、安全等多方面因素，以确保岩石矿物标准物质项目在整体利用效率上达到最优。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岩石矿物标准物质项目计划建设的建筑总规模具体面积XXX平方米。这一规模的确定综合考虑了岩石矿物标准物质项目的性质、规模，以及城市规划的相关要求，确保建筑布局与周边环境协调一致。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绿地率是岩石矿物标准物质项目用地中被规划为绿地的比例。具体面积XXX平方米，旨在通过合理规划绿地，改善岩石矿物标准物质项目周边环境，提升居民生活质量，并符合城市整体绿化规划。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容积率是用地上可以建设的建筑总体积与用地面积之比。具体面积XXX，通过合理的容积率规划，确保岩石矿物标准物质项目建筑规模与周边环境和谐共生。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岩石矿物标准物质项目选址与当地城市规划相一致，具体面积XXX平方米。通过与城市规划部门深入沟通，确保岩石矿物标准物质项目不仅符合城市的整体发展方向，还能够融入城市的发展布局，为城市的长远发展贡献力量。</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产业政策符合性：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充分了解并确保岩石矿物标准物质项目选址符合当地产业政策，具体面积XXX平方米。这包括岩石矿物标准物质项目对当地经济的促进作用，以及对相关产业的带动效应，确保岩石矿物标准物质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用地总体要求必须符合环保和可持续发展的原则，具体面积XXX平方米。通过采用绿色建筑设计、节能减排等措施，确保岩石矿物标准物质项目在建设和运营过程中对环境的影响最小化，达到可持续发展的要求。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确保岩石矿物标准物质项目选址具备必要的公共设施配套，具体面积XXX平方米。这包括交通便利性、教育、医疗等基础设施，以提高居民生活品质，使得岩石矿物标准物质项目选址更具吸引力。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考虑用地总体要求对当地社会稳定性的影响，具体面积XXX平方米。通过深入了解当地社区反馈，确保岩石矿物标准物质项目的选址和建设过程对当地社会和谐稳定产生积极作用。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岩石矿物标准物质项目选址不仅符合法规和规划，还在实际操作中具有可行性。这一全面规划将为岩石矿物标准物质项目的成功实施提供坚实的基础，确保岩石矿物标准物质项目选址阶段就能够奠定良好的发展基础。</w:t>
      </w:r>
    </w:p>
    <w:p>
      <w:pPr>
        <w:pStyle w:val="Heading2"/>
        <w:ind w:firstLine="560" w:firstLineChars="200"/>
        <w:rPr>
          <w:rFonts w:ascii="仿宋" w:eastAsia="仿宋" w:hAnsi="仿宋" w:cs="仿宋" w:hint="eastAsia"/>
          <w:sz w:val="28"/>
          <w:lang w:eastAsia="zh-CN"/>
        </w:rPr>
      </w:pPr>
      <w:bookmarkStart w:id="13" w:name="_Toc12836"/>
      <w:r>
        <w:rPr>
          <w:rFonts w:ascii="仿宋" w:eastAsia="仿宋" w:hAnsi="仿宋" w:cs="仿宋" w:hint="eastAsia"/>
          <w:sz w:val="28"/>
          <w:lang w:eastAsia="zh-CN"/>
        </w:rPr>
        <w:t>(三)、节约用地措施</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岩石矿物标准物质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岩石矿物标准物质项目的设备规划和空间设计中，我们将采取灵活设备布局的措施。设备布局将根据实际需求进行灵活设计，避免不必要的浪费。通过合理规划设备摆放位置，我们将提高设备的利用率，减少设备间距，以确保岩石矿物标准物质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进一步，我们计划在岩石矿物标准物质项目内部引入共享设施的概念，例如共享会议室、办公区等。通过这种方式，我们可以减少对资源的重复建设，提高资源共享效率，从而减小岩石矿物标准物质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4" w:name="_Toc10174"/>
      <w:r>
        <w:rPr>
          <w:rFonts w:ascii="仿宋" w:eastAsia="仿宋" w:hAnsi="仿宋" w:cs="仿宋" w:hint="eastAsia"/>
          <w:sz w:val="28"/>
          <w:lang w:eastAsia="zh-CN"/>
        </w:rPr>
        <w:t>(四)、总图布置方案</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岩石矿物标准物质项目的总图布置中，我们将不同功能区域进行明确的规划，以最大程度满足岩石矿物标准物质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5" w:name="_Toc3345"/>
      <w:r>
        <w:rPr>
          <w:rFonts w:ascii="仿宋" w:eastAsia="仿宋" w:hAnsi="仿宋" w:cs="仿宋" w:hint="eastAsia"/>
          <w:sz w:val="28"/>
          <w:lang w:eastAsia="zh-CN"/>
        </w:rPr>
        <w:t>(五)、选址综合评价</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岩石矿物标准物质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岩石矿物标准物质项目对环境的影响是综合评价的重要因素之一。我们将详细考虑选址周边的自然环境、生态保护区、水源地等情况，确保岩石矿物标准物质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对选址的评价还需充分考虑当地政府的产业政策和法规。我们将详细了解岩石矿物标准物质项目所在地的相关政策，确保岩石矿物标准物质项目的规划和运营与当地法规相符，降低不必要的法律风险。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考虑到社会稳定性对企业运营的重要性，我们将评估选址地区的社会安全情况、劳工关系、社区反馈等方面，以确保岩石矿物标准物质项目的建设和运营不会受到社会稳定性的负面影响。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用地成本：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最后，我们将综合考虑用地成本，包括土地购置费用、土地开发成本等。通过对用地成本的详细评估，我们能够做出更为精确的经济效益分析，为岩石矿物标准物质项目的投资决策提供有力支持。</w:t>
      </w:r>
    </w:p>
    <w:p>
      <w:pPr>
        <w:pStyle w:val="Heading1"/>
        <w:ind w:firstLine="560" w:firstLineChars="200"/>
        <w:rPr>
          <w:rFonts w:ascii="仿宋" w:eastAsia="仿宋" w:hAnsi="仿宋" w:cs="仿宋" w:hint="eastAsia"/>
          <w:sz w:val="28"/>
          <w:lang w:eastAsia="zh-CN"/>
        </w:rPr>
      </w:pPr>
      <w:bookmarkStart w:id="16" w:name="_Toc30181"/>
      <w:r>
        <w:rPr>
          <w:rFonts w:ascii="仿宋" w:eastAsia="仿宋" w:hAnsi="仿宋" w:cs="仿宋" w:hint="eastAsia"/>
          <w:sz w:val="28"/>
          <w:lang w:eastAsia="zh-CN"/>
        </w:rPr>
        <w:t>四、岩石矿物标准物质项目建设单位说明</w:t>
      </w:r>
      <w:bookmarkEnd w:id="16"/>
    </w:p>
    <w:p>
      <w:pPr>
        <w:pStyle w:val="Heading2"/>
        <w:rPr>
          <w:rFonts w:ascii="仿宋" w:eastAsia="仿宋" w:hAnsi="仿宋" w:cs="仿宋" w:hint="eastAsia"/>
          <w:lang w:eastAsia="zh-CN"/>
        </w:rPr>
      </w:pPr>
      <w:bookmarkStart w:id="17" w:name="_Toc28529"/>
      <w:r>
        <w:rPr>
          <w:rFonts w:ascii="仿宋" w:eastAsia="仿宋" w:hAnsi="仿宋" w:cs="仿宋" w:hint="eastAsia"/>
          <w:lang w:eastAsia="zh-CN"/>
        </w:rPr>
        <w:t>(一)、岩石矿物标准物质项目承办单位基本情况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8" w:name="_Toc11107"/>
      <w:r>
        <w:rPr>
          <w:rFonts w:ascii="仿宋" w:eastAsia="仿宋" w:hAnsi="仿宋" w:cs="仿宋" w:hint="eastAsia"/>
          <w:sz w:val="28"/>
          <w:lang w:eastAsia="zh-CN"/>
        </w:rPr>
        <w:t>(二)、公司经济效益分析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岩石矿物标准物质项目承办单位的XXXX，我们着眼于实现可持续的经济效益。通过技术创新和解决方案的提供，公司预计在岩石矿物标准物质项目执行期间将获得可观的收入增长。这一收入来源主要包括岩石矿物标准物质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同时，我们注重成本控制和效率提升，以确保岩石矿物标准物质项目的可持续盈利。透过精细的管理和资源优化，公司期望实现岩石矿物标准物质项目利润最大化。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岩石矿物标准物质项目实施进行全面的投资评估，包括岩石矿物标准物质项目启动阶段的资金投入和后续运营成本。通过对岩石矿物标准物质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岩石矿物标准物质项目实施过程中具备足够的资金流动性，公司将进行详尽的现金流分析。这包括资金需求的合理预测、岩石矿物标准物质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9" w:name="_Toc28609"/>
      <w:r>
        <w:rPr>
          <w:rFonts w:ascii="仿宋" w:eastAsia="仿宋" w:hAnsi="仿宋" w:cs="仿宋" w:hint="eastAsia"/>
          <w:sz w:val="28"/>
          <w:lang w:eastAsia="zh-CN"/>
        </w:rPr>
        <w:t>五、岩石矿物标准物质项目危机管理</w:t>
      </w:r>
      <w:bookmarkEnd w:id="19"/>
    </w:p>
    <w:p>
      <w:pPr>
        <w:pStyle w:val="Heading2"/>
        <w:rPr>
          <w:rFonts w:ascii="仿宋" w:eastAsia="仿宋" w:hAnsi="仿宋" w:cs="仿宋" w:hint="eastAsia"/>
          <w:lang w:eastAsia="zh-CN"/>
        </w:rPr>
      </w:pPr>
      <w:bookmarkStart w:id="20" w:name="_Toc9271"/>
      <w:r>
        <w:rPr>
          <w:rFonts w:ascii="仿宋" w:eastAsia="仿宋" w:hAnsi="仿宋" w:cs="仿宋" w:hint="eastAsia"/>
          <w:lang w:eastAsia="zh-CN"/>
        </w:rPr>
        <w:t>(一)、危机预警与识别</w:t>
      </w:r>
      <w:bookmarkEnd w:id="20"/>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岩石矿物标准物质项目危机管理中，危机预警与识别是确保岩石矿物标准物质项目稳健运行的核心步骤。通过建立全面的监测机制，岩石矿物标准物质项目团队旨在及时发现和理解潜在的风险和危机因素，以便采取及时的预防和应对措施，确保岩石矿物标准物质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岩石矿物标准物质项目团队全面分析了整个岩石矿物标准物质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岩石矿物标准物质项目团队着重于明确定义岩石矿物标准物质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岩石矿物标准物质项目进展的持续监控，团队能够及时发现潜在问题并作出迅速反应。岩石矿物标准物质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在这一阶段，团队的专业素养和反应速度将发挥至关重要的作用，以确保潜在危机能够在初期得到有效的处理，最大程度地减轻负面影响。通过危机预警与识别，岩石矿物标准物质项目得以更有序、可控地推进。</w:t>
      </w:r>
    </w:p>
    <w:p>
      <w:pPr>
        <w:pStyle w:val="Heading2"/>
        <w:ind w:firstLine="560" w:firstLineChars="200"/>
        <w:rPr>
          <w:rFonts w:ascii="仿宋" w:eastAsia="仿宋" w:hAnsi="仿宋" w:cs="仿宋" w:hint="eastAsia"/>
          <w:sz w:val="28"/>
          <w:lang w:eastAsia="zh-CN"/>
        </w:rPr>
      </w:pPr>
      <w:bookmarkStart w:id="21" w:name="_Toc913"/>
      <w:r>
        <w:rPr>
          <w:rFonts w:ascii="仿宋" w:eastAsia="仿宋" w:hAnsi="仿宋" w:cs="仿宋" w:hint="eastAsia"/>
          <w:sz w:val="28"/>
          <w:lang w:eastAsia="zh-CN"/>
        </w:rPr>
        <w:t>(二)、危机应对与恢复</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https://d.book118.com/648127055024006034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岩石矿物标准物质项目计划设计方案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DC34C5"/>
    <w:rsid w:val="1BDC34C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812705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2024-02-01T09:29:00Z</dcterms:created>
  <dcterms:modified xsi:type="dcterms:W3CDTF">2024-02-01T09:29:40Z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BA5140D6B1E64748BC3A22FBABBDDF25_11</vt:lpwstr>
  </property>
  <property fmtid="{D5CDD505-2E9C-101B-9397-08002B2CF9AE}" pid="3" name="KSOProductBuildVer">
    <vt:lpwstr>2052-12.1.0.16250</vt:lpwstr>
  </property>
</Properties>
</file>