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高压氧舱项目规划设计方案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9" w:history="1">
        <w:r>
          <w:rPr>
            <w:rFonts w:ascii="仿宋" w:eastAsia="仿宋" w:hAnsi="仿宋" w:cs="仿宋" w:hint="eastAsia"/>
            <w:lang w:eastAsia="zh-CN"/>
          </w:rPr>
          <w:t>序言</w:t>
        </w:r>
        <w:r>
          <w:tab/>
        </w:r>
        <w:r>
          <w:fldChar w:fldCharType="begin"/>
        </w:r>
        <w:r>
          <w:instrText xml:space="preserve"> PAGEREF _Toc28189 \h </w:instrText>
        </w:r>
        <w:r>
          <w:fldChar w:fldCharType="separate"/>
        </w:r>
        <w:r>
          <w:t>3</w:t>
        </w:r>
        <w:r>
          <w:fldChar w:fldCharType="end"/>
        </w:r>
      </w:hyperlink>
    </w:p>
    <w:p>
      <w:pPr>
        <w:pStyle w:val="TOC1"/>
        <w:tabs>
          <w:tab w:val="right" w:leader="dot" w:pos="8306"/>
        </w:tabs>
      </w:pPr>
      <w:hyperlink w:anchor="_Toc5917" w:history="1">
        <w:r>
          <w:rPr>
            <w:rFonts w:ascii="仿宋" w:eastAsia="仿宋" w:hAnsi="仿宋" w:cs="仿宋" w:hint="eastAsia"/>
            <w:lang w:eastAsia="zh-CN"/>
          </w:rPr>
          <w:t>一、高压氧舱项目绩效评估</w:t>
        </w:r>
        <w:r>
          <w:tab/>
        </w:r>
        <w:r>
          <w:fldChar w:fldCharType="begin"/>
        </w:r>
        <w:r>
          <w:instrText xml:space="preserve"> PAGEREF _Toc5917 \h </w:instrText>
        </w:r>
        <w:r>
          <w:fldChar w:fldCharType="separate"/>
        </w:r>
        <w:r>
          <w:t>3</w:t>
        </w:r>
        <w:r>
          <w:fldChar w:fldCharType="end"/>
        </w:r>
      </w:hyperlink>
    </w:p>
    <w:p>
      <w:pPr>
        <w:pStyle w:val="TOC2"/>
        <w:tabs>
          <w:tab w:val="right" w:leader="dot" w:pos="8306"/>
        </w:tabs>
      </w:pPr>
      <w:hyperlink w:anchor="_Toc31349" w:history="1">
        <w:r>
          <w:rPr>
            <w:rFonts w:ascii="仿宋" w:eastAsia="仿宋" w:hAnsi="仿宋" w:cs="仿宋" w:hint="eastAsia"/>
            <w:lang w:eastAsia="zh-CN"/>
          </w:rPr>
          <w:t>(一)、绩效评估指标</w:t>
        </w:r>
        <w:r>
          <w:tab/>
        </w:r>
        <w:r>
          <w:fldChar w:fldCharType="begin"/>
        </w:r>
        <w:r>
          <w:instrText xml:space="preserve"> PAGEREF _Toc31349 \h </w:instrText>
        </w:r>
        <w:r>
          <w:fldChar w:fldCharType="separate"/>
        </w:r>
        <w:r>
          <w:t>3</w:t>
        </w:r>
        <w:r>
          <w:fldChar w:fldCharType="end"/>
        </w:r>
      </w:hyperlink>
    </w:p>
    <w:p>
      <w:pPr>
        <w:pStyle w:val="TOC2"/>
        <w:tabs>
          <w:tab w:val="right" w:leader="dot" w:pos="8306"/>
        </w:tabs>
      </w:pPr>
      <w:hyperlink w:anchor="_Toc2832" w:history="1">
        <w:r>
          <w:rPr>
            <w:rFonts w:ascii="仿宋" w:eastAsia="仿宋" w:hAnsi="仿宋" w:cs="仿宋" w:hint="eastAsia"/>
            <w:lang w:eastAsia="zh-CN"/>
          </w:rPr>
          <w:t>(二)、绩效评估方法</w:t>
        </w:r>
        <w:r>
          <w:tab/>
        </w:r>
        <w:r>
          <w:fldChar w:fldCharType="begin"/>
        </w:r>
        <w:r>
          <w:instrText xml:space="preserve"> PAGEREF _Toc2832 \h </w:instrText>
        </w:r>
        <w:r>
          <w:fldChar w:fldCharType="separate"/>
        </w:r>
        <w:r>
          <w:t>4</w:t>
        </w:r>
        <w:r>
          <w:fldChar w:fldCharType="end"/>
        </w:r>
      </w:hyperlink>
    </w:p>
    <w:p>
      <w:pPr>
        <w:pStyle w:val="TOC2"/>
        <w:tabs>
          <w:tab w:val="right" w:leader="dot" w:pos="8306"/>
        </w:tabs>
      </w:pPr>
      <w:hyperlink w:anchor="_Toc26694" w:history="1">
        <w:r>
          <w:rPr>
            <w:rFonts w:ascii="仿宋" w:eastAsia="仿宋" w:hAnsi="仿宋" w:cs="仿宋" w:hint="eastAsia"/>
            <w:lang w:eastAsia="zh-CN"/>
          </w:rPr>
          <w:t>(三)、绩效评估周期</w:t>
        </w:r>
        <w:r>
          <w:tab/>
        </w:r>
        <w:r>
          <w:fldChar w:fldCharType="begin"/>
        </w:r>
        <w:r>
          <w:instrText xml:space="preserve"> PAGEREF _Toc26694 \h </w:instrText>
        </w:r>
        <w:r>
          <w:fldChar w:fldCharType="separate"/>
        </w:r>
        <w:r>
          <w:t>5</w:t>
        </w:r>
        <w:r>
          <w:fldChar w:fldCharType="end"/>
        </w:r>
      </w:hyperlink>
    </w:p>
    <w:p>
      <w:pPr>
        <w:pStyle w:val="TOC1"/>
        <w:tabs>
          <w:tab w:val="right" w:leader="dot" w:pos="8306"/>
        </w:tabs>
      </w:pPr>
      <w:hyperlink w:anchor="_Toc9920" w:history="1">
        <w:r>
          <w:rPr>
            <w:rFonts w:ascii="仿宋" w:eastAsia="仿宋" w:hAnsi="仿宋" w:cs="仿宋" w:hint="eastAsia"/>
            <w:lang w:eastAsia="zh-CN"/>
          </w:rPr>
          <w:t>二、高压氧舱项目土建工程</w:t>
        </w:r>
        <w:r>
          <w:tab/>
        </w:r>
        <w:r>
          <w:fldChar w:fldCharType="begin"/>
        </w:r>
        <w:r>
          <w:instrText xml:space="preserve"> PAGEREF _Toc9920 \h </w:instrText>
        </w:r>
        <w:r>
          <w:fldChar w:fldCharType="separate"/>
        </w:r>
        <w:r>
          <w:t>6</w:t>
        </w:r>
        <w:r>
          <w:fldChar w:fldCharType="end"/>
        </w:r>
      </w:hyperlink>
    </w:p>
    <w:p>
      <w:pPr>
        <w:pStyle w:val="TOC2"/>
        <w:tabs>
          <w:tab w:val="right" w:leader="dot" w:pos="8306"/>
        </w:tabs>
      </w:pPr>
      <w:hyperlink w:anchor="_Toc8050" w:history="1">
        <w:r>
          <w:rPr>
            <w:rFonts w:ascii="仿宋" w:eastAsia="仿宋" w:hAnsi="仿宋" w:cs="仿宋" w:hint="eastAsia"/>
            <w:lang w:eastAsia="zh-CN"/>
          </w:rPr>
          <w:t>(一)、建筑工程设计原则</w:t>
        </w:r>
        <w:r>
          <w:tab/>
        </w:r>
        <w:r>
          <w:fldChar w:fldCharType="begin"/>
        </w:r>
        <w:r>
          <w:instrText xml:space="preserve"> PAGEREF _Toc8050 \h </w:instrText>
        </w:r>
        <w:r>
          <w:fldChar w:fldCharType="separate"/>
        </w:r>
        <w:r>
          <w:t>6</w:t>
        </w:r>
        <w:r>
          <w:fldChar w:fldCharType="end"/>
        </w:r>
      </w:hyperlink>
    </w:p>
    <w:p>
      <w:pPr>
        <w:pStyle w:val="TOC2"/>
        <w:tabs>
          <w:tab w:val="right" w:leader="dot" w:pos="8306"/>
        </w:tabs>
      </w:pPr>
      <w:hyperlink w:anchor="_Toc13741" w:history="1">
        <w:r>
          <w:rPr>
            <w:rFonts w:ascii="仿宋" w:eastAsia="仿宋" w:hAnsi="仿宋" w:cs="仿宋" w:hint="eastAsia"/>
            <w:lang w:eastAsia="zh-CN"/>
          </w:rPr>
          <w:t>(二)、土建工程设计年限及安全等级</w:t>
        </w:r>
        <w:r>
          <w:tab/>
        </w:r>
        <w:r>
          <w:fldChar w:fldCharType="begin"/>
        </w:r>
        <w:r>
          <w:instrText xml:space="preserve"> PAGEREF _Toc13741 \h </w:instrText>
        </w:r>
        <w:r>
          <w:fldChar w:fldCharType="separate"/>
        </w:r>
        <w:r>
          <w:t>7</w:t>
        </w:r>
        <w:r>
          <w:fldChar w:fldCharType="end"/>
        </w:r>
      </w:hyperlink>
    </w:p>
    <w:p>
      <w:pPr>
        <w:pStyle w:val="TOC2"/>
        <w:tabs>
          <w:tab w:val="right" w:leader="dot" w:pos="8306"/>
        </w:tabs>
      </w:pPr>
      <w:hyperlink w:anchor="_Toc23542" w:history="1">
        <w:r>
          <w:rPr>
            <w:rFonts w:ascii="仿宋" w:eastAsia="仿宋" w:hAnsi="仿宋" w:cs="仿宋" w:hint="eastAsia"/>
            <w:lang w:eastAsia="zh-CN"/>
          </w:rPr>
          <w:t>(三)、建筑工程设计总体要求</w:t>
        </w:r>
        <w:r>
          <w:tab/>
        </w:r>
        <w:r>
          <w:fldChar w:fldCharType="begin"/>
        </w:r>
        <w:r>
          <w:instrText xml:space="preserve"> PAGEREF _Toc23542 \h </w:instrText>
        </w:r>
        <w:r>
          <w:fldChar w:fldCharType="separate"/>
        </w:r>
        <w:r>
          <w:t>8</w:t>
        </w:r>
        <w:r>
          <w:fldChar w:fldCharType="end"/>
        </w:r>
      </w:hyperlink>
    </w:p>
    <w:p>
      <w:pPr>
        <w:pStyle w:val="TOC2"/>
        <w:tabs>
          <w:tab w:val="right" w:leader="dot" w:pos="8306"/>
        </w:tabs>
      </w:pPr>
      <w:hyperlink w:anchor="_Toc12381" w:history="1">
        <w:r>
          <w:rPr>
            <w:rFonts w:ascii="仿宋" w:eastAsia="仿宋" w:hAnsi="仿宋" w:cs="仿宋" w:hint="eastAsia"/>
            <w:lang w:eastAsia="zh-CN"/>
          </w:rPr>
          <w:t>(四)、土建工程建设指标</w:t>
        </w:r>
        <w:r>
          <w:tab/>
        </w:r>
        <w:r>
          <w:fldChar w:fldCharType="begin"/>
        </w:r>
        <w:r>
          <w:instrText xml:space="preserve"> PAGEREF _Toc12381 \h </w:instrText>
        </w:r>
        <w:r>
          <w:fldChar w:fldCharType="separate"/>
        </w:r>
        <w:r>
          <w:t>9</w:t>
        </w:r>
        <w:r>
          <w:fldChar w:fldCharType="end"/>
        </w:r>
      </w:hyperlink>
    </w:p>
    <w:p>
      <w:pPr>
        <w:pStyle w:val="TOC1"/>
        <w:tabs>
          <w:tab w:val="right" w:leader="dot" w:pos="8306"/>
        </w:tabs>
      </w:pPr>
      <w:hyperlink w:anchor="_Toc5849" w:history="1">
        <w:r>
          <w:rPr>
            <w:rFonts w:ascii="仿宋" w:eastAsia="仿宋" w:hAnsi="仿宋" w:cs="仿宋" w:hint="eastAsia"/>
            <w:lang w:eastAsia="zh-CN"/>
          </w:rPr>
          <w:t>三、高压氧舱项目概论</w:t>
        </w:r>
        <w:r>
          <w:tab/>
        </w:r>
        <w:r>
          <w:fldChar w:fldCharType="begin"/>
        </w:r>
        <w:r>
          <w:instrText xml:space="preserve"> PAGEREF _Toc5849 \h </w:instrText>
        </w:r>
        <w:r>
          <w:fldChar w:fldCharType="separate"/>
        </w:r>
        <w:r>
          <w:t>9</w:t>
        </w:r>
        <w:r>
          <w:fldChar w:fldCharType="end"/>
        </w:r>
      </w:hyperlink>
    </w:p>
    <w:p>
      <w:pPr>
        <w:pStyle w:val="TOC2"/>
        <w:tabs>
          <w:tab w:val="right" w:leader="dot" w:pos="8306"/>
        </w:tabs>
      </w:pPr>
      <w:hyperlink w:anchor="_Toc19457" w:history="1">
        <w:r>
          <w:rPr>
            <w:rFonts w:ascii="仿宋" w:eastAsia="仿宋" w:hAnsi="仿宋" w:cs="仿宋" w:hint="eastAsia"/>
            <w:lang w:eastAsia="zh-CN"/>
          </w:rPr>
          <w:t>(一)、高压氧舱项目概况</w:t>
        </w:r>
        <w:r>
          <w:tab/>
        </w:r>
        <w:r>
          <w:fldChar w:fldCharType="begin"/>
        </w:r>
        <w:r>
          <w:instrText xml:space="preserve"> PAGEREF _Toc19457 \h </w:instrText>
        </w:r>
        <w:r>
          <w:fldChar w:fldCharType="separate"/>
        </w:r>
        <w:r>
          <w:t>9</w:t>
        </w:r>
        <w:r>
          <w:fldChar w:fldCharType="end"/>
        </w:r>
      </w:hyperlink>
    </w:p>
    <w:p>
      <w:pPr>
        <w:pStyle w:val="TOC2"/>
        <w:tabs>
          <w:tab w:val="right" w:leader="dot" w:pos="8306"/>
        </w:tabs>
      </w:pPr>
      <w:hyperlink w:anchor="_Toc30627" w:history="1">
        <w:r>
          <w:rPr>
            <w:rFonts w:ascii="仿宋" w:eastAsia="仿宋" w:hAnsi="仿宋" w:cs="仿宋" w:hint="eastAsia"/>
            <w:lang w:eastAsia="zh-CN"/>
          </w:rPr>
          <w:t>(二)、高压氧舱项目目标</w:t>
        </w:r>
        <w:r>
          <w:tab/>
        </w:r>
        <w:r>
          <w:fldChar w:fldCharType="begin"/>
        </w:r>
        <w:r>
          <w:instrText xml:space="preserve"> PAGEREF _Toc30627 \h </w:instrText>
        </w:r>
        <w:r>
          <w:fldChar w:fldCharType="separate"/>
        </w:r>
        <w:r>
          <w:t>12</w:t>
        </w:r>
        <w:r>
          <w:fldChar w:fldCharType="end"/>
        </w:r>
      </w:hyperlink>
    </w:p>
    <w:p>
      <w:pPr>
        <w:pStyle w:val="TOC2"/>
        <w:tabs>
          <w:tab w:val="right" w:leader="dot" w:pos="8306"/>
        </w:tabs>
      </w:pPr>
      <w:hyperlink w:anchor="_Toc17564" w:history="1">
        <w:r>
          <w:rPr>
            <w:rFonts w:ascii="仿宋" w:eastAsia="仿宋" w:hAnsi="仿宋" w:cs="仿宋" w:hint="eastAsia"/>
            <w:lang w:eastAsia="zh-CN"/>
          </w:rPr>
          <w:t>(三)、高压氧舱项目提出的理由</w:t>
        </w:r>
        <w:r>
          <w:tab/>
        </w:r>
        <w:r>
          <w:fldChar w:fldCharType="begin"/>
        </w:r>
        <w:r>
          <w:instrText xml:space="preserve"> PAGEREF _Toc17564 \h </w:instrText>
        </w:r>
        <w:r>
          <w:fldChar w:fldCharType="separate"/>
        </w:r>
        <w:r>
          <w:t>12</w:t>
        </w:r>
        <w:r>
          <w:fldChar w:fldCharType="end"/>
        </w:r>
      </w:hyperlink>
    </w:p>
    <w:p>
      <w:pPr>
        <w:pStyle w:val="TOC2"/>
        <w:tabs>
          <w:tab w:val="right" w:leader="dot" w:pos="8306"/>
        </w:tabs>
      </w:pPr>
      <w:hyperlink w:anchor="_Toc6784" w:history="1">
        <w:r>
          <w:rPr>
            <w:rFonts w:ascii="仿宋" w:eastAsia="仿宋" w:hAnsi="仿宋" w:cs="仿宋" w:hint="eastAsia"/>
            <w:lang w:eastAsia="zh-CN"/>
          </w:rPr>
          <w:t>(四)、高压氧舱项目意义</w:t>
        </w:r>
        <w:r>
          <w:tab/>
        </w:r>
        <w:r>
          <w:fldChar w:fldCharType="begin"/>
        </w:r>
        <w:r>
          <w:instrText xml:space="preserve"> PAGEREF _Toc6784 \h </w:instrText>
        </w:r>
        <w:r>
          <w:fldChar w:fldCharType="separate"/>
        </w:r>
        <w:r>
          <w:t>14</w:t>
        </w:r>
        <w:r>
          <w:fldChar w:fldCharType="end"/>
        </w:r>
      </w:hyperlink>
    </w:p>
    <w:p>
      <w:pPr>
        <w:pStyle w:val="TOC2"/>
        <w:tabs>
          <w:tab w:val="right" w:leader="dot" w:pos="8306"/>
        </w:tabs>
      </w:pPr>
      <w:hyperlink w:anchor="_Toc7449" w:history="1">
        <w:r>
          <w:rPr>
            <w:rFonts w:ascii="仿宋" w:eastAsia="仿宋" w:hAnsi="仿宋" w:cs="仿宋" w:hint="eastAsia"/>
            <w:lang w:eastAsia="zh-CN"/>
          </w:rPr>
          <w:t>(五)、高压氧舱项目背景</w:t>
        </w:r>
        <w:r>
          <w:tab/>
        </w:r>
        <w:r>
          <w:fldChar w:fldCharType="begin"/>
        </w:r>
        <w:r>
          <w:instrText xml:space="preserve"> PAGEREF _Toc7449 \h </w:instrText>
        </w:r>
        <w:r>
          <w:fldChar w:fldCharType="separate"/>
        </w:r>
        <w:r>
          <w:t>15</w:t>
        </w:r>
        <w:r>
          <w:fldChar w:fldCharType="end"/>
        </w:r>
      </w:hyperlink>
    </w:p>
    <w:p>
      <w:pPr>
        <w:pStyle w:val="TOC1"/>
        <w:tabs>
          <w:tab w:val="right" w:leader="dot" w:pos="8306"/>
        </w:tabs>
      </w:pPr>
      <w:hyperlink w:anchor="_Toc6260" w:history="1">
        <w:r>
          <w:rPr>
            <w:rFonts w:ascii="仿宋" w:eastAsia="仿宋" w:hAnsi="仿宋" w:cs="仿宋" w:hint="eastAsia"/>
            <w:lang w:eastAsia="zh-CN"/>
          </w:rPr>
          <w:t>四、高压氧舱项目可持续发展</w:t>
        </w:r>
        <w:r>
          <w:tab/>
        </w:r>
        <w:r>
          <w:fldChar w:fldCharType="begin"/>
        </w:r>
        <w:r>
          <w:instrText xml:space="preserve"> PAGEREF _Toc6260 \h </w:instrText>
        </w:r>
        <w:r>
          <w:fldChar w:fldCharType="separate"/>
        </w:r>
        <w:r>
          <w:t>16</w:t>
        </w:r>
        <w:r>
          <w:fldChar w:fldCharType="end"/>
        </w:r>
      </w:hyperlink>
    </w:p>
    <w:p>
      <w:pPr>
        <w:pStyle w:val="TOC2"/>
        <w:tabs>
          <w:tab w:val="right" w:leader="dot" w:pos="8306"/>
        </w:tabs>
      </w:pPr>
      <w:hyperlink w:anchor="_Toc11552" w:history="1">
        <w:r>
          <w:rPr>
            <w:rFonts w:ascii="仿宋" w:eastAsia="仿宋" w:hAnsi="仿宋" w:cs="仿宋" w:hint="eastAsia"/>
            <w:lang w:eastAsia="zh-CN"/>
          </w:rPr>
          <w:t>(一)、可持续战略与实践</w:t>
        </w:r>
        <w:r>
          <w:tab/>
        </w:r>
        <w:r>
          <w:fldChar w:fldCharType="begin"/>
        </w:r>
        <w:r>
          <w:instrText xml:space="preserve"> PAGEREF _Toc11552 \h </w:instrText>
        </w:r>
        <w:r>
          <w:fldChar w:fldCharType="separate"/>
        </w:r>
        <w:r>
          <w:t>16</w:t>
        </w:r>
        <w:r>
          <w:fldChar w:fldCharType="end"/>
        </w:r>
      </w:hyperlink>
    </w:p>
    <w:p>
      <w:pPr>
        <w:pStyle w:val="TOC2"/>
        <w:tabs>
          <w:tab w:val="right" w:leader="dot" w:pos="8306"/>
        </w:tabs>
      </w:pPr>
      <w:hyperlink w:anchor="_Toc27220" w:history="1">
        <w:r>
          <w:rPr>
            <w:rFonts w:ascii="仿宋" w:eastAsia="仿宋" w:hAnsi="仿宋" w:cs="仿宋" w:hint="eastAsia"/>
            <w:lang w:eastAsia="zh-CN"/>
          </w:rPr>
          <w:t>(二)、环保与社会责任</w:t>
        </w:r>
        <w:r>
          <w:tab/>
        </w:r>
        <w:r>
          <w:fldChar w:fldCharType="begin"/>
        </w:r>
        <w:r>
          <w:instrText xml:space="preserve"> PAGEREF _Toc27220 \h </w:instrText>
        </w:r>
        <w:r>
          <w:fldChar w:fldCharType="separate"/>
        </w:r>
        <w:r>
          <w:t>16</w:t>
        </w:r>
        <w:r>
          <w:fldChar w:fldCharType="end"/>
        </w:r>
      </w:hyperlink>
    </w:p>
    <w:p>
      <w:pPr>
        <w:pStyle w:val="TOC1"/>
        <w:tabs>
          <w:tab w:val="right" w:leader="dot" w:pos="8306"/>
        </w:tabs>
      </w:pPr>
      <w:hyperlink w:anchor="_Toc21182" w:history="1">
        <w:r>
          <w:rPr>
            <w:rFonts w:ascii="仿宋" w:eastAsia="仿宋" w:hAnsi="仿宋" w:cs="仿宋" w:hint="eastAsia"/>
            <w:lang w:eastAsia="zh-CN"/>
          </w:rPr>
          <w:t>五、产品规划分析</w:t>
        </w:r>
        <w:r>
          <w:tab/>
        </w:r>
        <w:r>
          <w:fldChar w:fldCharType="begin"/>
        </w:r>
        <w:r>
          <w:instrText xml:space="preserve"> PAGEREF _Toc21182 \h </w:instrText>
        </w:r>
        <w:r>
          <w:fldChar w:fldCharType="separate"/>
        </w:r>
        <w:r>
          <w:t>17</w:t>
        </w:r>
        <w:r>
          <w:fldChar w:fldCharType="end"/>
        </w:r>
      </w:hyperlink>
    </w:p>
    <w:p>
      <w:pPr>
        <w:pStyle w:val="TOC2"/>
        <w:tabs>
          <w:tab w:val="right" w:leader="dot" w:pos="8306"/>
        </w:tabs>
      </w:pPr>
      <w:hyperlink w:anchor="_Toc17502" w:history="1">
        <w:r>
          <w:rPr>
            <w:rFonts w:ascii="仿宋" w:eastAsia="仿宋" w:hAnsi="仿宋" w:cs="仿宋" w:hint="eastAsia"/>
            <w:lang w:eastAsia="zh-CN"/>
          </w:rPr>
          <w:t>(一)、产品规划</w:t>
        </w:r>
        <w:r>
          <w:tab/>
        </w:r>
        <w:r>
          <w:fldChar w:fldCharType="begin"/>
        </w:r>
        <w:r>
          <w:instrText xml:space="preserve"> PAGEREF _Toc17502 \h </w:instrText>
        </w:r>
        <w:r>
          <w:fldChar w:fldCharType="separate"/>
        </w:r>
        <w:r>
          <w:t>17</w:t>
        </w:r>
        <w:r>
          <w:fldChar w:fldCharType="end"/>
        </w:r>
      </w:hyperlink>
    </w:p>
    <w:p>
      <w:pPr>
        <w:pStyle w:val="TOC2"/>
        <w:tabs>
          <w:tab w:val="right" w:leader="dot" w:pos="8306"/>
        </w:tabs>
      </w:pPr>
      <w:hyperlink w:anchor="_Toc3605" w:history="1">
        <w:r>
          <w:rPr>
            <w:rFonts w:ascii="仿宋" w:eastAsia="仿宋" w:hAnsi="仿宋" w:cs="仿宋" w:hint="eastAsia"/>
            <w:lang w:eastAsia="zh-CN"/>
          </w:rPr>
          <w:t>(二)、建设规模</w:t>
        </w:r>
        <w:r>
          <w:tab/>
        </w:r>
        <w:r>
          <w:fldChar w:fldCharType="begin"/>
        </w:r>
        <w:r>
          <w:instrText xml:space="preserve"> PAGEREF _Toc3605 \h </w:instrText>
        </w:r>
        <w:r>
          <w:fldChar w:fldCharType="separate"/>
        </w:r>
        <w:r>
          <w:t>18</w:t>
        </w:r>
        <w:r>
          <w:fldChar w:fldCharType="end"/>
        </w:r>
      </w:hyperlink>
    </w:p>
    <w:p>
      <w:pPr>
        <w:pStyle w:val="TOC1"/>
        <w:tabs>
          <w:tab w:val="right" w:leader="dot" w:pos="8306"/>
        </w:tabs>
      </w:pPr>
      <w:hyperlink w:anchor="_Toc14238" w:history="1">
        <w:r>
          <w:rPr>
            <w:rFonts w:ascii="仿宋" w:eastAsia="仿宋" w:hAnsi="仿宋" w:cs="仿宋" w:hint="eastAsia"/>
            <w:lang w:eastAsia="zh-CN"/>
          </w:rPr>
          <w:t>六、市场分析、调研</w:t>
        </w:r>
        <w:r>
          <w:tab/>
        </w:r>
        <w:r>
          <w:fldChar w:fldCharType="begin"/>
        </w:r>
        <w:r>
          <w:instrText xml:space="preserve"> PAGEREF _Toc14238 \h </w:instrText>
        </w:r>
        <w:r>
          <w:fldChar w:fldCharType="separate"/>
        </w:r>
        <w:r>
          <w:t>19</w:t>
        </w:r>
        <w:r>
          <w:fldChar w:fldCharType="end"/>
        </w:r>
      </w:hyperlink>
    </w:p>
    <w:p>
      <w:pPr>
        <w:pStyle w:val="TOC2"/>
        <w:tabs>
          <w:tab w:val="right" w:leader="dot" w:pos="8306"/>
        </w:tabs>
      </w:pPr>
      <w:hyperlink w:anchor="_Toc16296" w:history="1">
        <w:r>
          <w:rPr>
            <w:rFonts w:ascii="仿宋" w:eastAsia="仿宋" w:hAnsi="仿宋" w:cs="仿宋" w:hint="eastAsia"/>
            <w:lang w:eastAsia="zh-CN"/>
          </w:rPr>
          <w:t>(一)、高压氧舱行业分析</w:t>
        </w:r>
        <w:r>
          <w:tab/>
        </w:r>
        <w:r>
          <w:fldChar w:fldCharType="begin"/>
        </w:r>
        <w:r>
          <w:instrText xml:space="preserve"> PAGEREF _Toc16296 \h </w:instrText>
        </w:r>
        <w:r>
          <w:fldChar w:fldCharType="separate"/>
        </w:r>
        <w:r>
          <w:t>19</w:t>
        </w:r>
        <w:r>
          <w:fldChar w:fldCharType="end"/>
        </w:r>
      </w:hyperlink>
    </w:p>
    <w:p>
      <w:pPr>
        <w:pStyle w:val="TOC2"/>
        <w:tabs>
          <w:tab w:val="right" w:leader="dot" w:pos="8306"/>
        </w:tabs>
      </w:pPr>
      <w:hyperlink w:anchor="_Toc3981" w:history="1">
        <w:r>
          <w:rPr>
            <w:rFonts w:ascii="仿宋" w:eastAsia="仿宋" w:hAnsi="仿宋" w:cs="仿宋" w:hint="eastAsia"/>
            <w:lang w:eastAsia="zh-CN"/>
          </w:rPr>
          <w:t>(二)、高压氧舱市场分析预测</w:t>
        </w:r>
        <w:r>
          <w:tab/>
        </w:r>
        <w:r>
          <w:fldChar w:fldCharType="begin"/>
        </w:r>
        <w:r>
          <w:instrText xml:space="preserve"> PAGEREF _Toc3981 \h </w:instrText>
        </w:r>
        <w:r>
          <w:fldChar w:fldCharType="separate"/>
        </w:r>
        <w:r>
          <w:t>20</w:t>
        </w:r>
        <w:r>
          <w:fldChar w:fldCharType="end"/>
        </w:r>
      </w:hyperlink>
    </w:p>
    <w:p>
      <w:pPr>
        <w:pStyle w:val="TOC1"/>
        <w:tabs>
          <w:tab w:val="right" w:leader="dot" w:pos="8306"/>
        </w:tabs>
      </w:pPr>
      <w:hyperlink w:anchor="_Toc17928" w:history="1">
        <w:r>
          <w:rPr>
            <w:rFonts w:ascii="仿宋" w:eastAsia="仿宋" w:hAnsi="仿宋" w:cs="仿宋" w:hint="eastAsia"/>
            <w:lang w:eastAsia="zh-CN"/>
          </w:rPr>
          <w:t>七、高压氧舱项目社会影响</w:t>
        </w:r>
        <w:r>
          <w:tab/>
        </w:r>
        <w:r>
          <w:fldChar w:fldCharType="begin"/>
        </w:r>
        <w:r>
          <w:instrText xml:space="preserve"> PAGEREF _Toc17928 \h </w:instrText>
        </w:r>
        <w:r>
          <w:fldChar w:fldCharType="separate"/>
        </w:r>
        <w:r>
          <w:t>21</w:t>
        </w:r>
        <w:r>
          <w:fldChar w:fldCharType="end"/>
        </w:r>
      </w:hyperlink>
    </w:p>
    <w:p>
      <w:pPr>
        <w:pStyle w:val="TOC2"/>
        <w:tabs>
          <w:tab w:val="right" w:leader="dot" w:pos="8306"/>
        </w:tabs>
      </w:pPr>
      <w:hyperlink w:anchor="_Toc21893" w:history="1">
        <w:r>
          <w:rPr>
            <w:rFonts w:ascii="仿宋" w:eastAsia="仿宋" w:hAnsi="仿宋" w:cs="仿宋" w:hint="eastAsia"/>
            <w:lang w:eastAsia="zh-CN"/>
          </w:rPr>
          <w:t>(一)、社会责任与义务</w:t>
        </w:r>
        <w:r>
          <w:tab/>
        </w:r>
        <w:r>
          <w:fldChar w:fldCharType="begin"/>
        </w:r>
        <w:r>
          <w:instrText xml:space="preserve"> PAGEREF _Toc21893 \h </w:instrText>
        </w:r>
        <w:r>
          <w:fldChar w:fldCharType="separate"/>
        </w:r>
        <w:r>
          <w:t>21</w:t>
        </w:r>
        <w:r>
          <w:fldChar w:fldCharType="end"/>
        </w:r>
      </w:hyperlink>
    </w:p>
    <w:p>
      <w:pPr>
        <w:pStyle w:val="TOC2"/>
        <w:tabs>
          <w:tab w:val="right" w:leader="dot" w:pos="8306"/>
        </w:tabs>
      </w:pPr>
      <w:hyperlink w:anchor="_Toc24046" w:history="1">
        <w:r>
          <w:rPr>
            <w:rFonts w:ascii="仿宋" w:eastAsia="仿宋" w:hAnsi="仿宋" w:cs="仿宋" w:hint="eastAsia"/>
            <w:lang w:eastAsia="zh-CN"/>
          </w:rPr>
          <w:t>(二)、社会参与与沟通</w:t>
        </w:r>
        <w:r>
          <w:tab/>
        </w:r>
        <w:r>
          <w:fldChar w:fldCharType="begin"/>
        </w:r>
        <w:r>
          <w:instrText xml:space="preserve"> PAGEREF _Toc24046 \h </w:instrText>
        </w:r>
        <w:r>
          <w:fldChar w:fldCharType="separate"/>
        </w:r>
        <w:r>
          <w:t>22</w:t>
        </w:r>
        <w:r>
          <w:fldChar w:fldCharType="end"/>
        </w:r>
      </w:hyperlink>
    </w:p>
    <w:p>
      <w:pPr>
        <w:pStyle w:val="TOC1"/>
        <w:tabs>
          <w:tab w:val="right" w:leader="dot" w:pos="8306"/>
        </w:tabs>
      </w:pPr>
      <w:hyperlink w:anchor="_Toc28933" w:history="1">
        <w:r>
          <w:rPr>
            <w:rFonts w:ascii="仿宋" w:eastAsia="仿宋" w:hAnsi="仿宋" w:cs="仿宋" w:hint="eastAsia"/>
            <w:lang w:eastAsia="zh-CN"/>
          </w:rPr>
          <w:t>八、高压氧舱项目环境影响分析</w:t>
        </w:r>
        <w:r>
          <w:tab/>
        </w:r>
        <w:r>
          <w:fldChar w:fldCharType="begin"/>
        </w:r>
        <w:r>
          <w:instrText xml:space="preserve"> PAGEREF _Toc28933 \h </w:instrText>
        </w:r>
        <w:r>
          <w:fldChar w:fldCharType="separate"/>
        </w:r>
        <w:r>
          <w:t>22</w:t>
        </w:r>
        <w:r>
          <w:fldChar w:fldCharType="end"/>
        </w:r>
      </w:hyperlink>
    </w:p>
    <w:p>
      <w:pPr>
        <w:pStyle w:val="TOC2"/>
        <w:tabs>
          <w:tab w:val="right" w:leader="dot" w:pos="8306"/>
        </w:tabs>
      </w:pPr>
      <w:hyperlink w:anchor="_Toc32764" w:history="1">
        <w:r>
          <w:rPr>
            <w:rFonts w:ascii="仿宋" w:eastAsia="仿宋" w:hAnsi="仿宋" w:cs="仿宋" w:hint="eastAsia"/>
            <w:lang w:eastAsia="zh-CN"/>
          </w:rPr>
          <w:t>(一)、建设区域环境质量现状</w:t>
        </w:r>
        <w:r>
          <w:tab/>
        </w:r>
        <w:r>
          <w:fldChar w:fldCharType="begin"/>
        </w:r>
        <w:r>
          <w:instrText xml:space="preserve"> PAGEREF _Toc32764 \h </w:instrText>
        </w:r>
        <w:r>
          <w:fldChar w:fldCharType="separate"/>
        </w:r>
        <w:r>
          <w:t>22</w:t>
        </w:r>
        <w:r>
          <w:fldChar w:fldCharType="end"/>
        </w:r>
      </w:hyperlink>
    </w:p>
    <w:p>
      <w:pPr>
        <w:pStyle w:val="TOC2"/>
        <w:tabs>
          <w:tab w:val="right" w:leader="dot" w:pos="8306"/>
        </w:tabs>
      </w:pPr>
      <w:hyperlink w:anchor="_Toc21204" w:history="1">
        <w:r>
          <w:rPr>
            <w:rFonts w:ascii="仿宋" w:eastAsia="仿宋" w:hAnsi="仿宋" w:cs="仿宋" w:hint="eastAsia"/>
            <w:lang w:eastAsia="zh-CN"/>
          </w:rPr>
          <w:t>(二)、建设期环境保护</w:t>
        </w:r>
        <w:r>
          <w:tab/>
        </w:r>
        <w:r>
          <w:fldChar w:fldCharType="begin"/>
        </w:r>
        <w:r>
          <w:instrText xml:space="preserve"> PAGEREF _Toc21204 \h </w:instrText>
        </w:r>
        <w:r>
          <w:fldChar w:fldCharType="separate"/>
        </w:r>
        <w:r>
          <w:t>24</w:t>
        </w:r>
        <w:r>
          <w:fldChar w:fldCharType="end"/>
        </w:r>
      </w:hyperlink>
    </w:p>
    <w:p>
      <w:pPr>
        <w:pStyle w:val="TOC2"/>
        <w:tabs>
          <w:tab w:val="right" w:leader="dot" w:pos="8306"/>
        </w:tabs>
      </w:pPr>
      <w:hyperlink w:anchor="_Toc4545" w:history="1">
        <w:r>
          <w:rPr>
            <w:rFonts w:ascii="仿宋" w:eastAsia="仿宋" w:hAnsi="仿宋" w:cs="仿宋" w:hint="eastAsia"/>
            <w:lang w:eastAsia="zh-CN"/>
          </w:rPr>
          <w:t>(三)、运营期环境保护</w:t>
        </w:r>
        <w:r>
          <w:tab/>
        </w:r>
        <w:r>
          <w:fldChar w:fldCharType="begin"/>
        </w:r>
        <w:r>
          <w:instrText xml:space="preserve"> PAGEREF _Toc4545 \h </w:instrText>
        </w:r>
        <w:r>
          <w:fldChar w:fldCharType="separate"/>
        </w:r>
        <w:r>
          <w:t>25</w:t>
        </w:r>
        <w:r>
          <w:fldChar w:fldCharType="end"/>
        </w:r>
      </w:hyperlink>
    </w:p>
    <w:p>
      <w:pPr>
        <w:pStyle w:val="TOC2"/>
        <w:tabs>
          <w:tab w:val="right" w:leader="dot" w:pos="8306"/>
        </w:tabs>
      </w:pPr>
      <w:hyperlink w:anchor="_Toc19081" w:history="1">
        <w:r>
          <w:rPr>
            <w:rFonts w:ascii="仿宋" w:eastAsia="仿宋" w:hAnsi="仿宋" w:cs="仿宋" w:hint="eastAsia"/>
            <w:lang w:eastAsia="zh-CN"/>
          </w:rPr>
          <w:t>(四)、高压氧舱项目建设对区域经济的影响</w:t>
        </w:r>
        <w:r>
          <w:tab/>
        </w:r>
        <w:r>
          <w:fldChar w:fldCharType="begin"/>
        </w:r>
        <w:r>
          <w:instrText xml:space="preserve"> PAGEREF _Toc19081 \h </w:instrText>
        </w:r>
        <w:r>
          <w:fldChar w:fldCharType="separate"/>
        </w:r>
        <w:r>
          <w:t>27</w:t>
        </w:r>
        <w:r>
          <w:fldChar w:fldCharType="end"/>
        </w:r>
      </w:hyperlink>
    </w:p>
    <w:p>
      <w:pPr>
        <w:pStyle w:val="TOC2"/>
        <w:tabs>
          <w:tab w:val="right" w:leader="dot" w:pos="8306"/>
        </w:tabs>
      </w:pPr>
      <w:hyperlink w:anchor="_Toc11194" w:history="1">
        <w:r>
          <w:rPr>
            <w:rFonts w:ascii="仿宋" w:eastAsia="仿宋" w:hAnsi="仿宋" w:cs="仿宋" w:hint="eastAsia"/>
            <w:lang w:eastAsia="zh-CN"/>
          </w:rPr>
          <w:t>(五)、废弃物处理</w:t>
        </w:r>
        <w:r>
          <w:tab/>
        </w:r>
        <w:r>
          <w:fldChar w:fldCharType="begin"/>
        </w:r>
        <w:r>
          <w:instrText xml:space="preserve"> PAGEREF _Toc11194 \h </w:instrText>
        </w:r>
        <w:r>
          <w:fldChar w:fldCharType="separate"/>
        </w:r>
        <w:r>
          <w:t>28</w:t>
        </w:r>
        <w:r>
          <w:fldChar w:fldCharType="end"/>
        </w:r>
      </w:hyperlink>
    </w:p>
    <w:p>
      <w:pPr>
        <w:pStyle w:val="TOC2"/>
        <w:tabs>
          <w:tab w:val="right" w:leader="dot" w:pos="8306"/>
        </w:tabs>
      </w:pPr>
      <w:hyperlink w:anchor="_Toc24830" w:history="1">
        <w:r>
          <w:rPr>
            <w:rFonts w:ascii="仿宋" w:eastAsia="仿宋" w:hAnsi="仿宋" w:cs="仿宋" w:hint="eastAsia"/>
            <w:lang w:eastAsia="zh-CN"/>
          </w:rPr>
          <w:t>(六)、特殊环境影响分析</w:t>
        </w:r>
        <w:r>
          <w:tab/>
        </w:r>
        <w:r>
          <w:fldChar w:fldCharType="begin"/>
        </w:r>
        <w:r>
          <w:instrText xml:space="preserve"> PAGEREF _Toc24830 \h </w:instrText>
        </w:r>
        <w:r>
          <w:fldChar w:fldCharType="separate"/>
        </w:r>
        <w:r>
          <w:t>30</w:t>
        </w:r>
        <w:r>
          <w:fldChar w:fldCharType="end"/>
        </w:r>
      </w:hyperlink>
    </w:p>
    <w:p>
      <w:pPr>
        <w:pStyle w:val="TOC2"/>
        <w:tabs>
          <w:tab w:val="right" w:leader="dot" w:pos="8306"/>
        </w:tabs>
      </w:pPr>
      <w:hyperlink w:anchor="_Toc1114" w:history="1">
        <w:r>
          <w:rPr>
            <w:rFonts w:ascii="仿宋" w:eastAsia="仿宋" w:hAnsi="仿宋" w:cs="仿宋" w:hint="eastAsia"/>
            <w:lang w:eastAsia="zh-CN"/>
          </w:rPr>
          <w:t>(七)、清洁生产</w:t>
        </w:r>
        <w:r>
          <w:tab/>
        </w:r>
        <w:r>
          <w:fldChar w:fldCharType="begin"/>
        </w:r>
        <w:r>
          <w:instrText xml:space="preserve"> PAGEREF _Toc1114 \h </w:instrText>
        </w:r>
        <w:r>
          <w:fldChar w:fldCharType="separate"/>
        </w:r>
        <w:r>
          <w:t>31</w:t>
        </w:r>
        <w:r>
          <w:fldChar w:fldCharType="end"/>
        </w:r>
      </w:hyperlink>
    </w:p>
    <w:p>
      <w:pPr>
        <w:pStyle w:val="TOC2"/>
        <w:tabs>
          <w:tab w:val="right" w:leader="dot" w:pos="8306"/>
        </w:tabs>
      </w:pPr>
      <w:hyperlink w:anchor="_Toc10171" w:history="1">
        <w:r>
          <w:rPr>
            <w:rFonts w:ascii="仿宋" w:eastAsia="仿宋" w:hAnsi="仿宋" w:cs="仿宋" w:hint="eastAsia"/>
            <w:lang w:eastAsia="zh-CN"/>
          </w:rPr>
          <w:t>(八)、环境保护综合评价</w:t>
        </w:r>
        <w:r>
          <w:tab/>
        </w:r>
        <w:r>
          <w:fldChar w:fldCharType="begin"/>
        </w:r>
        <w:r>
          <w:instrText xml:space="preserve"> PAGEREF _Toc10171 \h </w:instrText>
        </w:r>
        <w:r>
          <w:fldChar w:fldCharType="separate"/>
        </w:r>
        <w:r>
          <w:t>32</w:t>
        </w:r>
        <w:r>
          <w:fldChar w:fldCharType="end"/>
        </w:r>
      </w:hyperlink>
    </w:p>
    <w:p>
      <w:pPr>
        <w:pStyle w:val="TOC1"/>
        <w:tabs>
          <w:tab w:val="right" w:leader="dot" w:pos="8306"/>
        </w:tabs>
      </w:pPr>
      <w:hyperlink w:anchor="_Toc20584" w:history="1">
        <w:r>
          <w:rPr>
            <w:rFonts w:ascii="仿宋" w:eastAsia="仿宋" w:hAnsi="仿宋" w:cs="仿宋" w:hint="eastAsia"/>
            <w:lang w:eastAsia="zh-CN"/>
          </w:rPr>
          <w:t>九、高压氧舱项目人力资源管理</w:t>
        </w:r>
        <w:r>
          <w:tab/>
        </w:r>
        <w:r>
          <w:fldChar w:fldCharType="begin"/>
        </w:r>
        <w:r>
          <w:instrText xml:space="preserve"> PAGEREF _Toc20584 \h </w:instrText>
        </w:r>
        <w:r>
          <w:fldChar w:fldCharType="separate"/>
        </w:r>
        <w:r>
          <w:t>33</w:t>
        </w:r>
        <w:r>
          <w:fldChar w:fldCharType="end"/>
        </w:r>
      </w:hyperlink>
    </w:p>
    <w:p>
      <w:pPr>
        <w:pStyle w:val="TOC2"/>
        <w:tabs>
          <w:tab w:val="right" w:leader="dot" w:pos="8306"/>
        </w:tabs>
      </w:pPr>
      <w:hyperlink w:anchor="_Toc11360" w:history="1">
        <w:r>
          <w:rPr>
            <w:rFonts w:ascii="仿宋" w:eastAsia="仿宋" w:hAnsi="仿宋" w:cs="仿宋" w:hint="eastAsia"/>
            <w:lang w:eastAsia="zh-CN"/>
          </w:rPr>
          <w:t>(一)、建立健全的预算管理制度</w:t>
        </w:r>
        <w:r>
          <w:tab/>
        </w:r>
        <w:r>
          <w:fldChar w:fldCharType="begin"/>
        </w:r>
        <w:r>
          <w:instrText xml:space="preserve"> PAGEREF _Toc11360 \h </w:instrText>
        </w:r>
        <w:r>
          <w:fldChar w:fldCharType="separate"/>
        </w:r>
        <w:r>
          <w:t>33</w:t>
        </w:r>
        <w:r>
          <w:fldChar w:fldCharType="end"/>
        </w:r>
      </w:hyperlink>
    </w:p>
    <w:p>
      <w:pPr>
        <w:pStyle w:val="TOC2"/>
        <w:tabs>
          <w:tab w:val="right" w:leader="dot" w:pos="8306"/>
        </w:tabs>
      </w:pPr>
      <w:hyperlink w:anchor="_Toc11057" w:history="1">
        <w:r>
          <w:rPr>
            <w:rFonts w:ascii="仿宋" w:eastAsia="仿宋" w:hAnsi="仿宋" w:cs="仿宋" w:hint="eastAsia"/>
            <w:lang w:eastAsia="zh-CN"/>
          </w:rPr>
          <w:t>(二)、加强资金流动监控</w:t>
        </w:r>
        <w:r>
          <w:tab/>
        </w:r>
        <w:r>
          <w:fldChar w:fldCharType="begin"/>
        </w:r>
        <w:r>
          <w:instrText xml:space="preserve"> PAGEREF _Toc11057 \h </w:instrText>
        </w:r>
        <w:r>
          <w:fldChar w:fldCharType="separate"/>
        </w:r>
        <w:r>
          <w:t>35</w:t>
        </w:r>
        <w:r>
          <w:fldChar w:fldCharType="end"/>
        </w:r>
      </w:hyperlink>
    </w:p>
    <w:p>
      <w:pPr>
        <w:pStyle w:val="TOC2"/>
        <w:tabs>
          <w:tab w:val="right" w:leader="dot" w:pos="8306"/>
        </w:tabs>
      </w:pPr>
      <w:hyperlink w:anchor="_Toc30854" w:history="1">
        <w:r>
          <w:rPr>
            <w:rFonts w:ascii="仿宋" w:eastAsia="仿宋" w:hAnsi="仿宋" w:cs="仿宋" w:hint="eastAsia"/>
            <w:lang w:eastAsia="zh-CN"/>
          </w:rPr>
          <w:t>(三)、制定完善的风险控制机制</w:t>
        </w:r>
        <w:r>
          <w:tab/>
        </w:r>
        <w:r>
          <w:fldChar w:fldCharType="begin"/>
        </w:r>
        <w:r>
          <w:instrText xml:space="preserve"> PAGEREF _Toc30854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97" w:history="1">
        <w:r>
          <w:rPr>
            <w:rFonts w:ascii="仿宋" w:eastAsia="仿宋" w:hAnsi="仿宋" w:cs="仿宋" w:hint="eastAsia"/>
            <w:lang w:eastAsia="zh-CN"/>
          </w:rPr>
          <w:t>(四)、优化成本管理</w:t>
        </w:r>
        <w:r>
          <w:tab/>
        </w:r>
        <w:r>
          <w:fldChar w:fldCharType="begin"/>
        </w:r>
        <w:r>
          <w:instrText xml:space="preserve"> PAGEREF _Toc27997 \h </w:instrText>
        </w:r>
        <w:r>
          <w:fldChar w:fldCharType="separate"/>
        </w:r>
        <w:r>
          <w:t>37</w:t>
        </w:r>
        <w:r>
          <w:fldChar w:fldCharType="end"/>
        </w:r>
      </w:hyperlink>
    </w:p>
    <w:p>
      <w:pPr>
        <w:pStyle w:val="TOC1"/>
        <w:tabs>
          <w:tab w:val="right" w:leader="dot" w:pos="8306"/>
        </w:tabs>
      </w:pPr>
      <w:hyperlink w:anchor="_Toc2501" w:history="1">
        <w:r>
          <w:rPr>
            <w:rFonts w:ascii="仿宋" w:eastAsia="仿宋" w:hAnsi="仿宋" w:cs="仿宋" w:hint="eastAsia"/>
            <w:lang w:eastAsia="zh-CN"/>
          </w:rPr>
          <w:t>十、高压氧舱项目投资规划</w:t>
        </w:r>
        <w:r>
          <w:tab/>
        </w:r>
        <w:r>
          <w:fldChar w:fldCharType="begin"/>
        </w:r>
        <w:r>
          <w:instrText xml:space="preserve"> PAGEREF _Toc2501 \h </w:instrText>
        </w:r>
        <w:r>
          <w:fldChar w:fldCharType="separate"/>
        </w:r>
        <w:r>
          <w:t>38</w:t>
        </w:r>
        <w:r>
          <w:fldChar w:fldCharType="end"/>
        </w:r>
      </w:hyperlink>
    </w:p>
    <w:p>
      <w:pPr>
        <w:pStyle w:val="TOC2"/>
        <w:tabs>
          <w:tab w:val="right" w:leader="dot" w:pos="8306"/>
        </w:tabs>
      </w:pPr>
      <w:hyperlink w:anchor="_Toc20336" w:history="1">
        <w:r>
          <w:rPr>
            <w:rFonts w:ascii="仿宋" w:eastAsia="仿宋" w:hAnsi="仿宋" w:cs="仿宋" w:hint="eastAsia"/>
            <w:lang w:eastAsia="zh-CN"/>
          </w:rPr>
          <w:t>(一)、高压氧舱项目总投资估算</w:t>
        </w:r>
        <w:r>
          <w:tab/>
        </w:r>
        <w:r>
          <w:fldChar w:fldCharType="begin"/>
        </w:r>
        <w:r>
          <w:instrText xml:space="preserve"> PAGEREF _Toc20336 \h </w:instrText>
        </w:r>
        <w:r>
          <w:fldChar w:fldCharType="separate"/>
        </w:r>
        <w:r>
          <w:t>38</w:t>
        </w:r>
        <w:r>
          <w:fldChar w:fldCharType="end"/>
        </w:r>
      </w:hyperlink>
    </w:p>
    <w:p>
      <w:pPr>
        <w:pStyle w:val="TOC2"/>
        <w:tabs>
          <w:tab w:val="right" w:leader="dot" w:pos="8306"/>
        </w:tabs>
      </w:pPr>
      <w:hyperlink w:anchor="_Toc19129" w:history="1">
        <w:r>
          <w:rPr>
            <w:rFonts w:ascii="仿宋" w:eastAsia="仿宋" w:hAnsi="仿宋" w:cs="仿宋" w:hint="eastAsia"/>
            <w:lang w:eastAsia="zh-CN"/>
          </w:rPr>
          <w:t>(二)、资金筹措</w:t>
        </w:r>
        <w:r>
          <w:tab/>
        </w:r>
        <w:r>
          <w:fldChar w:fldCharType="begin"/>
        </w:r>
        <w:r>
          <w:instrText xml:space="preserve"> PAGEREF _Toc19129 \h </w:instrText>
        </w:r>
        <w:r>
          <w:fldChar w:fldCharType="separate"/>
        </w:r>
        <w:r>
          <w:t>40</w:t>
        </w:r>
        <w:r>
          <w:fldChar w:fldCharType="end"/>
        </w:r>
      </w:hyperlink>
    </w:p>
    <w:p>
      <w:pPr>
        <w:pStyle w:val="TOC1"/>
        <w:tabs>
          <w:tab w:val="right" w:leader="dot" w:pos="8306"/>
        </w:tabs>
      </w:pPr>
      <w:hyperlink w:anchor="_Toc23860" w:history="1">
        <w:r>
          <w:rPr>
            <w:rFonts w:ascii="仿宋" w:eastAsia="仿宋" w:hAnsi="仿宋" w:cs="仿宋" w:hint="eastAsia"/>
            <w:lang w:eastAsia="zh-CN"/>
          </w:rPr>
          <w:t>十一、高压氧舱项目技术管理</w:t>
        </w:r>
        <w:r>
          <w:tab/>
        </w:r>
        <w:r>
          <w:fldChar w:fldCharType="begin"/>
        </w:r>
        <w:r>
          <w:instrText xml:space="preserve"> PAGEREF _Toc23860 \h </w:instrText>
        </w:r>
        <w:r>
          <w:fldChar w:fldCharType="separate"/>
        </w:r>
        <w:r>
          <w:t>40</w:t>
        </w:r>
        <w:r>
          <w:fldChar w:fldCharType="end"/>
        </w:r>
      </w:hyperlink>
    </w:p>
    <w:p>
      <w:pPr>
        <w:pStyle w:val="TOC2"/>
        <w:tabs>
          <w:tab w:val="right" w:leader="dot" w:pos="8306"/>
        </w:tabs>
      </w:pPr>
      <w:hyperlink w:anchor="_Toc7471" w:history="1">
        <w:r>
          <w:rPr>
            <w:rFonts w:ascii="仿宋" w:eastAsia="仿宋" w:hAnsi="仿宋" w:cs="仿宋" w:hint="eastAsia"/>
            <w:lang w:eastAsia="zh-CN"/>
          </w:rPr>
          <w:t>(一)、技术方案选用方向</w:t>
        </w:r>
        <w:r>
          <w:tab/>
        </w:r>
        <w:r>
          <w:fldChar w:fldCharType="begin"/>
        </w:r>
        <w:r>
          <w:instrText xml:space="preserve"> PAGEREF _Toc7471 \h </w:instrText>
        </w:r>
        <w:r>
          <w:fldChar w:fldCharType="separate"/>
        </w:r>
        <w:r>
          <w:t>40</w:t>
        </w:r>
        <w:r>
          <w:fldChar w:fldCharType="end"/>
        </w:r>
      </w:hyperlink>
    </w:p>
    <w:p>
      <w:pPr>
        <w:pStyle w:val="TOC2"/>
        <w:tabs>
          <w:tab w:val="right" w:leader="dot" w:pos="8306"/>
        </w:tabs>
      </w:pPr>
      <w:hyperlink w:anchor="_Toc10663" w:history="1">
        <w:r>
          <w:rPr>
            <w:rFonts w:ascii="仿宋" w:eastAsia="仿宋" w:hAnsi="仿宋" w:cs="仿宋" w:hint="eastAsia"/>
            <w:lang w:eastAsia="zh-CN"/>
          </w:rPr>
          <w:t>(二)、工艺技术方案选用原则</w:t>
        </w:r>
        <w:r>
          <w:tab/>
        </w:r>
        <w:r>
          <w:fldChar w:fldCharType="begin"/>
        </w:r>
        <w:r>
          <w:instrText xml:space="preserve"> PAGEREF _Toc10663 \h </w:instrText>
        </w:r>
        <w:r>
          <w:fldChar w:fldCharType="separate"/>
        </w:r>
        <w:r>
          <w:t>42</w:t>
        </w:r>
        <w:r>
          <w:fldChar w:fldCharType="end"/>
        </w:r>
      </w:hyperlink>
    </w:p>
    <w:p>
      <w:pPr>
        <w:pStyle w:val="TOC2"/>
        <w:tabs>
          <w:tab w:val="right" w:leader="dot" w:pos="8306"/>
        </w:tabs>
      </w:pPr>
      <w:hyperlink w:anchor="_Toc18164" w:history="1">
        <w:r>
          <w:rPr>
            <w:rFonts w:ascii="仿宋" w:eastAsia="仿宋" w:hAnsi="仿宋" w:cs="仿宋" w:hint="eastAsia"/>
            <w:lang w:eastAsia="zh-CN"/>
          </w:rPr>
          <w:t>(三)、工艺技术方案要求</w:t>
        </w:r>
        <w:r>
          <w:tab/>
        </w:r>
        <w:r>
          <w:fldChar w:fldCharType="begin"/>
        </w:r>
        <w:r>
          <w:instrText xml:space="preserve"> PAGEREF _Toc18164 \h </w:instrText>
        </w:r>
        <w:r>
          <w:fldChar w:fldCharType="separate"/>
        </w:r>
        <w:r>
          <w:t>44</w:t>
        </w:r>
        <w:r>
          <w:fldChar w:fldCharType="end"/>
        </w:r>
      </w:hyperlink>
    </w:p>
    <w:p>
      <w:pPr>
        <w:pStyle w:val="TOC1"/>
        <w:tabs>
          <w:tab w:val="right" w:leader="dot" w:pos="8306"/>
        </w:tabs>
      </w:pPr>
      <w:hyperlink w:anchor="_Toc28447" w:history="1">
        <w:r>
          <w:rPr>
            <w:rFonts w:ascii="仿宋" w:eastAsia="仿宋" w:hAnsi="仿宋" w:cs="仿宋" w:hint="eastAsia"/>
            <w:lang w:eastAsia="zh-CN"/>
          </w:rPr>
          <w:t>十二、高压氧舱项目人力资源培养与发展</w:t>
        </w:r>
        <w:r>
          <w:tab/>
        </w:r>
        <w:r>
          <w:fldChar w:fldCharType="begin"/>
        </w:r>
        <w:r>
          <w:instrText xml:space="preserve"> PAGEREF _Toc28447 \h </w:instrText>
        </w:r>
        <w:r>
          <w:fldChar w:fldCharType="separate"/>
        </w:r>
        <w:r>
          <w:t>46</w:t>
        </w:r>
        <w:r>
          <w:fldChar w:fldCharType="end"/>
        </w:r>
      </w:hyperlink>
    </w:p>
    <w:p>
      <w:pPr>
        <w:pStyle w:val="TOC2"/>
        <w:tabs>
          <w:tab w:val="right" w:leader="dot" w:pos="8306"/>
        </w:tabs>
      </w:pPr>
      <w:hyperlink w:anchor="_Toc24021" w:history="1">
        <w:r>
          <w:rPr>
            <w:rFonts w:ascii="仿宋" w:eastAsia="仿宋" w:hAnsi="仿宋" w:cs="仿宋" w:hint="eastAsia"/>
            <w:lang w:eastAsia="zh-CN"/>
          </w:rPr>
          <w:t>(一)、人才需求与规划</w:t>
        </w:r>
        <w:r>
          <w:tab/>
        </w:r>
        <w:r>
          <w:fldChar w:fldCharType="begin"/>
        </w:r>
        <w:r>
          <w:instrText xml:space="preserve"> PAGEREF _Toc24021 \h </w:instrText>
        </w:r>
        <w:r>
          <w:fldChar w:fldCharType="separate"/>
        </w:r>
        <w:r>
          <w:t>46</w:t>
        </w:r>
        <w:r>
          <w:fldChar w:fldCharType="end"/>
        </w:r>
      </w:hyperlink>
    </w:p>
    <w:p>
      <w:pPr>
        <w:pStyle w:val="TOC2"/>
        <w:tabs>
          <w:tab w:val="right" w:leader="dot" w:pos="8306"/>
        </w:tabs>
      </w:pPr>
      <w:hyperlink w:anchor="_Toc26049" w:history="1">
        <w:r>
          <w:rPr>
            <w:rFonts w:ascii="仿宋" w:eastAsia="仿宋" w:hAnsi="仿宋" w:cs="仿宋" w:hint="eastAsia"/>
            <w:lang w:eastAsia="zh-CN"/>
          </w:rPr>
          <w:t>(二)、培训与发展计划</w:t>
        </w:r>
        <w:r>
          <w:tab/>
        </w:r>
        <w:r>
          <w:fldChar w:fldCharType="begin"/>
        </w:r>
        <w:r>
          <w:instrText xml:space="preserve"> PAGEREF _Toc26049 \h </w:instrText>
        </w:r>
        <w:r>
          <w:fldChar w:fldCharType="separate"/>
        </w:r>
        <w:r>
          <w:t>47</w:t>
        </w:r>
        <w:r>
          <w:fldChar w:fldCharType="end"/>
        </w:r>
      </w:hyperlink>
    </w:p>
    <w:p>
      <w:pPr>
        <w:pStyle w:val="TOC1"/>
        <w:tabs>
          <w:tab w:val="right" w:leader="dot" w:pos="8306"/>
        </w:tabs>
      </w:pPr>
      <w:hyperlink w:anchor="_Toc29896" w:history="1">
        <w:r>
          <w:rPr>
            <w:rFonts w:ascii="仿宋" w:eastAsia="仿宋" w:hAnsi="仿宋" w:cs="仿宋" w:hint="eastAsia"/>
            <w:lang w:eastAsia="zh-CN"/>
          </w:rPr>
          <w:t>十三、质量管理体系</w:t>
        </w:r>
        <w:r>
          <w:tab/>
        </w:r>
        <w:r>
          <w:fldChar w:fldCharType="begin"/>
        </w:r>
        <w:r>
          <w:instrText xml:space="preserve"> PAGEREF _Toc29896 \h </w:instrText>
        </w:r>
        <w:r>
          <w:fldChar w:fldCharType="separate"/>
        </w:r>
        <w:r>
          <w:t>47</w:t>
        </w:r>
        <w:r>
          <w:fldChar w:fldCharType="end"/>
        </w:r>
      </w:hyperlink>
    </w:p>
    <w:p>
      <w:pPr>
        <w:pStyle w:val="TOC2"/>
        <w:tabs>
          <w:tab w:val="right" w:leader="dot" w:pos="8306"/>
        </w:tabs>
      </w:pPr>
      <w:hyperlink w:anchor="_Toc10878" w:history="1">
        <w:r>
          <w:rPr>
            <w:rFonts w:ascii="仿宋" w:eastAsia="仿宋" w:hAnsi="仿宋" w:cs="仿宋" w:hint="eastAsia"/>
            <w:lang w:eastAsia="zh-CN"/>
          </w:rPr>
          <w:t>(一)、质量目标与方针</w:t>
        </w:r>
        <w:r>
          <w:tab/>
        </w:r>
        <w:r>
          <w:fldChar w:fldCharType="begin"/>
        </w:r>
        <w:r>
          <w:instrText xml:space="preserve"> PAGEREF _Toc10878 \h </w:instrText>
        </w:r>
        <w:r>
          <w:fldChar w:fldCharType="separate"/>
        </w:r>
        <w:r>
          <w:t>47</w:t>
        </w:r>
        <w:r>
          <w:fldChar w:fldCharType="end"/>
        </w:r>
      </w:hyperlink>
    </w:p>
    <w:p>
      <w:pPr>
        <w:pStyle w:val="TOC2"/>
        <w:tabs>
          <w:tab w:val="right" w:leader="dot" w:pos="8306"/>
        </w:tabs>
      </w:pPr>
      <w:hyperlink w:anchor="_Toc7016" w:history="1">
        <w:r>
          <w:rPr>
            <w:rFonts w:ascii="仿宋" w:eastAsia="仿宋" w:hAnsi="仿宋" w:cs="仿宋" w:hint="eastAsia"/>
            <w:lang w:eastAsia="zh-CN"/>
          </w:rPr>
          <w:t>(二)、质量管理责任</w:t>
        </w:r>
        <w:r>
          <w:tab/>
        </w:r>
        <w:r>
          <w:fldChar w:fldCharType="begin"/>
        </w:r>
        <w:r>
          <w:instrText xml:space="preserve"> PAGEREF _Toc7016 \h </w:instrText>
        </w:r>
        <w:r>
          <w:fldChar w:fldCharType="separate"/>
        </w:r>
        <w:r>
          <w:t>48</w:t>
        </w:r>
        <w:r>
          <w:fldChar w:fldCharType="end"/>
        </w:r>
      </w:hyperlink>
    </w:p>
    <w:p>
      <w:pPr>
        <w:pStyle w:val="TOC2"/>
        <w:tabs>
          <w:tab w:val="right" w:leader="dot" w:pos="8306"/>
        </w:tabs>
      </w:pPr>
      <w:hyperlink w:anchor="_Toc9015" w:history="1">
        <w:r>
          <w:rPr>
            <w:rFonts w:ascii="仿宋" w:eastAsia="仿宋" w:hAnsi="仿宋" w:cs="仿宋" w:hint="eastAsia"/>
            <w:lang w:eastAsia="zh-CN"/>
          </w:rPr>
          <w:t>(三)、质量管理体系文件</w:t>
        </w:r>
        <w:r>
          <w:tab/>
        </w:r>
        <w:r>
          <w:fldChar w:fldCharType="begin"/>
        </w:r>
        <w:r>
          <w:instrText xml:space="preserve"> PAGEREF _Toc9015 \h </w:instrText>
        </w:r>
        <w:r>
          <w:fldChar w:fldCharType="separate"/>
        </w:r>
        <w:r>
          <w:t>50</w:t>
        </w:r>
        <w:r>
          <w:fldChar w:fldCharType="end"/>
        </w:r>
      </w:hyperlink>
    </w:p>
    <w:p>
      <w:pPr>
        <w:pStyle w:val="TOC2"/>
        <w:tabs>
          <w:tab w:val="right" w:leader="dot" w:pos="8306"/>
        </w:tabs>
      </w:pPr>
      <w:hyperlink w:anchor="_Toc2586" w:history="1">
        <w:r>
          <w:rPr>
            <w:rFonts w:ascii="仿宋" w:eastAsia="仿宋" w:hAnsi="仿宋" w:cs="仿宋" w:hint="eastAsia"/>
            <w:lang w:eastAsia="zh-CN"/>
          </w:rPr>
          <w:t>(四)、质量培训与教育</w:t>
        </w:r>
        <w:r>
          <w:tab/>
        </w:r>
        <w:r>
          <w:fldChar w:fldCharType="begin"/>
        </w:r>
        <w:r>
          <w:instrText xml:space="preserve"> PAGEREF _Toc2586 \h </w:instrText>
        </w:r>
        <w:r>
          <w:fldChar w:fldCharType="separate"/>
        </w:r>
        <w:r>
          <w:t>52</w:t>
        </w:r>
        <w:r>
          <w:fldChar w:fldCharType="end"/>
        </w:r>
      </w:hyperlink>
    </w:p>
    <w:p>
      <w:pPr>
        <w:pStyle w:val="TOC2"/>
        <w:tabs>
          <w:tab w:val="right" w:leader="dot" w:pos="8306"/>
        </w:tabs>
      </w:pPr>
      <w:hyperlink w:anchor="_Toc28849" w:history="1">
        <w:r>
          <w:rPr>
            <w:rFonts w:ascii="仿宋" w:eastAsia="仿宋" w:hAnsi="仿宋" w:cs="仿宋" w:hint="eastAsia"/>
            <w:lang w:eastAsia="zh-CN"/>
          </w:rPr>
          <w:t>(五)、质量审核与评价</w:t>
        </w:r>
        <w:r>
          <w:tab/>
        </w:r>
        <w:r>
          <w:fldChar w:fldCharType="begin"/>
        </w:r>
        <w:r>
          <w:instrText xml:space="preserve"> PAGEREF _Toc28849 \h </w:instrText>
        </w:r>
        <w:r>
          <w:fldChar w:fldCharType="separate"/>
        </w:r>
        <w:r>
          <w:t>53</w:t>
        </w:r>
        <w:r>
          <w:fldChar w:fldCharType="end"/>
        </w:r>
      </w:hyperlink>
    </w:p>
    <w:p>
      <w:pPr>
        <w:pStyle w:val="TOC2"/>
        <w:tabs>
          <w:tab w:val="right" w:leader="dot" w:pos="8306"/>
        </w:tabs>
      </w:pPr>
      <w:hyperlink w:anchor="_Toc26778" w:history="1">
        <w:r>
          <w:rPr>
            <w:rFonts w:ascii="仿宋" w:eastAsia="仿宋" w:hAnsi="仿宋" w:cs="仿宋" w:hint="eastAsia"/>
            <w:lang w:eastAsia="zh-CN"/>
          </w:rPr>
          <w:t>(六)、不符合与纠正措施</w:t>
        </w:r>
        <w:r>
          <w:tab/>
        </w:r>
        <w:r>
          <w:fldChar w:fldCharType="begin"/>
        </w:r>
        <w:r>
          <w:instrText xml:space="preserve"> PAGEREF _Toc26778 \h </w:instrText>
        </w:r>
        <w:r>
          <w:fldChar w:fldCharType="separate"/>
        </w:r>
        <w:r>
          <w:t>54</w:t>
        </w:r>
        <w:r>
          <w:fldChar w:fldCharType="end"/>
        </w:r>
      </w:hyperlink>
    </w:p>
    <w:p>
      <w:pPr>
        <w:pStyle w:val="TOC1"/>
        <w:tabs>
          <w:tab w:val="right" w:leader="dot" w:pos="8306"/>
        </w:tabs>
      </w:pPr>
      <w:hyperlink w:anchor="_Toc17795" w:history="1">
        <w:r>
          <w:rPr>
            <w:rFonts w:ascii="仿宋" w:eastAsia="仿宋" w:hAnsi="仿宋" w:cs="仿宋" w:hint="eastAsia"/>
            <w:lang w:eastAsia="zh-CN"/>
          </w:rPr>
          <w:t>十四、高压氧舱项目变更管理</w:t>
        </w:r>
        <w:r>
          <w:tab/>
        </w:r>
        <w:r>
          <w:fldChar w:fldCharType="begin"/>
        </w:r>
        <w:r>
          <w:instrText xml:space="preserve"> PAGEREF _Toc17795 \h </w:instrText>
        </w:r>
        <w:r>
          <w:fldChar w:fldCharType="separate"/>
        </w:r>
        <w:r>
          <w:t>55</w:t>
        </w:r>
        <w:r>
          <w:fldChar w:fldCharType="end"/>
        </w:r>
      </w:hyperlink>
    </w:p>
    <w:p>
      <w:pPr>
        <w:pStyle w:val="TOC2"/>
        <w:tabs>
          <w:tab w:val="right" w:leader="dot" w:pos="8306"/>
        </w:tabs>
      </w:pPr>
      <w:hyperlink w:anchor="_Toc18888" w:history="1">
        <w:r>
          <w:rPr>
            <w:rFonts w:ascii="仿宋" w:eastAsia="仿宋" w:hAnsi="仿宋" w:cs="仿宋" w:hint="eastAsia"/>
            <w:lang w:eastAsia="zh-CN"/>
          </w:rPr>
          <w:t>(一)、变更申请与评估</w:t>
        </w:r>
        <w:r>
          <w:tab/>
        </w:r>
        <w:r>
          <w:fldChar w:fldCharType="begin"/>
        </w:r>
        <w:r>
          <w:instrText xml:space="preserve"> PAGEREF _Toc18888 \h </w:instrText>
        </w:r>
        <w:r>
          <w:fldChar w:fldCharType="separate"/>
        </w:r>
        <w:r>
          <w:t>55</w:t>
        </w:r>
        <w:r>
          <w:fldChar w:fldCharType="end"/>
        </w:r>
      </w:hyperlink>
    </w:p>
    <w:p>
      <w:pPr>
        <w:pStyle w:val="TOC2"/>
        <w:tabs>
          <w:tab w:val="right" w:leader="dot" w:pos="8306"/>
        </w:tabs>
      </w:pPr>
      <w:hyperlink w:anchor="_Toc28970" w:history="1">
        <w:r>
          <w:rPr>
            <w:rFonts w:ascii="仿宋" w:eastAsia="仿宋" w:hAnsi="仿宋" w:cs="仿宋" w:hint="eastAsia"/>
            <w:lang w:eastAsia="zh-CN"/>
          </w:rPr>
          <w:t>(二)、变更实施与控制</w:t>
        </w:r>
        <w:r>
          <w:tab/>
        </w:r>
        <w:r>
          <w:fldChar w:fldCharType="begin"/>
        </w:r>
        <w:r>
          <w:instrText xml:space="preserve"> PAGEREF _Toc28970 \h </w:instrText>
        </w:r>
        <w:r>
          <w:fldChar w:fldCharType="separate"/>
        </w:r>
        <w:r>
          <w:t>56</w:t>
        </w:r>
        <w:r>
          <w:fldChar w:fldCharType="end"/>
        </w:r>
      </w:hyperlink>
    </w:p>
    <w:p>
      <w:pPr>
        <w:pStyle w:val="TOC1"/>
        <w:tabs>
          <w:tab w:val="right" w:leader="dot" w:pos="8306"/>
        </w:tabs>
      </w:pPr>
      <w:hyperlink w:anchor="_Toc3809" w:history="1">
        <w:r>
          <w:rPr>
            <w:rFonts w:ascii="仿宋" w:eastAsia="仿宋" w:hAnsi="仿宋" w:cs="仿宋" w:hint="eastAsia"/>
            <w:lang w:eastAsia="zh-CN"/>
          </w:rPr>
          <w:t>十五、营销与推广策略</w:t>
        </w:r>
        <w:r>
          <w:tab/>
        </w:r>
        <w:r>
          <w:fldChar w:fldCharType="begin"/>
        </w:r>
        <w:r>
          <w:instrText xml:space="preserve"> PAGEREF _Toc3809 \h </w:instrText>
        </w:r>
        <w:r>
          <w:fldChar w:fldCharType="separate"/>
        </w:r>
        <w:r>
          <w:t>56</w:t>
        </w:r>
        <w:r>
          <w:fldChar w:fldCharType="end"/>
        </w:r>
      </w:hyperlink>
    </w:p>
    <w:p>
      <w:pPr>
        <w:pStyle w:val="TOC2"/>
        <w:tabs>
          <w:tab w:val="right" w:leader="dot" w:pos="8306"/>
        </w:tabs>
      </w:pPr>
      <w:hyperlink w:anchor="_Toc10456" w:history="1">
        <w:r>
          <w:rPr>
            <w:rFonts w:ascii="仿宋" w:eastAsia="仿宋" w:hAnsi="仿宋" w:cs="仿宋" w:hint="eastAsia"/>
            <w:lang w:eastAsia="zh-CN"/>
          </w:rPr>
          <w:t>(一)、产品/服务定位与特点</w:t>
        </w:r>
        <w:r>
          <w:tab/>
        </w:r>
        <w:r>
          <w:fldChar w:fldCharType="begin"/>
        </w:r>
        <w:r>
          <w:instrText xml:space="preserve"> PAGEREF _Toc10456 \h </w:instrText>
        </w:r>
        <w:r>
          <w:fldChar w:fldCharType="separate"/>
        </w:r>
        <w:r>
          <w:t>56</w:t>
        </w:r>
        <w:r>
          <w:fldChar w:fldCharType="end"/>
        </w:r>
      </w:hyperlink>
    </w:p>
    <w:p>
      <w:pPr>
        <w:pStyle w:val="TOC2"/>
        <w:tabs>
          <w:tab w:val="right" w:leader="dot" w:pos="8306"/>
        </w:tabs>
      </w:pPr>
      <w:hyperlink w:anchor="_Toc13712" w:history="1">
        <w:r>
          <w:rPr>
            <w:rFonts w:ascii="仿宋" w:eastAsia="仿宋" w:hAnsi="仿宋" w:cs="仿宋" w:hint="eastAsia"/>
            <w:lang w:eastAsia="zh-CN"/>
          </w:rPr>
          <w:t>(二)、市场定位与竞争分析</w:t>
        </w:r>
        <w:r>
          <w:tab/>
        </w:r>
        <w:r>
          <w:fldChar w:fldCharType="begin"/>
        </w:r>
        <w:r>
          <w:instrText xml:space="preserve"> PAGEREF _Toc13712 \h </w:instrText>
        </w:r>
        <w:r>
          <w:fldChar w:fldCharType="separate"/>
        </w:r>
        <w:r>
          <w:t>58</w:t>
        </w:r>
        <w:r>
          <w:fldChar w:fldCharType="end"/>
        </w:r>
      </w:hyperlink>
    </w:p>
    <w:p>
      <w:pPr>
        <w:pStyle w:val="TOC2"/>
        <w:tabs>
          <w:tab w:val="right" w:leader="dot" w:pos="8306"/>
        </w:tabs>
      </w:pPr>
      <w:hyperlink w:anchor="_Toc9158" w:history="1">
        <w:r>
          <w:rPr>
            <w:rFonts w:ascii="仿宋" w:eastAsia="仿宋" w:hAnsi="仿宋" w:cs="仿宋" w:hint="eastAsia"/>
            <w:lang w:eastAsia="zh-CN"/>
          </w:rPr>
          <w:t>(三)、营销渠道与策略</w:t>
        </w:r>
        <w:r>
          <w:tab/>
        </w:r>
        <w:r>
          <w:fldChar w:fldCharType="begin"/>
        </w:r>
        <w:r>
          <w:instrText xml:space="preserve"> PAGEREF _Toc9158 \h </w:instrText>
        </w:r>
        <w:r>
          <w:fldChar w:fldCharType="separate"/>
        </w:r>
        <w:r>
          <w:t>59</w:t>
        </w:r>
        <w:r>
          <w:fldChar w:fldCharType="end"/>
        </w:r>
      </w:hyperlink>
    </w:p>
    <w:p>
      <w:pPr>
        <w:pStyle w:val="TOC2"/>
        <w:tabs>
          <w:tab w:val="right" w:leader="dot" w:pos="8306"/>
        </w:tabs>
      </w:pPr>
      <w:hyperlink w:anchor="_Toc28536" w:history="1">
        <w:r>
          <w:rPr>
            <w:rFonts w:ascii="仿宋" w:eastAsia="仿宋" w:hAnsi="仿宋" w:cs="仿宋" w:hint="eastAsia"/>
            <w:lang w:eastAsia="zh-CN"/>
          </w:rPr>
          <w:t>(四)、推广与宣传活动</w:t>
        </w:r>
        <w:r>
          <w:tab/>
        </w:r>
        <w:r>
          <w:fldChar w:fldCharType="begin"/>
        </w:r>
        <w:r>
          <w:instrText xml:space="preserve"> PAGEREF _Toc28536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17"/>
      <w:r>
        <w:rPr>
          <w:rFonts w:ascii="仿宋" w:eastAsia="仿宋" w:hAnsi="仿宋" w:cs="仿宋" w:hint="eastAsia"/>
          <w:sz w:val="28"/>
          <w:lang w:eastAsia="zh-CN"/>
        </w:rPr>
        <w:t>一、高压氧舱项目绩效评估</w:t>
      </w:r>
      <w:bookmarkEnd w:id="2"/>
    </w:p>
    <w:p>
      <w:pPr>
        <w:pStyle w:val="Heading2"/>
        <w:rPr>
          <w:rFonts w:ascii="仿宋" w:eastAsia="仿宋" w:hAnsi="仿宋" w:cs="仿宋" w:hint="eastAsia"/>
          <w:lang w:eastAsia="zh-CN"/>
        </w:rPr>
      </w:pPr>
      <w:bookmarkStart w:id="3" w:name="_Toc313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氧舱项目中，我们设计了一套全面的绩效评估指标，以确保高压氧舱项目的可控和成功交付。这些指标跨足高压氧舱项目目标、成本、进度和质量等多个维度，为我们提供了全面洞察高压氧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目标达成率是我们关注的首要指标。我们设定了明确的目标，并通过定期监测和评估，迅速发现并应对潜在的目标偏差。这为高压氧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成本绩效是另一个核心关注点。通过实际成本与预算成本的对比分析，我们深入了解成本差异的原因，及时调整资源分配，保持高压氧舱项目在经济效益方面的合理水平。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进度作为关键的绩效指标之一，得到了精心的关注。我们制定了详细的高压氧舱项目进度计划，并设立了进度符合度指标，确保实际进度与计划进度保持一致。这使我们能够快速发现和解决潜在的进度问题，保持高压氧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氧舱项目绩效的不可或缺的一环。我们引入了一系列的质量标准和客户满意度指标，以确保高压氧舱项目交付的成果在质量上达到或超越预期水平。通过持续监测这些指标，我们努力提升高压氧舱项目整体质量水平，为高压氧舱项目的成功交付提供有力保障。通过这些科学且全面的绩效评估，我们能够更好地引导高压氧舱项目的持续改进，确保高压氧舱项目目标的顺利达成。</w:t>
      </w:r>
    </w:p>
    <w:p>
      <w:pPr>
        <w:pStyle w:val="Heading2"/>
        <w:ind w:firstLine="560" w:firstLineChars="200"/>
        <w:rPr>
          <w:rFonts w:ascii="仿宋" w:eastAsia="仿宋" w:hAnsi="仿宋" w:cs="仿宋" w:hint="eastAsia"/>
          <w:sz w:val="28"/>
          <w:lang w:eastAsia="zh-CN"/>
        </w:rPr>
      </w:pPr>
      <w:bookmarkStart w:id="4" w:name="_Toc28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绩效评估是高压氧舱项目中的关键环节，为确保高压氧舱项目达到预期目标，我们采用了多层次、多维度的绩效评估方法。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氧舱项目的战略目标对齐，确保每个决策和行动都与高压氧舱项目整体目标保持一致。团队会定期召开战略对齐会议，审视当前工作与高压氧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氧舱项目进度、质量、成本和风险等方面。这些指标通过数据收集和分析，为高压氧舱项目管理团队提供了客观的评估依据。例如，我们通过高压氧舱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绩效评估不仅仅停留在高压氧舱项目内部，还考虑了高压氧舱项目对外部环境的影响。我们定期进行干系人满意度调查，以了解各利益相关方对高压氧舱项目的期望和满意度，并及时做出调整。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这种多层次、多角度的绩效评估方法，使得我们能够全面了解高压氧舱项目的运行状态，及时做出调整，确保高压氧舱项目在不断变化的环境中保持稳健前行。</w:t>
      </w:r>
    </w:p>
    <w:p>
      <w:pPr>
        <w:pStyle w:val="Heading2"/>
        <w:ind w:firstLine="560" w:firstLineChars="200"/>
        <w:rPr>
          <w:rFonts w:ascii="仿宋" w:eastAsia="仿宋" w:hAnsi="仿宋" w:cs="仿宋" w:hint="eastAsia"/>
          <w:sz w:val="28"/>
          <w:lang w:eastAsia="zh-CN"/>
        </w:rPr>
      </w:pPr>
      <w:bookmarkStart w:id="5" w:name="_Toc266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为了确保高压氧舱项目的有效管理和不断优化，我们采用了精心设计的绩效评估周期。这个周期旨在实现灵活、实时和全面的评估，以适应高压氧舱项目执行中的各种挑战。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氧舱项目的不同需求，分为短期、中期和长期。短期评估关注每个迭代或工作周期，以及时发现和解决当前任务中的问题。中期评估涵盖几个迭代，深入了解整体高压氧舱项目的趋势和性能。长期评估则着眼于整个高压氧舱项目阶段，确保高压氧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氧舱项目管理工具和协作平台，团队成员能够随时更新和分享高压氧舱项目数据。这种实时性的反馈机制使我们能够及时察觉潜在问题，快速调整，保持高压氧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氧舱项目的决策制定密不可分。每个周期的高压氧舱项目回顾会议成为集体总结经验、识别问题深层次原因并找到创新解决方案的平台。这种定期的反思与调整机制使高压氧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920"/>
      <w:r>
        <w:rPr>
          <w:rFonts w:ascii="仿宋" w:eastAsia="仿宋" w:hAnsi="仿宋" w:cs="仿宋" w:hint="eastAsia"/>
          <w:sz w:val="28"/>
          <w:lang w:eastAsia="zh-CN"/>
        </w:rPr>
        <w:t>二、高压氧舱项目土建工程</w:t>
      </w:r>
      <w:bookmarkEnd w:id="6"/>
    </w:p>
    <w:p>
      <w:pPr>
        <w:pStyle w:val="Heading2"/>
        <w:rPr>
          <w:rFonts w:ascii="仿宋" w:eastAsia="仿宋" w:hAnsi="仿宋" w:cs="仿宋" w:hint="eastAsia"/>
          <w:lang w:eastAsia="zh-CN"/>
        </w:rPr>
      </w:pPr>
      <w:bookmarkStart w:id="7" w:name="_Toc805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在高压氧舱项目的建筑工程设计中，我们将秉承一系列重要的设计原则，以确保高压氧舱项目建筑在功能、美观、可持续性等方面达到最佳效果。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首要原则是确保建筑的功能性得到最大化的发挥。我们将充分理解高压氧舱项目的实际需求，合理布局各个功能区域，保证建筑在满足业务需求的同时，提供高效的工作环境。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在建筑设计中，我们将综合考虑建设和运营成本。通过精细的经济效益分析，确保设计方案在高效利用资源的同时，对高压氧舱项目的长期盈利能力有积极的贡献。</w:t>
      </w:r>
    </w:p>
    <w:p>
      <w:pPr>
        <w:pStyle w:val="Heading2"/>
        <w:ind w:firstLine="560" w:firstLineChars="200"/>
        <w:rPr>
          <w:rFonts w:ascii="仿宋" w:eastAsia="仿宋" w:hAnsi="仿宋" w:cs="仿宋" w:hint="eastAsia"/>
          <w:sz w:val="28"/>
          <w:lang w:eastAsia="zh-CN"/>
        </w:rPr>
      </w:pPr>
      <w:bookmarkStart w:id="8" w:name="_Toc1374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氧舱项目的土建工程设计中，我们将精准设定设计年限，结合高压氧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氧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54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氧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氧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氧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38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本期工程高压氧舱项目预计总建筑面积XXX平方米，其中：计容建筑面积XXX平方米，计划建筑工程投资XX万元，占高压氧舱项目总投资的XX%。</w:t>
      </w:r>
    </w:p>
    <w:p>
      <w:pPr>
        <w:pStyle w:val="Heading1"/>
        <w:ind w:firstLine="560" w:firstLineChars="200"/>
        <w:rPr>
          <w:rFonts w:ascii="仿宋" w:eastAsia="仿宋" w:hAnsi="仿宋" w:cs="仿宋" w:hint="eastAsia"/>
          <w:sz w:val="28"/>
          <w:lang w:eastAsia="zh-CN"/>
        </w:rPr>
      </w:pPr>
      <w:bookmarkStart w:id="11" w:name="_Toc5849"/>
      <w:r>
        <w:rPr>
          <w:rFonts w:ascii="仿宋" w:eastAsia="仿宋" w:hAnsi="仿宋" w:cs="仿宋" w:hint="eastAsia"/>
          <w:sz w:val="28"/>
          <w:lang w:eastAsia="zh-CN"/>
        </w:rPr>
        <w:t>三、高压氧舱项目概论</w:t>
      </w:r>
      <w:bookmarkEnd w:id="11"/>
    </w:p>
    <w:p>
      <w:pPr>
        <w:pStyle w:val="Heading2"/>
        <w:rPr>
          <w:rFonts w:ascii="仿宋" w:eastAsia="仿宋" w:hAnsi="仿宋" w:cs="仿宋" w:hint="eastAsia"/>
          <w:lang w:eastAsia="zh-CN"/>
        </w:rPr>
      </w:pPr>
      <w:bookmarkStart w:id="12" w:name="_Toc19457"/>
      <w:r>
        <w:rPr>
          <w:rFonts w:ascii="仿宋" w:eastAsia="仿宋" w:hAnsi="仿宋" w:cs="仿宋" w:hint="eastAsia"/>
          <w:lang w:eastAsia="zh-CN"/>
        </w:rPr>
        <w:t>(一)、高压氧舱项目概况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起源追溯至对市场的深入洞察。市场的不断演变与变革为高压氧舱项目提供了难得的机遇。当前市场存在的需求缺口和变革的大环境共同构成了高压氧舱项目的背景。这个高压氧舱项目旨在充分利用市场机遇，填补行业中尚未满足的需求，为客户提供全新的解决方案。市场的变革和需求的增长使得这个高压氧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高压氧舱项目名称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正式命名为高压氧舱。这个名称不仅仅是一个标识，更代表了高压氧舱项目的核心理念和愿景。它蕴含着高压氧舱项目所要解决问题的关键字，具有强烈的表达和辨识度，为高压氧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高压氧舱项目目标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核心目标是提供一种全新、高效的解决方案，满足客户日益增长的需求。高压氧舱项目追求的不仅仅是满足市场需求，更是在市场中获得卓越的竞争优势。通过不断提升产品或服务的质量和创新水平，高压氧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高压氧舱项目范围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全面涵盖了产品研发、制造、市场推广和售后服务，确保从产品设计到最终用户体验的全方位关注。这一全面的高压氧舱项目范围是为了确保高压氧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高压氧舱项目时间表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高压氧舱项目计划在未来18个月内完成，包括研发、测试、市场试点和正式推出等不同阶段。这个时间表的合理设计是为了确保高压氧舱项目各个阶段的顺利推进，以便按时交付高质量的成果。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高压氧舱项目预算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高压氧舱项目总预算估算为XX百万美元，主要分配在研发、市场推广、人员培训和运营等方面。这一充足的预算为高压氧舱项目提供了充足的资源，确保高压氧舱项目在各个方面都能取得优异的表现。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高压氧舱项目风险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高压氧舱项目可能面临的风险包括市场接受度低、技术难题、竞争激烈等。高压氧舱项目团队已经制定了相应的风险应对计划，通过前瞻性的风险管理，确保高压氧舱项目在面对不确定性时能够迅速做出应对。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高压氧舱项目团队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高压氧舱项目汇聚了一支经验丰富、多领域专业素养的核心团队，确保高压氧舱项目在各个方面都能拥有高水平的执行力。团队的协同作战是高压氧舱项目成功的关键因素之一。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高压氧舱项目背景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高压氧舱项目的背景根植于市场对更高效、创新产品的渴望，同时也受到科技发展对行业格局的深刻改变的影响。这为高压氧舱项目提供了广阔的发展空间和市场需求。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高压氧舱项目现状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截至目前，高压氧舱项目已完成市场调研和技术验证，取得了初步的成功。这为高压氧舱项目在未来的发展奠定了坚实的基础，为更远大的目标打下了坚实的基石。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627"/>
      <w:r>
        <w:rPr>
          <w:rFonts w:ascii="仿宋" w:eastAsia="仿宋" w:hAnsi="仿宋" w:cs="仿宋" w:hint="eastAsia"/>
          <w:sz w:val="28"/>
          <w:lang w:eastAsia="zh-CN"/>
        </w:rPr>
        <w:t>(二)、高压氧舱项目目标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keyword》高压氧舱项目首要业务目标是在市场中占据有利地位，实现产品/服务的成功推广和销售。通过不断提升产品质量、创新性，高压氧舱项目追求成为行业中的领导者，赢得更多客户的青睐。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在科技迅速发展的时代，高压氧舱项目着眼于技术创新。通过持续的研发和技术升级，高压氧舱项目旨在推出更具创新性的产品或服务，以满足市场对新鲜、先进解决方案的需求。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为了建立可持续的客户关系，高压氧舱项目设定了客户满意度目标。通过提供卓越的产品质量和优质的客户服务，高压氧舱项目追求赢得客户的信任和忠诚度，确保他们的满意度达到行业领先水平。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高压氧舱项目注重社会责任和可持续发展。通过实施环保、社会责任高压氧舱项目，高压氧舱项目致力于在经济发展的同时保护环境，促进社会公平，实现可持续经营。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高压氧舱项目的团队是实现目标的核心驱动力。因此，高压氧舱项目设定了团队发展目标，包括提升团队成员的专业技能、培养领导力，以及搭建协同高效的团队工作氛围。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564"/>
      <w:r>
        <w:rPr>
          <w:rFonts w:ascii="仿宋" w:eastAsia="仿宋" w:hAnsi="仿宋" w:cs="仿宋" w:hint="eastAsia"/>
          <w:sz w:val="28"/>
          <w:lang w:eastAsia="zh-CN"/>
        </w:rPr>
        <w:t>(三)、高压氧舱项目提出的理由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高压氧舱项目提出的理由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提出源于对市场机遇的深刻洞察。当前市场中存在的需求缺口和行业发展趋势表明，有巨大的商业机会等待被开发。通过准确捕捉市场机遇，高压氧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理念基于对技术创新的信仰。通过持续的研发和技术投入，高压氧舱项目有望推出更具创新性的产品或服务。在科技飞速发展的当下，高压氧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提出是为了增强企业的行业竞争力。通过提升产品或服务的质量和独特性，高压氧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响应了消费者需求的变化。随着社会和科技的不断发展，消费者对产品和服务的需求也在发生变化。通过深入了解并及时回应消费者的新需求，高压氧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高压氧舱项目的提出是企业战略发展规划的一部分。在面对日益激烈的市场竞争和不断变化的商业环境中，高压氧舱项目作为企业战略的一环，旨在为企业开辟新的增长领域，巩固企业在行业中的地位。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提出不仅仅是基于商业考量，还注重社会责任。通过推出环保、社会责任等方面的高压氧舱项目，高压氧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高压氧舱项目的提出反映了对利益相关者期望的关注。包括客户、员工、投资者等利益相关者在企业发展中都有着各自的期望，高压氧舱项目力求在满足这些期望的同时，取得更大的共赢。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784"/>
      <w:r>
        <w:rPr>
          <w:rFonts w:ascii="仿宋" w:eastAsia="仿宋" w:hAnsi="仿宋" w:cs="仿宋" w:hint="eastAsia"/>
          <w:sz w:val="28"/>
          <w:lang w:eastAsia="zh-CN"/>
        </w:rPr>
        <w:t>(四)、高压氧舱项目意义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在实施高压氧舱项目的过程中，我们不仅仅是在追逐商业成功，更是为企业和社会的多个层面创造了深远的意义。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首要意义在于提升企业的市场竞争力。通过持续的创新和对产品质量的高标准要求，高压氧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氧舱项目的推进将促使行业技术水平的提升。通过引入先进技术和创新性解决方案，高压氧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氧舱项目不仅创造了大量就业机会，提高了就业水平，还注重社会责任和环保。通过参与社会公益事业和推动环保高压氧舱项目，高压氧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综合而言，高压氧舱项目意义重大，不仅推动了企业的发展，也为行业和社会的进步贡献了积极力量。这是一个全面而深刻的影响，将在未来产生可持续的正面效应。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449"/>
      <w:r>
        <w:rPr>
          <w:rFonts w:ascii="仿宋" w:eastAsia="仿宋" w:hAnsi="仿宋" w:cs="仿宋" w:hint="eastAsia"/>
          <w:sz w:val="28"/>
          <w:lang w:eastAsia="zh-CN"/>
        </w:rPr>
        <w:t>(五)、高压氧舱项目背景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在当今迅猛发展的商业环境中，高压氧舱项目的动因根植于对多方面因素的审慎考量。这个高压氧舱项目的提出并非孤立的决策，而是对企业所处背景深入思考的产物。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市场的不断演变是高压氧舱项目背后的首要原因。科技的迅速发展和全球市场的快速变化使得企业必须灵活应对。高压氧舱项目应运而生，旨在通过创新性的解决方案迎合市场的多变需求，赢得竞争中的先机。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竞争的激烈程度也是高压氧舱项目背景中不可忽视的一环。企业需要在激烈竞争中脱颖而出，为此，高压氧舱项目致力于打破常规，提供独特的价值主张，以吸引客户并确保市场份额的增长。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技术的迅速发展为企业带来了机遇与挑战。作为高压氧舱项目启动的背景之一，对新兴技术的应用将有助于提升企业的技术水平，使其在不断演进的商业环境中保持竞争优势。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此外，社会对企业责任的期望也在逐渐升高。高压氧舱项目充分融入了社会责任的理念，通过可持续经营和社会公益高压氧舱项目，企图为社会贡献一份力量，在商业成功的同时关注社会价值。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6260"/>
      <w:r>
        <w:rPr>
          <w:rFonts w:ascii="仿宋" w:eastAsia="仿宋" w:hAnsi="仿宋" w:cs="仿宋" w:hint="eastAsia"/>
          <w:sz w:val="28"/>
          <w:lang w:eastAsia="zh-CN"/>
        </w:rPr>
        <w:t>四、高压氧舱项目可持续发展</w:t>
      </w:r>
      <w:bookmarkEnd w:id="17"/>
    </w:p>
    <w:p>
      <w:pPr>
        <w:pStyle w:val="Heading2"/>
        <w:rPr>
          <w:rFonts w:ascii="仿宋" w:eastAsia="仿宋" w:hAnsi="仿宋" w:cs="仿宋" w:hint="eastAsia"/>
          <w:lang w:eastAsia="zh-CN"/>
        </w:rPr>
      </w:pPr>
      <w:bookmarkStart w:id="18" w:name="_Toc1155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氧舱项目中，高压氧舱项目团队着眼于未来，明确了可持续发展的战略方向。制定的具体可持续发展目标包括降低资源使用、采用环保技术、最大化社会效益等。这一步骤不仅有助于高压氧舱项目在环保和社会责任方面达到最高标准，也为未来提供了明确的指引，确保高压氧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可持续实践的融入高压氧舱项目管理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氧舱项目管理周期。从高压氧舱项目规划开始，高压氧舱项目团队就考虑了环境和社会的因素。在执行阶段，高压氧舱项目团队积极推动绿色技术的应用，优化资源利用。此外，关注员工的社会责任，通过培训和沟通活动提高员工对可持续发展的认知，使他们能够在日常工作中践行可持续实践。这些举措不仅为高压氧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722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https://d.book118.com/648130102113006045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851F8"/>
    <w:rsid w:val="605851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30102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2024-03-01T16:50:00Z</dcterms:created>
  <dcterms:modified xsi:type="dcterms:W3CDTF">2024-03-01T16:50:18Z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3B91415046484375885C14D5B03F2BAC_11</vt:lpwstr>
  </property>
  <property fmtid="{D5CDD505-2E9C-101B-9397-08002B2CF9AE}" pid="3" name="KSOProductBuildVer">
    <vt:lpwstr>2052-12.1.0.16388</vt:lpwstr>
  </property>
</Properties>
</file>