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板栗机械化剥壳去衣机项目规划设计方案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06" w:history="1">
        <w:r>
          <w:rPr>
            <w:rFonts w:ascii="仿宋" w:eastAsia="仿宋" w:hAnsi="仿宋" w:cs="仿宋" w:hint="eastAsia"/>
            <w:lang w:eastAsia="zh-CN"/>
          </w:rPr>
          <w:t>序言</w:t>
        </w:r>
        <w:r>
          <w:tab/>
        </w:r>
        <w:r>
          <w:fldChar w:fldCharType="begin"/>
        </w:r>
        <w:r>
          <w:instrText xml:space="preserve"> PAGEREF _Toc8806 \h </w:instrText>
        </w:r>
        <w:r>
          <w:fldChar w:fldCharType="separate"/>
        </w:r>
        <w:r>
          <w:t>3</w:t>
        </w:r>
        <w:r>
          <w:fldChar w:fldCharType="end"/>
        </w:r>
      </w:hyperlink>
    </w:p>
    <w:p>
      <w:pPr>
        <w:pStyle w:val="TOC1"/>
        <w:tabs>
          <w:tab w:val="right" w:leader="dot" w:pos="8306"/>
        </w:tabs>
      </w:pPr>
      <w:hyperlink w:anchor="_Toc28926" w:history="1">
        <w:r>
          <w:rPr>
            <w:rFonts w:ascii="仿宋" w:eastAsia="仿宋" w:hAnsi="仿宋" w:cs="仿宋" w:hint="eastAsia"/>
            <w:lang w:eastAsia="zh-CN"/>
          </w:rPr>
          <w:t>一、板栗机械化剥壳去衣机项目概论</w:t>
        </w:r>
        <w:r>
          <w:tab/>
        </w:r>
        <w:r>
          <w:fldChar w:fldCharType="begin"/>
        </w:r>
        <w:r>
          <w:instrText xml:space="preserve"> PAGEREF _Toc28926 \h </w:instrText>
        </w:r>
        <w:r>
          <w:fldChar w:fldCharType="separate"/>
        </w:r>
        <w:r>
          <w:t>3</w:t>
        </w:r>
        <w:r>
          <w:fldChar w:fldCharType="end"/>
        </w:r>
      </w:hyperlink>
    </w:p>
    <w:p>
      <w:pPr>
        <w:pStyle w:val="TOC2"/>
        <w:tabs>
          <w:tab w:val="right" w:leader="dot" w:pos="8306"/>
        </w:tabs>
      </w:pPr>
      <w:hyperlink w:anchor="_Toc3469" w:history="1">
        <w:r>
          <w:rPr>
            <w:rFonts w:ascii="仿宋" w:eastAsia="仿宋" w:hAnsi="仿宋" w:cs="仿宋" w:hint="eastAsia"/>
            <w:lang w:eastAsia="zh-CN"/>
          </w:rPr>
          <w:t>(一)、板栗机械化剥壳去衣机项目概况</w:t>
        </w:r>
        <w:r>
          <w:tab/>
        </w:r>
        <w:r>
          <w:fldChar w:fldCharType="begin"/>
        </w:r>
        <w:r>
          <w:instrText xml:space="preserve"> PAGEREF _Toc3469 \h </w:instrText>
        </w:r>
        <w:r>
          <w:fldChar w:fldCharType="separate"/>
        </w:r>
        <w:r>
          <w:t>3</w:t>
        </w:r>
        <w:r>
          <w:fldChar w:fldCharType="end"/>
        </w:r>
      </w:hyperlink>
    </w:p>
    <w:p>
      <w:pPr>
        <w:pStyle w:val="TOC2"/>
        <w:tabs>
          <w:tab w:val="right" w:leader="dot" w:pos="8306"/>
        </w:tabs>
      </w:pPr>
      <w:hyperlink w:anchor="_Toc8394" w:history="1">
        <w:r>
          <w:rPr>
            <w:rFonts w:ascii="仿宋" w:eastAsia="仿宋" w:hAnsi="仿宋" w:cs="仿宋" w:hint="eastAsia"/>
            <w:lang w:eastAsia="zh-CN"/>
          </w:rPr>
          <w:t>(二)、板栗机械化剥壳去衣机项目目标</w:t>
        </w:r>
        <w:r>
          <w:tab/>
        </w:r>
        <w:r>
          <w:fldChar w:fldCharType="begin"/>
        </w:r>
        <w:r>
          <w:instrText xml:space="preserve"> PAGEREF _Toc8394 \h </w:instrText>
        </w:r>
        <w:r>
          <w:fldChar w:fldCharType="separate"/>
        </w:r>
        <w:r>
          <w:t>5</w:t>
        </w:r>
        <w:r>
          <w:fldChar w:fldCharType="end"/>
        </w:r>
      </w:hyperlink>
    </w:p>
    <w:p>
      <w:pPr>
        <w:pStyle w:val="TOC2"/>
        <w:tabs>
          <w:tab w:val="right" w:leader="dot" w:pos="8306"/>
        </w:tabs>
      </w:pPr>
      <w:hyperlink w:anchor="_Toc26249" w:history="1">
        <w:r>
          <w:rPr>
            <w:rFonts w:ascii="仿宋" w:eastAsia="仿宋" w:hAnsi="仿宋" w:cs="仿宋" w:hint="eastAsia"/>
            <w:lang w:eastAsia="zh-CN"/>
          </w:rPr>
          <w:t>(三)、板栗机械化剥壳去衣机项目提出的理由</w:t>
        </w:r>
        <w:r>
          <w:tab/>
        </w:r>
        <w:r>
          <w:fldChar w:fldCharType="begin"/>
        </w:r>
        <w:r>
          <w:instrText xml:space="preserve"> PAGEREF _Toc26249 \h </w:instrText>
        </w:r>
        <w:r>
          <w:fldChar w:fldCharType="separate"/>
        </w:r>
        <w:r>
          <w:t>6</w:t>
        </w:r>
        <w:r>
          <w:fldChar w:fldCharType="end"/>
        </w:r>
      </w:hyperlink>
    </w:p>
    <w:p>
      <w:pPr>
        <w:pStyle w:val="TOC2"/>
        <w:tabs>
          <w:tab w:val="right" w:leader="dot" w:pos="8306"/>
        </w:tabs>
      </w:pPr>
      <w:hyperlink w:anchor="_Toc10330" w:history="1">
        <w:r>
          <w:rPr>
            <w:rFonts w:ascii="仿宋" w:eastAsia="仿宋" w:hAnsi="仿宋" w:cs="仿宋" w:hint="eastAsia"/>
            <w:lang w:eastAsia="zh-CN"/>
          </w:rPr>
          <w:t>(四)、板栗机械化剥壳去衣机项目意义</w:t>
        </w:r>
        <w:r>
          <w:tab/>
        </w:r>
        <w:r>
          <w:fldChar w:fldCharType="begin"/>
        </w:r>
        <w:r>
          <w:instrText xml:space="preserve"> PAGEREF _Toc10330 \h </w:instrText>
        </w:r>
        <w:r>
          <w:fldChar w:fldCharType="separate"/>
        </w:r>
        <w:r>
          <w:t>8</w:t>
        </w:r>
        <w:r>
          <w:fldChar w:fldCharType="end"/>
        </w:r>
      </w:hyperlink>
    </w:p>
    <w:p>
      <w:pPr>
        <w:pStyle w:val="TOC2"/>
        <w:tabs>
          <w:tab w:val="right" w:leader="dot" w:pos="8306"/>
        </w:tabs>
      </w:pPr>
      <w:hyperlink w:anchor="_Toc13673" w:history="1">
        <w:r>
          <w:rPr>
            <w:rFonts w:ascii="仿宋" w:eastAsia="仿宋" w:hAnsi="仿宋" w:cs="仿宋" w:hint="eastAsia"/>
            <w:lang w:eastAsia="zh-CN"/>
          </w:rPr>
          <w:t>(五)、板栗机械化剥壳去衣机项目背景</w:t>
        </w:r>
        <w:r>
          <w:tab/>
        </w:r>
        <w:r>
          <w:fldChar w:fldCharType="begin"/>
        </w:r>
        <w:r>
          <w:instrText xml:space="preserve"> PAGEREF _Toc13673 \h </w:instrText>
        </w:r>
        <w:r>
          <w:fldChar w:fldCharType="separate"/>
        </w:r>
        <w:r>
          <w:t>9</w:t>
        </w:r>
        <w:r>
          <w:fldChar w:fldCharType="end"/>
        </w:r>
      </w:hyperlink>
    </w:p>
    <w:p>
      <w:pPr>
        <w:pStyle w:val="TOC1"/>
        <w:tabs>
          <w:tab w:val="right" w:leader="dot" w:pos="8306"/>
        </w:tabs>
      </w:pPr>
      <w:hyperlink w:anchor="_Toc13222" w:history="1">
        <w:r>
          <w:rPr>
            <w:rFonts w:ascii="仿宋" w:eastAsia="仿宋" w:hAnsi="仿宋" w:cs="仿宋" w:hint="eastAsia"/>
            <w:lang w:eastAsia="zh-CN"/>
          </w:rPr>
          <w:t>二、板栗机械化剥壳去衣机项目绩效评估</w:t>
        </w:r>
        <w:r>
          <w:tab/>
        </w:r>
        <w:r>
          <w:fldChar w:fldCharType="begin"/>
        </w:r>
        <w:r>
          <w:instrText xml:space="preserve"> PAGEREF _Toc13222 \h </w:instrText>
        </w:r>
        <w:r>
          <w:fldChar w:fldCharType="separate"/>
        </w:r>
        <w:r>
          <w:t>10</w:t>
        </w:r>
        <w:r>
          <w:fldChar w:fldCharType="end"/>
        </w:r>
      </w:hyperlink>
    </w:p>
    <w:p>
      <w:pPr>
        <w:pStyle w:val="TOC2"/>
        <w:tabs>
          <w:tab w:val="right" w:leader="dot" w:pos="8306"/>
        </w:tabs>
      </w:pPr>
      <w:hyperlink w:anchor="_Toc12772" w:history="1">
        <w:r>
          <w:rPr>
            <w:rFonts w:ascii="仿宋" w:eastAsia="仿宋" w:hAnsi="仿宋" w:cs="仿宋" w:hint="eastAsia"/>
            <w:lang w:eastAsia="zh-CN"/>
          </w:rPr>
          <w:t>(一)、绩效评估指标</w:t>
        </w:r>
        <w:r>
          <w:tab/>
        </w:r>
        <w:r>
          <w:fldChar w:fldCharType="begin"/>
        </w:r>
        <w:r>
          <w:instrText xml:space="preserve"> PAGEREF _Toc12772 \h </w:instrText>
        </w:r>
        <w:r>
          <w:fldChar w:fldCharType="separate"/>
        </w:r>
        <w:r>
          <w:t>10</w:t>
        </w:r>
        <w:r>
          <w:fldChar w:fldCharType="end"/>
        </w:r>
      </w:hyperlink>
    </w:p>
    <w:p>
      <w:pPr>
        <w:pStyle w:val="TOC2"/>
        <w:tabs>
          <w:tab w:val="right" w:leader="dot" w:pos="8306"/>
        </w:tabs>
      </w:pPr>
      <w:hyperlink w:anchor="_Toc20665" w:history="1">
        <w:r>
          <w:rPr>
            <w:rFonts w:ascii="仿宋" w:eastAsia="仿宋" w:hAnsi="仿宋" w:cs="仿宋" w:hint="eastAsia"/>
            <w:lang w:eastAsia="zh-CN"/>
          </w:rPr>
          <w:t>(二)、绩效评估方法</w:t>
        </w:r>
        <w:r>
          <w:tab/>
        </w:r>
        <w:r>
          <w:fldChar w:fldCharType="begin"/>
        </w:r>
        <w:r>
          <w:instrText xml:space="preserve"> PAGEREF _Toc20665 \h </w:instrText>
        </w:r>
        <w:r>
          <w:fldChar w:fldCharType="separate"/>
        </w:r>
        <w:r>
          <w:t>11</w:t>
        </w:r>
        <w:r>
          <w:fldChar w:fldCharType="end"/>
        </w:r>
      </w:hyperlink>
    </w:p>
    <w:p>
      <w:pPr>
        <w:pStyle w:val="TOC2"/>
        <w:tabs>
          <w:tab w:val="right" w:leader="dot" w:pos="8306"/>
        </w:tabs>
      </w:pPr>
      <w:hyperlink w:anchor="_Toc23107" w:history="1">
        <w:r>
          <w:rPr>
            <w:rFonts w:ascii="仿宋" w:eastAsia="仿宋" w:hAnsi="仿宋" w:cs="仿宋" w:hint="eastAsia"/>
            <w:lang w:eastAsia="zh-CN"/>
          </w:rPr>
          <w:t>(三)、绩效评估周期</w:t>
        </w:r>
        <w:r>
          <w:tab/>
        </w:r>
        <w:r>
          <w:fldChar w:fldCharType="begin"/>
        </w:r>
        <w:r>
          <w:instrText xml:space="preserve"> PAGEREF _Toc23107 \h </w:instrText>
        </w:r>
        <w:r>
          <w:fldChar w:fldCharType="separate"/>
        </w:r>
        <w:r>
          <w:t>12</w:t>
        </w:r>
        <w:r>
          <w:fldChar w:fldCharType="end"/>
        </w:r>
      </w:hyperlink>
    </w:p>
    <w:p>
      <w:pPr>
        <w:pStyle w:val="TOC1"/>
        <w:tabs>
          <w:tab w:val="right" w:leader="dot" w:pos="8306"/>
        </w:tabs>
      </w:pPr>
      <w:hyperlink w:anchor="_Toc13177" w:history="1">
        <w:r>
          <w:rPr>
            <w:rFonts w:ascii="仿宋" w:eastAsia="仿宋" w:hAnsi="仿宋" w:cs="仿宋" w:hint="eastAsia"/>
            <w:lang w:eastAsia="zh-CN"/>
          </w:rPr>
          <w:t>三、板栗机械化剥壳去衣机项目选址可行性分析</w:t>
        </w:r>
        <w:r>
          <w:tab/>
        </w:r>
        <w:r>
          <w:fldChar w:fldCharType="begin"/>
        </w:r>
        <w:r>
          <w:instrText xml:space="preserve"> PAGEREF _Toc13177 \h </w:instrText>
        </w:r>
        <w:r>
          <w:fldChar w:fldCharType="separate"/>
        </w:r>
        <w:r>
          <w:t>14</w:t>
        </w:r>
        <w:r>
          <w:fldChar w:fldCharType="end"/>
        </w:r>
      </w:hyperlink>
    </w:p>
    <w:p>
      <w:pPr>
        <w:pStyle w:val="TOC2"/>
        <w:tabs>
          <w:tab w:val="right" w:leader="dot" w:pos="8306"/>
        </w:tabs>
      </w:pPr>
      <w:hyperlink w:anchor="_Toc3721" w:history="1">
        <w:r>
          <w:rPr>
            <w:rFonts w:ascii="仿宋" w:eastAsia="仿宋" w:hAnsi="仿宋" w:cs="仿宋" w:hint="eastAsia"/>
            <w:lang w:eastAsia="zh-CN"/>
          </w:rPr>
          <w:t>(一)、板栗机械化剥壳去衣机项目选址</w:t>
        </w:r>
        <w:r>
          <w:tab/>
        </w:r>
        <w:r>
          <w:fldChar w:fldCharType="begin"/>
        </w:r>
        <w:r>
          <w:instrText xml:space="preserve"> PAGEREF _Toc3721 \h </w:instrText>
        </w:r>
        <w:r>
          <w:fldChar w:fldCharType="separate"/>
        </w:r>
        <w:r>
          <w:t>14</w:t>
        </w:r>
        <w:r>
          <w:fldChar w:fldCharType="end"/>
        </w:r>
      </w:hyperlink>
    </w:p>
    <w:p>
      <w:pPr>
        <w:pStyle w:val="TOC2"/>
        <w:tabs>
          <w:tab w:val="right" w:leader="dot" w:pos="8306"/>
        </w:tabs>
      </w:pPr>
      <w:hyperlink w:anchor="_Toc12464" w:history="1">
        <w:r>
          <w:rPr>
            <w:rFonts w:ascii="仿宋" w:eastAsia="仿宋" w:hAnsi="仿宋" w:cs="仿宋" w:hint="eastAsia"/>
            <w:lang w:eastAsia="zh-CN"/>
          </w:rPr>
          <w:t>(二)、用地控制指标</w:t>
        </w:r>
        <w:r>
          <w:tab/>
        </w:r>
        <w:r>
          <w:fldChar w:fldCharType="begin"/>
        </w:r>
        <w:r>
          <w:instrText xml:space="preserve"> PAGEREF _Toc12464 \h </w:instrText>
        </w:r>
        <w:r>
          <w:fldChar w:fldCharType="separate"/>
        </w:r>
        <w:r>
          <w:t>14</w:t>
        </w:r>
        <w:r>
          <w:fldChar w:fldCharType="end"/>
        </w:r>
      </w:hyperlink>
    </w:p>
    <w:p>
      <w:pPr>
        <w:pStyle w:val="TOC2"/>
        <w:tabs>
          <w:tab w:val="right" w:leader="dot" w:pos="8306"/>
        </w:tabs>
      </w:pPr>
      <w:hyperlink w:anchor="_Toc14822" w:history="1">
        <w:r>
          <w:rPr>
            <w:rFonts w:ascii="仿宋" w:eastAsia="仿宋" w:hAnsi="仿宋" w:cs="仿宋" w:hint="eastAsia"/>
            <w:lang w:eastAsia="zh-CN"/>
          </w:rPr>
          <w:t>(三)、节约用地措施</w:t>
        </w:r>
        <w:r>
          <w:tab/>
        </w:r>
        <w:r>
          <w:fldChar w:fldCharType="begin"/>
        </w:r>
        <w:r>
          <w:instrText xml:space="preserve"> PAGEREF _Toc14822 \h </w:instrText>
        </w:r>
        <w:r>
          <w:fldChar w:fldCharType="separate"/>
        </w:r>
        <w:r>
          <w:t>16</w:t>
        </w:r>
        <w:r>
          <w:fldChar w:fldCharType="end"/>
        </w:r>
      </w:hyperlink>
    </w:p>
    <w:p>
      <w:pPr>
        <w:pStyle w:val="TOC2"/>
        <w:tabs>
          <w:tab w:val="right" w:leader="dot" w:pos="8306"/>
        </w:tabs>
      </w:pPr>
      <w:hyperlink w:anchor="_Toc29234" w:history="1">
        <w:r>
          <w:rPr>
            <w:rFonts w:ascii="仿宋" w:eastAsia="仿宋" w:hAnsi="仿宋" w:cs="仿宋" w:hint="eastAsia"/>
            <w:lang w:eastAsia="zh-CN"/>
          </w:rPr>
          <w:t>(四)、总图布置方案</w:t>
        </w:r>
        <w:r>
          <w:tab/>
        </w:r>
        <w:r>
          <w:fldChar w:fldCharType="begin"/>
        </w:r>
        <w:r>
          <w:instrText xml:space="preserve"> PAGEREF _Toc29234 \h </w:instrText>
        </w:r>
        <w:r>
          <w:fldChar w:fldCharType="separate"/>
        </w:r>
        <w:r>
          <w:t>17</w:t>
        </w:r>
        <w:r>
          <w:fldChar w:fldCharType="end"/>
        </w:r>
      </w:hyperlink>
    </w:p>
    <w:p>
      <w:pPr>
        <w:pStyle w:val="TOC2"/>
        <w:tabs>
          <w:tab w:val="right" w:leader="dot" w:pos="8306"/>
        </w:tabs>
      </w:pPr>
      <w:hyperlink w:anchor="_Toc9400" w:history="1">
        <w:r>
          <w:rPr>
            <w:rFonts w:ascii="仿宋" w:eastAsia="仿宋" w:hAnsi="仿宋" w:cs="仿宋" w:hint="eastAsia"/>
            <w:lang w:eastAsia="zh-CN"/>
          </w:rPr>
          <w:t>(五)、选址综合评价</w:t>
        </w:r>
        <w:r>
          <w:tab/>
        </w:r>
        <w:r>
          <w:fldChar w:fldCharType="begin"/>
        </w:r>
        <w:r>
          <w:instrText xml:space="preserve"> PAGEREF _Toc9400 \h </w:instrText>
        </w:r>
        <w:r>
          <w:fldChar w:fldCharType="separate"/>
        </w:r>
        <w:r>
          <w:t>18</w:t>
        </w:r>
        <w:r>
          <w:fldChar w:fldCharType="end"/>
        </w:r>
      </w:hyperlink>
    </w:p>
    <w:p>
      <w:pPr>
        <w:pStyle w:val="TOC1"/>
        <w:tabs>
          <w:tab w:val="right" w:leader="dot" w:pos="8306"/>
        </w:tabs>
      </w:pPr>
      <w:hyperlink w:anchor="_Toc13652" w:history="1">
        <w:r>
          <w:rPr>
            <w:rFonts w:ascii="仿宋" w:eastAsia="仿宋" w:hAnsi="仿宋" w:cs="仿宋" w:hint="eastAsia"/>
            <w:lang w:eastAsia="zh-CN"/>
          </w:rPr>
          <w:t>四、板栗机械化剥壳去衣机项目土建工程</w:t>
        </w:r>
        <w:r>
          <w:tab/>
        </w:r>
        <w:r>
          <w:fldChar w:fldCharType="begin"/>
        </w:r>
        <w:r>
          <w:instrText xml:space="preserve"> PAGEREF _Toc13652 \h </w:instrText>
        </w:r>
        <w:r>
          <w:fldChar w:fldCharType="separate"/>
        </w:r>
        <w:r>
          <w:t>19</w:t>
        </w:r>
        <w:r>
          <w:fldChar w:fldCharType="end"/>
        </w:r>
      </w:hyperlink>
    </w:p>
    <w:p>
      <w:pPr>
        <w:pStyle w:val="TOC2"/>
        <w:tabs>
          <w:tab w:val="right" w:leader="dot" w:pos="8306"/>
        </w:tabs>
      </w:pPr>
      <w:hyperlink w:anchor="_Toc7082" w:history="1">
        <w:r>
          <w:rPr>
            <w:rFonts w:ascii="仿宋" w:eastAsia="仿宋" w:hAnsi="仿宋" w:cs="仿宋" w:hint="eastAsia"/>
            <w:lang w:eastAsia="zh-CN"/>
          </w:rPr>
          <w:t>(一)、建筑工程设计原则</w:t>
        </w:r>
        <w:r>
          <w:tab/>
        </w:r>
        <w:r>
          <w:fldChar w:fldCharType="begin"/>
        </w:r>
        <w:r>
          <w:instrText xml:space="preserve"> PAGEREF _Toc7082 \h </w:instrText>
        </w:r>
        <w:r>
          <w:fldChar w:fldCharType="separate"/>
        </w:r>
        <w:r>
          <w:t>19</w:t>
        </w:r>
        <w:r>
          <w:fldChar w:fldCharType="end"/>
        </w:r>
      </w:hyperlink>
    </w:p>
    <w:p>
      <w:pPr>
        <w:pStyle w:val="TOC2"/>
        <w:tabs>
          <w:tab w:val="right" w:leader="dot" w:pos="8306"/>
        </w:tabs>
      </w:pPr>
      <w:hyperlink w:anchor="_Toc11799" w:history="1">
        <w:r>
          <w:rPr>
            <w:rFonts w:ascii="仿宋" w:eastAsia="仿宋" w:hAnsi="仿宋" w:cs="仿宋" w:hint="eastAsia"/>
            <w:lang w:eastAsia="zh-CN"/>
          </w:rPr>
          <w:t>(二)、土建工程设计年限及安全等级</w:t>
        </w:r>
        <w:r>
          <w:tab/>
        </w:r>
        <w:r>
          <w:fldChar w:fldCharType="begin"/>
        </w:r>
        <w:r>
          <w:instrText xml:space="preserve"> PAGEREF _Toc11799 \h </w:instrText>
        </w:r>
        <w:r>
          <w:fldChar w:fldCharType="separate"/>
        </w:r>
        <w:r>
          <w:t>21</w:t>
        </w:r>
        <w:r>
          <w:fldChar w:fldCharType="end"/>
        </w:r>
      </w:hyperlink>
    </w:p>
    <w:p>
      <w:pPr>
        <w:pStyle w:val="TOC2"/>
        <w:tabs>
          <w:tab w:val="right" w:leader="dot" w:pos="8306"/>
        </w:tabs>
      </w:pPr>
      <w:hyperlink w:anchor="_Toc15536" w:history="1">
        <w:r>
          <w:rPr>
            <w:rFonts w:ascii="仿宋" w:eastAsia="仿宋" w:hAnsi="仿宋" w:cs="仿宋" w:hint="eastAsia"/>
            <w:lang w:eastAsia="zh-CN"/>
          </w:rPr>
          <w:t>(三)、建筑工程设计总体要求</w:t>
        </w:r>
        <w:r>
          <w:tab/>
        </w:r>
        <w:r>
          <w:fldChar w:fldCharType="begin"/>
        </w:r>
        <w:r>
          <w:instrText xml:space="preserve"> PAGEREF _Toc15536 \h </w:instrText>
        </w:r>
        <w:r>
          <w:fldChar w:fldCharType="separate"/>
        </w:r>
        <w:r>
          <w:t>22</w:t>
        </w:r>
        <w:r>
          <w:fldChar w:fldCharType="end"/>
        </w:r>
      </w:hyperlink>
    </w:p>
    <w:p>
      <w:pPr>
        <w:pStyle w:val="TOC2"/>
        <w:tabs>
          <w:tab w:val="right" w:leader="dot" w:pos="8306"/>
        </w:tabs>
      </w:pPr>
      <w:hyperlink w:anchor="_Toc15541" w:history="1">
        <w:r>
          <w:rPr>
            <w:rFonts w:ascii="仿宋" w:eastAsia="仿宋" w:hAnsi="仿宋" w:cs="仿宋" w:hint="eastAsia"/>
            <w:lang w:eastAsia="zh-CN"/>
          </w:rPr>
          <w:t>(四)、土建工程建设指标</w:t>
        </w:r>
        <w:r>
          <w:tab/>
        </w:r>
        <w:r>
          <w:fldChar w:fldCharType="begin"/>
        </w:r>
        <w:r>
          <w:instrText xml:space="preserve"> PAGEREF _Toc15541 \h </w:instrText>
        </w:r>
        <w:r>
          <w:fldChar w:fldCharType="separate"/>
        </w:r>
        <w:r>
          <w:t>23</w:t>
        </w:r>
        <w:r>
          <w:fldChar w:fldCharType="end"/>
        </w:r>
      </w:hyperlink>
    </w:p>
    <w:p>
      <w:pPr>
        <w:pStyle w:val="TOC1"/>
        <w:tabs>
          <w:tab w:val="right" w:leader="dot" w:pos="8306"/>
        </w:tabs>
      </w:pPr>
      <w:hyperlink w:anchor="_Toc235" w:history="1">
        <w:r>
          <w:rPr>
            <w:rFonts w:ascii="仿宋" w:eastAsia="仿宋" w:hAnsi="仿宋" w:cs="仿宋" w:hint="eastAsia"/>
            <w:lang w:eastAsia="zh-CN"/>
          </w:rPr>
          <w:t>五、板栗机械化剥壳去衣机项目可持续发展</w:t>
        </w:r>
        <w:r>
          <w:tab/>
        </w:r>
        <w:r>
          <w:fldChar w:fldCharType="begin"/>
        </w:r>
        <w:r>
          <w:instrText xml:space="preserve"> PAGEREF _Toc235 \h </w:instrText>
        </w:r>
        <w:r>
          <w:fldChar w:fldCharType="separate"/>
        </w:r>
        <w:r>
          <w:t>23</w:t>
        </w:r>
        <w:r>
          <w:fldChar w:fldCharType="end"/>
        </w:r>
      </w:hyperlink>
    </w:p>
    <w:p>
      <w:pPr>
        <w:pStyle w:val="TOC2"/>
        <w:tabs>
          <w:tab w:val="right" w:leader="dot" w:pos="8306"/>
        </w:tabs>
      </w:pPr>
      <w:hyperlink w:anchor="_Toc20583" w:history="1">
        <w:r>
          <w:rPr>
            <w:rFonts w:ascii="仿宋" w:eastAsia="仿宋" w:hAnsi="仿宋" w:cs="仿宋" w:hint="eastAsia"/>
            <w:lang w:eastAsia="zh-CN"/>
          </w:rPr>
          <w:t>(一)、可持续战略与实践</w:t>
        </w:r>
        <w:r>
          <w:tab/>
        </w:r>
        <w:r>
          <w:fldChar w:fldCharType="begin"/>
        </w:r>
        <w:r>
          <w:instrText xml:space="preserve"> PAGEREF _Toc20583 \h </w:instrText>
        </w:r>
        <w:r>
          <w:fldChar w:fldCharType="separate"/>
        </w:r>
        <w:r>
          <w:t>23</w:t>
        </w:r>
        <w:r>
          <w:fldChar w:fldCharType="end"/>
        </w:r>
      </w:hyperlink>
    </w:p>
    <w:p>
      <w:pPr>
        <w:pStyle w:val="TOC2"/>
        <w:tabs>
          <w:tab w:val="right" w:leader="dot" w:pos="8306"/>
        </w:tabs>
      </w:pPr>
      <w:hyperlink w:anchor="_Toc4805" w:history="1">
        <w:r>
          <w:rPr>
            <w:rFonts w:ascii="仿宋" w:eastAsia="仿宋" w:hAnsi="仿宋" w:cs="仿宋" w:hint="eastAsia"/>
            <w:lang w:eastAsia="zh-CN"/>
          </w:rPr>
          <w:t>(二)、环保与社会责任</w:t>
        </w:r>
        <w:r>
          <w:tab/>
        </w:r>
        <w:r>
          <w:fldChar w:fldCharType="begin"/>
        </w:r>
        <w:r>
          <w:instrText xml:space="preserve"> PAGEREF _Toc4805 \h </w:instrText>
        </w:r>
        <w:r>
          <w:fldChar w:fldCharType="separate"/>
        </w:r>
        <w:r>
          <w:t>24</w:t>
        </w:r>
        <w:r>
          <w:fldChar w:fldCharType="end"/>
        </w:r>
      </w:hyperlink>
    </w:p>
    <w:p>
      <w:pPr>
        <w:pStyle w:val="TOC1"/>
        <w:tabs>
          <w:tab w:val="right" w:leader="dot" w:pos="8306"/>
        </w:tabs>
      </w:pPr>
      <w:hyperlink w:anchor="_Toc27048" w:history="1">
        <w:r>
          <w:rPr>
            <w:rFonts w:ascii="仿宋" w:eastAsia="仿宋" w:hAnsi="仿宋" w:cs="仿宋" w:hint="eastAsia"/>
            <w:lang w:eastAsia="zh-CN"/>
          </w:rPr>
          <w:t>六、市场分析、调研</w:t>
        </w:r>
        <w:r>
          <w:tab/>
        </w:r>
        <w:r>
          <w:fldChar w:fldCharType="begin"/>
        </w:r>
        <w:r>
          <w:instrText xml:space="preserve"> PAGEREF _Toc27048 \h </w:instrText>
        </w:r>
        <w:r>
          <w:fldChar w:fldCharType="separate"/>
        </w:r>
        <w:r>
          <w:t>25</w:t>
        </w:r>
        <w:r>
          <w:fldChar w:fldCharType="end"/>
        </w:r>
      </w:hyperlink>
    </w:p>
    <w:p>
      <w:pPr>
        <w:pStyle w:val="TOC2"/>
        <w:tabs>
          <w:tab w:val="right" w:leader="dot" w:pos="8306"/>
        </w:tabs>
      </w:pPr>
      <w:hyperlink w:anchor="_Toc14779" w:history="1">
        <w:r>
          <w:rPr>
            <w:rFonts w:ascii="仿宋" w:eastAsia="仿宋" w:hAnsi="仿宋" w:cs="仿宋" w:hint="eastAsia"/>
            <w:lang w:eastAsia="zh-CN"/>
          </w:rPr>
          <w:t>(一)、板栗机械化剥壳去衣机行业分析</w:t>
        </w:r>
        <w:r>
          <w:tab/>
        </w:r>
        <w:r>
          <w:fldChar w:fldCharType="begin"/>
        </w:r>
        <w:r>
          <w:instrText xml:space="preserve"> PAGEREF _Toc14779 \h </w:instrText>
        </w:r>
        <w:r>
          <w:fldChar w:fldCharType="separate"/>
        </w:r>
        <w:r>
          <w:t>25</w:t>
        </w:r>
        <w:r>
          <w:fldChar w:fldCharType="end"/>
        </w:r>
      </w:hyperlink>
    </w:p>
    <w:p>
      <w:pPr>
        <w:pStyle w:val="TOC2"/>
        <w:tabs>
          <w:tab w:val="right" w:leader="dot" w:pos="8306"/>
        </w:tabs>
      </w:pPr>
      <w:hyperlink w:anchor="_Toc32574" w:history="1">
        <w:r>
          <w:rPr>
            <w:rFonts w:ascii="仿宋" w:eastAsia="仿宋" w:hAnsi="仿宋" w:cs="仿宋" w:hint="eastAsia"/>
            <w:lang w:eastAsia="zh-CN"/>
          </w:rPr>
          <w:t>(二)、板栗机械化剥壳去衣机市场分析预测</w:t>
        </w:r>
        <w:r>
          <w:tab/>
        </w:r>
        <w:r>
          <w:fldChar w:fldCharType="begin"/>
        </w:r>
        <w:r>
          <w:instrText xml:space="preserve"> PAGEREF _Toc32574 \h </w:instrText>
        </w:r>
        <w:r>
          <w:fldChar w:fldCharType="separate"/>
        </w:r>
        <w:r>
          <w:t>25</w:t>
        </w:r>
        <w:r>
          <w:fldChar w:fldCharType="end"/>
        </w:r>
      </w:hyperlink>
    </w:p>
    <w:p>
      <w:pPr>
        <w:pStyle w:val="TOC1"/>
        <w:tabs>
          <w:tab w:val="right" w:leader="dot" w:pos="8306"/>
        </w:tabs>
      </w:pPr>
      <w:hyperlink w:anchor="_Toc12723" w:history="1">
        <w:r>
          <w:rPr>
            <w:rFonts w:ascii="仿宋" w:eastAsia="仿宋" w:hAnsi="仿宋" w:cs="仿宋" w:hint="eastAsia"/>
            <w:lang w:eastAsia="zh-CN"/>
          </w:rPr>
          <w:t>七、板栗机械化剥壳去衣机项目创新与研发</w:t>
        </w:r>
        <w:r>
          <w:tab/>
        </w:r>
        <w:r>
          <w:fldChar w:fldCharType="begin"/>
        </w:r>
        <w:r>
          <w:instrText xml:space="preserve"> PAGEREF _Toc12723 \h </w:instrText>
        </w:r>
        <w:r>
          <w:fldChar w:fldCharType="separate"/>
        </w:r>
        <w:r>
          <w:t>26</w:t>
        </w:r>
        <w:r>
          <w:fldChar w:fldCharType="end"/>
        </w:r>
      </w:hyperlink>
    </w:p>
    <w:p>
      <w:pPr>
        <w:pStyle w:val="TOC2"/>
        <w:tabs>
          <w:tab w:val="right" w:leader="dot" w:pos="8306"/>
        </w:tabs>
      </w:pPr>
      <w:hyperlink w:anchor="_Toc25802" w:history="1">
        <w:r>
          <w:rPr>
            <w:rFonts w:ascii="仿宋" w:eastAsia="仿宋" w:hAnsi="仿宋" w:cs="仿宋" w:hint="eastAsia"/>
            <w:lang w:eastAsia="zh-CN"/>
          </w:rPr>
          <w:t>(一)、创新策略与方向</w:t>
        </w:r>
        <w:r>
          <w:tab/>
        </w:r>
        <w:r>
          <w:fldChar w:fldCharType="begin"/>
        </w:r>
        <w:r>
          <w:instrText xml:space="preserve"> PAGEREF _Toc25802 \h </w:instrText>
        </w:r>
        <w:r>
          <w:fldChar w:fldCharType="separate"/>
        </w:r>
        <w:r>
          <w:t>26</w:t>
        </w:r>
        <w:r>
          <w:fldChar w:fldCharType="end"/>
        </w:r>
      </w:hyperlink>
    </w:p>
    <w:p>
      <w:pPr>
        <w:pStyle w:val="TOC2"/>
        <w:tabs>
          <w:tab w:val="right" w:leader="dot" w:pos="8306"/>
        </w:tabs>
      </w:pPr>
      <w:hyperlink w:anchor="_Toc12756" w:history="1">
        <w:r>
          <w:rPr>
            <w:rFonts w:ascii="仿宋" w:eastAsia="仿宋" w:hAnsi="仿宋" w:cs="仿宋" w:hint="eastAsia"/>
            <w:lang w:eastAsia="zh-CN"/>
          </w:rPr>
          <w:t>(二)、研发规划与投入</w:t>
        </w:r>
        <w:r>
          <w:tab/>
        </w:r>
        <w:r>
          <w:fldChar w:fldCharType="begin"/>
        </w:r>
        <w:r>
          <w:instrText xml:space="preserve"> PAGEREF _Toc12756 \h </w:instrText>
        </w:r>
        <w:r>
          <w:fldChar w:fldCharType="separate"/>
        </w:r>
        <w:r>
          <w:t>28</w:t>
        </w:r>
        <w:r>
          <w:fldChar w:fldCharType="end"/>
        </w:r>
      </w:hyperlink>
    </w:p>
    <w:p>
      <w:pPr>
        <w:pStyle w:val="TOC1"/>
        <w:tabs>
          <w:tab w:val="right" w:leader="dot" w:pos="8306"/>
        </w:tabs>
      </w:pPr>
      <w:hyperlink w:anchor="_Toc1720" w:history="1">
        <w:r>
          <w:rPr>
            <w:rFonts w:ascii="仿宋" w:eastAsia="仿宋" w:hAnsi="仿宋" w:cs="仿宋" w:hint="eastAsia"/>
            <w:lang w:eastAsia="zh-CN"/>
          </w:rPr>
          <w:t>八、板栗机械化剥壳去衣机项目风险管理</w:t>
        </w:r>
        <w:r>
          <w:tab/>
        </w:r>
        <w:r>
          <w:fldChar w:fldCharType="begin"/>
        </w:r>
        <w:r>
          <w:instrText xml:space="preserve"> PAGEREF _Toc1720 \h </w:instrText>
        </w:r>
        <w:r>
          <w:fldChar w:fldCharType="separate"/>
        </w:r>
        <w:r>
          <w:t>30</w:t>
        </w:r>
        <w:r>
          <w:fldChar w:fldCharType="end"/>
        </w:r>
      </w:hyperlink>
    </w:p>
    <w:p>
      <w:pPr>
        <w:pStyle w:val="TOC2"/>
        <w:tabs>
          <w:tab w:val="right" w:leader="dot" w:pos="8306"/>
        </w:tabs>
      </w:pPr>
      <w:hyperlink w:anchor="_Toc18226" w:history="1">
        <w:r>
          <w:rPr>
            <w:rFonts w:ascii="仿宋" w:eastAsia="仿宋" w:hAnsi="仿宋" w:cs="仿宋" w:hint="eastAsia"/>
            <w:lang w:eastAsia="zh-CN"/>
          </w:rPr>
          <w:t>(一)、风险识别与评估</w:t>
        </w:r>
        <w:r>
          <w:tab/>
        </w:r>
        <w:r>
          <w:fldChar w:fldCharType="begin"/>
        </w:r>
        <w:r>
          <w:instrText xml:space="preserve"> PAGEREF _Toc18226 \h </w:instrText>
        </w:r>
        <w:r>
          <w:fldChar w:fldCharType="separate"/>
        </w:r>
        <w:r>
          <w:t>30</w:t>
        </w:r>
        <w:r>
          <w:fldChar w:fldCharType="end"/>
        </w:r>
      </w:hyperlink>
    </w:p>
    <w:p>
      <w:pPr>
        <w:pStyle w:val="TOC2"/>
        <w:tabs>
          <w:tab w:val="right" w:leader="dot" w:pos="8306"/>
        </w:tabs>
      </w:pPr>
      <w:hyperlink w:anchor="_Toc11969" w:history="1">
        <w:r>
          <w:rPr>
            <w:rFonts w:ascii="仿宋" w:eastAsia="仿宋" w:hAnsi="仿宋" w:cs="仿宋" w:hint="eastAsia"/>
            <w:lang w:eastAsia="zh-CN"/>
          </w:rPr>
          <w:t>(二)、风险应对策略</w:t>
        </w:r>
        <w:r>
          <w:tab/>
        </w:r>
        <w:r>
          <w:fldChar w:fldCharType="begin"/>
        </w:r>
        <w:r>
          <w:instrText xml:space="preserve"> PAGEREF _Toc11969 \h </w:instrText>
        </w:r>
        <w:r>
          <w:fldChar w:fldCharType="separate"/>
        </w:r>
        <w:r>
          <w:t>31</w:t>
        </w:r>
        <w:r>
          <w:fldChar w:fldCharType="end"/>
        </w:r>
      </w:hyperlink>
    </w:p>
    <w:p>
      <w:pPr>
        <w:pStyle w:val="TOC2"/>
        <w:tabs>
          <w:tab w:val="right" w:leader="dot" w:pos="8306"/>
        </w:tabs>
      </w:pPr>
      <w:hyperlink w:anchor="_Toc2512" w:history="1">
        <w:r>
          <w:rPr>
            <w:rFonts w:ascii="仿宋" w:eastAsia="仿宋" w:hAnsi="仿宋" w:cs="仿宋" w:hint="eastAsia"/>
            <w:lang w:eastAsia="zh-CN"/>
          </w:rPr>
          <w:t>(三)、风险监控与控制</w:t>
        </w:r>
        <w:r>
          <w:tab/>
        </w:r>
        <w:r>
          <w:fldChar w:fldCharType="begin"/>
        </w:r>
        <w:r>
          <w:instrText xml:space="preserve"> PAGEREF _Toc2512 \h </w:instrText>
        </w:r>
        <w:r>
          <w:fldChar w:fldCharType="separate"/>
        </w:r>
        <w:r>
          <w:t>33</w:t>
        </w:r>
        <w:r>
          <w:fldChar w:fldCharType="end"/>
        </w:r>
      </w:hyperlink>
    </w:p>
    <w:p>
      <w:pPr>
        <w:pStyle w:val="TOC1"/>
        <w:tabs>
          <w:tab w:val="right" w:leader="dot" w:pos="8306"/>
        </w:tabs>
      </w:pPr>
      <w:hyperlink w:anchor="_Toc23897" w:history="1">
        <w:r>
          <w:rPr>
            <w:rFonts w:ascii="仿宋" w:eastAsia="仿宋" w:hAnsi="仿宋" w:cs="仿宋" w:hint="eastAsia"/>
            <w:lang w:eastAsia="zh-CN"/>
          </w:rPr>
          <w:t>九、生产安全保护</w:t>
        </w:r>
        <w:r>
          <w:tab/>
        </w:r>
        <w:r>
          <w:fldChar w:fldCharType="begin"/>
        </w:r>
        <w:r>
          <w:instrText xml:space="preserve"> PAGEREF _Toc23897 \h </w:instrText>
        </w:r>
        <w:r>
          <w:fldChar w:fldCharType="separate"/>
        </w:r>
        <w:r>
          <w:t>34</w:t>
        </w:r>
        <w:r>
          <w:fldChar w:fldCharType="end"/>
        </w:r>
      </w:hyperlink>
    </w:p>
    <w:p>
      <w:pPr>
        <w:pStyle w:val="TOC2"/>
        <w:tabs>
          <w:tab w:val="right" w:leader="dot" w:pos="8306"/>
        </w:tabs>
      </w:pPr>
      <w:hyperlink w:anchor="_Toc9930" w:history="1">
        <w:r>
          <w:rPr>
            <w:rFonts w:ascii="仿宋" w:eastAsia="仿宋" w:hAnsi="仿宋" w:cs="仿宋" w:hint="eastAsia"/>
            <w:lang w:eastAsia="zh-CN"/>
          </w:rPr>
          <w:t>(一)、消防安全</w:t>
        </w:r>
        <w:r>
          <w:tab/>
        </w:r>
        <w:r>
          <w:fldChar w:fldCharType="begin"/>
        </w:r>
        <w:r>
          <w:instrText xml:space="preserve"> PAGEREF _Toc9930 \h </w:instrText>
        </w:r>
        <w:r>
          <w:fldChar w:fldCharType="separate"/>
        </w:r>
        <w:r>
          <w:t>34</w:t>
        </w:r>
        <w:r>
          <w:fldChar w:fldCharType="end"/>
        </w:r>
      </w:hyperlink>
    </w:p>
    <w:p>
      <w:pPr>
        <w:pStyle w:val="TOC2"/>
        <w:tabs>
          <w:tab w:val="right" w:leader="dot" w:pos="8306"/>
        </w:tabs>
      </w:pPr>
      <w:hyperlink w:anchor="_Toc26565" w:history="1">
        <w:r>
          <w:rPr>
            <w:rFonts w:ascii="仿宋" w:eastAsia="仿宋" w:hAnsi="仿宋" w:cs="仿宋" w:hint="eastAsia"/>
            <w:lang w:eastAsia="zh-CN"/>
          </w:rPr>
          <w:t>(二)、防火防爆总图布置措施</w:t>
        </w:r>
        <w:r>
          <w:tab/>
        </w:r>
        <w:r>
          <w:fldChar w:fldCharType="begin"/>
        </w:r>
        <w:r>
          <w:instrText xml:space="preserve"> PAGEREF _Toc26565 \h </w:instrText>
        </w:r>
        <w:r>
          <w:fldChar w:fldCharType="separate"/>
        </w:r>
        <w:r>
          <w:t>35</w:t>
        </w:r>
        <w:r>
          <w:fldChar w:fldCharType="end"/>
        </w:r>
      </w:hyperlink>
    </w:p>
    <w:p>
      <w:pPr>
        <w:pStyle w:val="TOC2"/>
        <w:tabs>
          <w:tab w:val="right" w:leader="dot" w:pos="8306"/>
        </w:tabs>
      </w:pPr>
      <w:hyperlink w:anchor="_Toc20637" w:history="1">
        <w:r>
          <w:rPr>
            <w:rFonts w:ascii="仿宋" w:eastAsia="仿宋" w:hAnsi="仿宋" w:cs="仿宋" w:hint="eastAsia"/>
            <w:lang w:eastAsia="zh-CN"/>
          </w:rPr>
          <w:t>(三)、自然灾害防范措施</w:t>
        </w:r>
        <w:r>
          <w:tab/>
        </w:r>
        <w:r>
          <w:fldChar w:fldCharType="begin"/>
        </w:r>
        <w:r>
          <w:instrText xml:space="preserve"> PAGEREF _Toc20637 \h </w:instrText>
        </w:r>
        <w:r>
          <w:fldChar w:fldCharType="separate"/>
        </w:r>
        <w:r>
          <w:t>36</w:t>
        </w:r>
        <w:r>
          <w:fldChar w:fldCharType="end"/>
        </w:r>
      </w:hyperlink>
    </w:p>
    <w:p>
      <w:pPr>
        <w:pStyle w:val="TOC2"/>
        <w:tabs>
          <w:tab w:val="right" w:leader="dot" w:pos="8306"/>
        </w:tabs>
      </w:pPr>
      <w:hyperlink w:anchor="_Toc18349" w:history="1">
        <w:r>
          <w:rPr>
            <w:rFonts w:ascii="仿宋" w:eastAsia="仿宋" w:hAnsi="仿宋" w:cs="仿宋" w:hint="eastAsia"/>
            <w:lang w:eastAsia="zh-CN"/>
          </w:rPr>
          <w:t>(四)、安全色及安全标志使用要求</w:t>
        </w:r>
        <w:r>
          <w:tab/>
        </w:r>
        <w:r>
          <w:fldChar w:fldCharType="begin"/>
        </w:r>
        <w:r>
          <w:instrText xml:space="preserve"> PAGEREF _Toc18349 \h </w:instrText>
        </w:r>
        <w:r>
          <w:fldChar w:fldCharType="separate"/>
        </w:r>
        <w:r>
          <w:t>37</w:t>
        </w:r>
        <w:r>
          <w:fldChar w:fldCharType="end"/>
        </w:r>
      </w:hyperlink>
    </w:p>
    <w:p>
      <w:pPr>
        <w:pStyle w:val="TOC2"/>
        <w:tabs>
          <w:tab w:val="right" w:leader="dot" w:pos="8306"/>
        </w:tabs>
      </w:pPr>
      <w:hyperlink w:anchor="_Toc28393" w:history="1">
        <w:r>
          <w:rPr>
            <w:rFonts w:ascii="仿宋" w:eastAsia="仿宋" w:hAnsi="仿宋" w:cs="仿宋" w:hint="eastAsia"/>
            <w:lang w:eastAsia="zh-CN"/>
          </w:rPr>
          <w:t>(五)、防尘防毒措施</w:t>
        </w:r>
        <w:r>
          <w:tab/>
        </w:r>
        <w:r>
          <w:fldChar w:fldCharType="begin"/>
        </w:r>
        <w:r>
          <w:instrText xml:space="preserve"> PAGEREF _Toc28393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84" w:history="1">
        <w:r>
          <w:rPr>
            <w:rFonts w:ascii="仿宋" w:eastAsia="仿宋" w:hAnsi="仿宋" w:cs="仿宋" w:hint="eastAsia"/>
            <w:lang w:eastAsia="zh-CN"/>
          </w:rPr>
          <w:t>(六)、防静电、触电防护及防雷措施</w:t>
        </w:r>
        <w:r>
          <w:tab/>
        </w:r>
        <w:r>
          <w:fldChar w:fldCharType="begin"/>
        </w:r>
        <w:r>
          <w:instrText xml:space="preserve"> PAGEREF _Toc12384 \h </w:instrText>
        </w:r>
        <w:r>
          <w:fldChar w:fldCharType="separate"/>
        </w:r>
        <w:r>
          <w:t>40</w:t>
        </w:r>
        <w:r>
          <w:fldChar w:fldCharType="end"/>
        </w:r>
      </w:hyperlink>
    </w:p>
    <w:p>
      <w:pPr>
        <w:pStyle w:val="TOC2"/>
        <w:tabs>
          <w:tab w:val="right" w:leader="dot" w:pos="8306"/>
        </w:tabs>
      </w:pPr>
      <w:hyperlink w:anchor="_Toc28971" w:history="1">
        <w:r>
          <w:rPr>
            <w:rFonts w:ascii="仿宋" w:eastAsia="仿宋" w:hAnsi="仿宋" w:cs="仿宋" w:hint="eastAsia"/>
            <w:lang w:eastAsia="zh-CN"/>
          </w:rPr>
          <w:t>(七)、机械设备安全保障措施</w:t>
        </w:r>
        <w:r>
          <w:tab/>
        </w:r>
        <w:r>
          <w:fldChar w:fldCharType="begin"/>
        </w:r>
        <w:r>
          <w:instrText xml:space="preserve"> PAGEREF _Toc28971 \h </w:instrText>
        </w:r>
        <w:r>
          <w:fldChar w:fldCharType="separate"/>
        </w:r>
        <w:r>
          <w:t>41</w:t>
        </w:r>
        <w:r>
          <w:fldChar w:fldCharType="end"/>
        </w:r>
      </w:hyperlink>
    </w:p>
    <w:p>
      <w:pPr>
        <w:pStyle w:val="TOC1"/>
        <w:tabs>
          <w:tab w:val="right" w:leader="dot" w:pos="8306"/>
        </w:tabs>
      </w:pPr>
      <w:hyperlink w:anchor="_Toc24363" w:history="1">
        <w:r>
          <w:rPr>
            <w:rFonts w:ascii="仿宋" w:eastAsia="仿宋" w:hAnsi="仿宋" w:cs="仿宋" w:hint="eastAsia"/>
            <w:lang w:eastAsia="zh-CN"/>
          </w:rPr>
          <w:t>十、板栗机械化剥壳去衣机项目人力资源管理</w:t>
        </w:r>
        <w:r>
          <w:tab/>
        </w:r>
        <w:r>
          <w:fldChar w:fldCharType="begin"/>
        </w:r>
        <w:r>
          <w:instrText xml:space="preserve"> PAGEREF _Toc24363 \h </w:instrText>
        </w:r>
        <w:r>
          <w:fldChar w:fldCharType="separate"/>
        </w:r>
        <w:r>
          <w:t>43</w:t>
        </w:r>
        <w:r>
          <w:fldChar w:fldCharType="end"/>
        </w:r>
      </w:hyperlink>
    </w:p>
    <w:p>
      <w:pPr>
        <w:pStyle w:val="TOC2"/>
        <w:tabs>
          <w:tab w:val="right" w:leader="dot" w:pos="8306"/>
        </w:tabs>
      </w:pPr>
      <w:hyperlink w:anchor="_Toc1075" w:history="1">
        <w:r>
          <w:rPr>
            <w:rFonts w:ascii="仿宋" w:eastAsia="仿宋" w:hAnsi="仿宋" w:cs="仿宋" w:hint="eastAsia"/>
            <w:lang w:eastAsia="zh-CN"/>
          </w:rPr>
          <w:t>(一)、建立健全的预算管理制度</w:t>
        </w:r>
        <w:r>
          <w:tab/>
        </w:r>
        <w:r>
          <w:fldChar w:fldCharType="begin"/>
        </w:r>
        <w:r>
          <w:instrText xml:space="preserve"> PAGEREF _Toc1075 \h </w:instrText>
        </w:r>
        <w:r>
          <w:fldChar w:fldCharType="separate"/>
        </w:r>
        <w:r>
          <w:t>43</w:t>
        </w:r>
        <w:r>
          <w:fldChar w:fldCharType="end"/>
        </w:r>
      </w:hyperlink>
    </w:p>
    <w:p>
      <w:pPr>
        <w:pStyle w:val="TOC2"/>
        <w:tabs>
          <w:tab w:val="right" w:leader="dot" w:pos="8306"/>
        </w:tabs>
      </w:pPr>
      <w:hyperlink w:anchor="_Toc1905" w:history="1">
        <w:r>
          <w:rPr>
            <w:rFonts w:ascii="仿宋" w:eastAsia="仿宋" w:hAnsi="仿宋" w:cs="仿宋" w:hint="eastAsia"/>
            <w:lang w:eastAsia="zh-CN"/>
          </w:rPr>
          <w:t>(二)、加强资金流动监控</w:t>
        </w:r>
        <w:r>
          <w:tab/>
        </w:r>
        <w:r>
          <w:fldChar w:fldCharType="begin"/>
        </w:r>
        <w:r>
          <w:instrText xml:space="preserve"> PAGEREF _Toc1905 \h </w:instrText>
        </w:r>
        <w:r>
          <w:fldChar w:fldCharType="separate"/>
        </w:r>
        <w:r>
          <w:t>44</w:t>
        </w:r>
        <w:r>
          <w:fldChar w:fldCharType="end"/>
        </w:r>
      </w:hyperlink>
    </w:p>
    <w:p>
      <w:pPr>
        <w:pStyle w:val="TOC2"/>
        <w:tabs>
          <w:tab w:val="right" w:leader="dot" w:pos="8306"/>
        </w:tabs>
      </w:pPr>
      <w:hyperlink w:anchor="_Toc10343" w:history="1">
        <w:r>
          <w:rPr>
            <w:rFonts w:ascii="仿宋" w:eastAsia="仿宋" w:hAnsi="仿宋" w:cs="仿宋" w:hint="eastAsia"/>
            <w:lang w:eastAsia="zh-CN"/>
          </w:rPr>
          <w:t>(三)、制定完善的风险控制机制</w:t>
        </w:r>
        <w:r>
          <w:tab/>
        </w:r>
        <w:r>
          <w:fldChar w:fldCharType="begin"/>
        </w:r>
        <w:r>
          <w:instrText xml:space="preserve"> PAGEREF _Toc10343 \h </w:instrText>
        </w:r>
        <w:r>
          <w:fldChar w:fldCharType="separate"/>
        </w:r>
        <w:r>
          <w:t>46</w:t>
        </w:r>
        <w:r>
          <w:fldChar w:fldCharType="end"/>
        </w:r>
      </w:hyperlink>
    </w:p>
    <w:p>
      <w:pPr>
        <w:pStyle w:val="TOC2"/>
        <w:tabs>
          <w:tab w:val="right" w:leader="dot" w:pos="8306"/>
        </w:tabs>
      </w:pPr>
      <w:hyperlink w:anchor="_Toc95" w:history="1">
        <w:r>
          <w:rPr>
            <w:rFonts w:ascii="仿宋" w:eastAsia="仿宋" w:hAnsi="仿宋" w:cs="仿宋" w:hint="eastAsia"/>
            <w:lang w:eastAsia="zh-CN"/>
          </w:rPr>
          <w:t>(四)、优化成本管理</w:t>
        </w:r>
        <w:r>
          <w:tab/>
        </w:r>
        <w:r>
          <w:fldChar w:fldCharType="begin"/>
        </w:r>
        <w:r>
          <w:instrText xml:space="preserve"> PAGEREF _Toc95 \h </w:instrText>
        </w:r>
        <w:r>
          <w:fldChar w:fldCharType="separate"/>
        </w:r>
        <w:r>
          <w:t>47</w:t>
        </w:r>
        <w:r>
          <w:fldChar w:fldCharType="end"/>
        </w:r>
      </w:hyperlink>
    </w:p>
    <w:p>
      <w:pPr>
        <w:pStyle w:val="TOC1"/>
        <w:tabs>
          <w:tab w:val="right" w:leader="dot" w:pos="8306"/>
        </w:tabs>
      </w:pPr>
      <w:hyperlink w:anchor="_Toc22297" w:history="1">
        <w:r>
          <w:rPr>
            <w:rFonts w:ascii="仿宋" w:eastAsia="仿宋" w:hAnsi="仿宋" w:cs="仿宋" w:hint="eastAsia"/>
            <w:lang w:eastAsia="zh-CN"/>
          </w:rPr>
          <w:t>十一、板栗机械化剥壳去衣机项目投资规划</w:t>
        </w:r>
        <w:r>
          <w:tab/>
        </w:r>
        <w:r>
          <w:fldChar w:fldCharType="begin"/>
        </w:r>
        <w:r>
          <w:instrText xml:space="preserve"> PAGEREF _Toc22297 \h </w:instrText>
        </w:r>
        <w:r>
          <w:fldChar w:fldCharType="separate"/>
        </w:r>
        <w:r>
          <w:t>49</w:t>
        </w:r>
        <w:r>
          <w:fldChar w:fldCharType="end"/>
        </w:r>
      </w:hyperlink>
    </w:p>
    <w:p>
      <w:pPr>
        <w:pStyle w:val="TOC2"/>
        <w:tabs>
          <w:tab w:val="right" w:leader="dot" w:pos="8306"/>
        </w:tabs>
      </w:pPr>
      <w:hyperlink w:anchor="_Toc18807" w:history="1">
        <w:r>
          <w:rPr>
            <w:rFonts w:ascii="仿宋" w:eastAsia="仿宋" w:hAnsi="仿宋" w:cs="仿宋" w:hint="eastAsia"/>
            <w:lang w:eastAsia="zh-CN"/>
          </w:rPr>
          <w:t>(一)、板栗机械化剥壳去衣机项目总投资估算</w:t>
        </w:r>
        <w:r>
          <w:tab/>
        </w:r>
        <w:r>
          <w:fldChar w:fldCharType="begin"/>
        </w:r>
        <w:r>
          <w:instrText xml:space="preserve"> PAGEREF _Toc18807 \h </w:instrText>
        </w:r>
        <w:r>
          <w:fldChar w:fldCharType="separate"/>
        </w:r>
        <w:r>
          <w:t>49</w:t>
        </w:r>
        <w:r>
          <w:fldChar w:fldCharType="end"/>
        </w:r>
      </w:hyperlink>
    </w:p>
    <w:p>
      <w:pPr>
        <w:pStyle w:val="TOC2"/>
        <w:tabs>
          <w:tab w:val="right" w:leader="dot" w:pos="8306"/>
        </w:tabs>
      </w:pPr>
      <w:hyperlink w:anchor="_Toc5997" w:history="1">
        <w:r>
          <w:rPr>
            <w:rFonts w:ascii="仿宋" w:eastAsia="仿宋" w:hAnsi="仿宋" w:cs="仿宋" w:hint="eastAsia"/>
            <w:lang w:eastAsia="zh-CN"/>
          </w:rPr>
          <w:t>(二)、资金筹措</w:t>
        </w:r>
        <w:r>
          <w:tab/>
        </w:r>
        <w:r>
          <w:fldChar w:fldCharType="begin"/>
        </w:r>
        <w:r>
          <w:instrText xml:space="preserve"> PAGEREF _Toc5997 \h </w:instrText>
        </w:r>
        <w:r>
          <w:fldChar w:fldCharType="separate"/>
        </w:r>
        <w:r>
          <w:t>50</w:t>
        </w:r>
        <w:r>
          <w:fldChar w:fldCharType="end"/>
        </w:r>
      </w:hyperlink>
    </w:p>
    <w:p>
      <w:pPr>
        <w:pStyle w:val="TOC1"/>
        <w:tabs>
          <w:tab w:val="right" w:leader="dot" w:pos="8306"/>
        </w:tabs>
      </w:pPr>
      <w:hyperlink w:anchor="_Toc25673" w:history="1">
        <w:r>
          <w:rPr>
            <w:rFonts w:ascii="仿宋" w:eastAsia="仿宋" w:hAnsi="仿宋" w:cs="仿宋" w:hint="eastAsia"/>
            <w:lang w:eastAsia="zh-CN"/>
          </w:rPr>
          <w:t>十二、板栗机械化剥壳去衣机项目技术管理</w:t>
        </w:r>
        <w:r>
          <w:tab/>
        </w:r>
        <w:r>
          <w:fldChar w:fldCharType="begin"/>
        </w:r>
        <w:r>
          <w:instrText xml:space="preserve"> PAGEREF _Toc25673 \h </w:instrText>
        </w:r>
        <w:r>
          <w:fldChar w:fldCharType="separate"/>
        </w:r>
        <w:r>
          <w:t>51</w:t>
        </w:r>
        <w:r>
          <w:fldChar w:fldCharType="end"/>
        </w:r>
      </w:hyperlink>
    </w:p>
    <w:p>
      <w:pPr>
        <w:pStyle w:val="TOC2"/>
        <w:tabs>
          <w:tab w:val="right" w:leader="dot" w:pos="8306"/>
        </w:tabs>
      </w:pPr>
      <w:hyperlink w:anchor="_Toc10157" w:history="1">
        <w:r>
          <w:rPr>
            <w:rFonts w:ascii="仿宋" w:eastAsia="仿宋" w:hAnsi="仿宋" w:cs="仿宋" w:hint="eastAsia"/>
            <w:lang w:eastAsia="zh-CN"/>
          </w:rPr>
          <w:t>(一)、技术方案选用方向</w:t>
        </w:r>
        <w:r>
          <w:tab/>
        </w:r>
        <w:r>
          <w:fldChar w:fldCharType="begin"/>
        </w:r>
        <w:r>
          <w:instrText xml:space="preserve"> PAGEREF _Toc10157 \h </w:instrText>
        </w:r>
        <w:r>
          <w:fldChar w:fldCharType="separate"/>
        </w:r>
        <w:r>
          <w:t>51</w:t>
        </w:r>
        <w:r>
          <w:fldChar w:fldCharType="end"/>
        </w:r>
      </w:hyperlink>
    </w:p>
    <w:p>
      <w:pPr>
        <w:pStyle w:val="TOC2"/>
        <w:tabs>
          <w:tab w:val="right" w:leader="dot" w:pos="8306"/>
        </w:tabs>
      </w:pPr>
      <w:hyperlink w:anchor="_Toc13580" w:history="1">
        <w:r>
          <w:rPr>
            <w:rFonts w:ascii="仿宋" w:eastAsia="仿宋" w:hAnsi="仿宋" w:cs="仿宋" w:hint="eastAsia"/>
            <w:lang w:eastAsia="zh-CN"/>
          </w:rPr>
          <w:t>(二)、工艺技术方案选用原则</w:t>
        </w:r>
        <w:r>
          <w:tab/>
        </w:r>
        <w:r>
          <w:fldChar w:fldCharType="begin"/>
        </w:r>
        <w:r>
          <w:instrText xml:space="preserve"> PAGEREF _Toc13580 \h </w:instrText>
        </w:r>
        <w:r>
          <w:fldChar w:fldCharType="separate"/>
        </w:r>
        <w:r>
          <w:t>53</w:t>
        </w:r>
        <w:r>
          <w:fldChar w:fldCharType="end"/>
        </w:r>
      </w:hyperlink>
    </w:p>
    <w:p>
      <w:pPr>
        <w:pStyle w:val="TOC2"/>
        <w:tabs>
          <w:tab w:val="right" w:leader="dot" w:pos="8306"/>
        </w:tabs>
      </w:pPr>
      <w:hyperlink w:anchor="_Toc17913" w:history="1">
        <w:r>
          <w:rPr>
            <w:rFonts w:ascii="仿宋" w:eastAsia="仿宋" w:hAnsi="仿宋" w:cs="仿宋" w:hint="eastAsia"/>
            <w:lang w:eastAsia="zh-CN"/>
          </w:rPr>
          <w:t>(三)、工艺技术方案要求</w:t>
        </w:r>
        <w:r>
          <w:tab/>
        </w:r>
        <w:r>
          <w:fldChar w:fldCharType="begin"/>
        </w:r>
        <w:r>
          <w:instrText xml:space="preserve"> PAGEREF _Toc17913 \h </w:instrText>
        </w:r>
        <w:r>
          <w:fldChar w:fldCharType="separate"/>
        </w:r>
        <w:r>
          <w:t>55</w:t>
        </w:r>
        <w:r>
          <w:fldChar w:fldCharType="end"/>
        </w:r>
      </w:hyperlink>
    </w:p>
    <w:p>
      <w:pPr>
        <w:pStyle w:val="TOC1"/>
        <w:tabs>
          <w:tab w:val="right" w:leader="dot" w:pos="8306"/>
        </w:tabs>
      </w:pPr>
      <w:hyperlink w:anchor="_Toc26880" w:history="1">
        <w:r>
          <w:rPr>
            <w:rFonts w:ascii="仿宋" w:eastAsia="仿宋" w:hAnsi="仿宋" w:cs="仿宋" w:hint="eastAsia"/>
            <w:lang w:eastAsia="zh-CN"/>
          </w:rPr>
          <w:t>十三、质量管理体系</w:t>
        </w:r>
        <w:r>
          <w:tab/>
        </w:r>
        <w:r>
          <w:fldChar w:fldCharType="begin"/>
        </w:r>
        <w:r>
          <w:instrText xml:space="preserve"> PAGEREF _Toc26880 \h </w:instrText>
        </w:r>
        <w:r>
          <w:fldChar w:fldCharType="separate"/>
        </w:r>
        <w:r>
          <w:t>57</w:t>
        </w:r>
        <w:r>
          <w:fldChar w:fldCharType="end"/>
        </w:r>
      </w:hyperlink>
    </w:p>
    <w:p>
      <w:pPr>
        <w:pStyle w:val="TOC2"/>
        <w:tabs>
          <w:tab w:val="right" w:leader="dot" w:pos="8306"/>
        </w:tabs>
      </w:pPr>
      <w:hyperlink w:anchor="_Toc15284" w:history="1">
        <w:r>
          <w:rPr>
            <w:rFonts w:ascii="仿宋" w:eastAsia="仿宋" w:hAnsi="仿宋" w:cs="仿宋" w:hint="eastAsia"/>
            <w:lang w:eastAsia="zh-CN"/>
          </w:rPr>
          <w:t>(一)、质量目标与方针</w:t>
        </w:r>
        <w:r>
          <w:tab/>
        </w:r>
        <w:r>
          <w:fldChar w:fldCharType="begin"/>
        </w:r>
        <w:r>
          <w:instrText xml:space="preserve"> PAGEREF _Toc15284 \h </w:instrText>
        </w:r>
        <w:r>
          <w:fldChar w:fldCharType="separate"/>
        </w:r>
        <w:r>
          <w:t>57</w:t>
        </w:r>
        <w:r>
          <w:fldChar w:fldCharType="end"/>
        </w:r>
      </w:hyperlink>
    </w:p>
    <w:p>
      <w:pPr>
        <w:pStyle w:val="TOC2"/>
        <w:tabs>
          <w:tab w:val="right" w:leader="dot" w:pos="8306"/>
        </w:tabs>
      </w:pPr>
      <w:hyperlink w:anchor="_Toc6320" w:history="1">
        <w:r>
          <w:rPr>
            <w:rFonts w:ascii="仿宋" w:eastAsia="仿宋" w:hAnsi="仿宋" w:cs="仿宋" w:hint="eastAsia"/>
            <w:lang w:eastAsia="zh-CN"/>
          </w:rPr>
          <w:t>(二)、质量管理责任</w:t>
        </w:r>
        <w:r>
          <w:tab/>
        </w:r>
        <w:r>
          <w:fldChar w:fldCharType="begin"/>
        </w:r>
        <w:r>
          <w:instrText xml:space="preserve"> PAGEREF _Toc6320 \h </w:instrText>
        </w:r>
        <w:r>
          <w:fldChar w:fldCharType="separate"/>
        </w:r>
        <w:r>
          <w:t>58</w:t>
        </w:r>
        <w:r>
          <w:fldChar w:fldCharType="end"/>
        </w:r>
      </w:hyperlink>
    </w:p>
    <w:p>
      <w:pPr>
        <w:pStyle w:val="TOC2"/>
        <w:tabs>
          <w:tab w:val="right" w:leader="dot" w:pos="8306"/>
        </w:tabs>
      </w:pPr>
      <w:hyperlink w:anchor="_Toc10527" w:history="1">
        <w:r>
          <w:rPr>
            <w:rFonts w:ascii="仿宋" w:eastAsia="仿宋" w:hAnsi="仿宋" w:cs="仿宋" w:hint="eastAsia"/>
            <w:lang w:eastAsia="zh-CN"/>
          </w:rPr>
          <w:t>(三)、质量管理体系文件</w:t>
        </w:r>
        <w:r>
          <w:tab/>
        </w:r>
        <w:r>
          <w:fldChar w:fldCharType="begin"/>
        </w:r>
        <w:r>
          <w:instrText xml:space="preserve"> PAGEREF _Toc10527 \h </w:instrText>
        </w:r>
        <w:r>
          <w:fldChar w:fldCharType="separate"/>
        </w:r>
        <w:r>
          <w:t>60</w:t>
        </w:r>
        <w:r>
          <w:fldChar w:fldCharType="end"/>
        </w:r>
      </w:hyperlink>
    </w:p>
    <w:p>
      <w:pPr>
        <w:pStyle w:val="TOC2"/>
        <w:tabs>
          <w:tab w:val="right" w:leader="dot" w:pos="8306"/>
        </w:tabs>
      </w:pPr>
      <w:hyperlink w:anchor="_Toc19866" w:history="1">
        <w:r>
          <w:rPr>
            <w:rFonts w:ascii="仿宋" w:eastAsia="仿宋" w:hAnsi="仿宋" w:cs="仿宋" w:hint="eastAsia"/>
            <w:lang w:eastAsia="zh-CN"/>
          </w:rPr>
          <w:t>(四)、质量培训与教育</w:t>
        </w:r>
        <w:r>
          <w:tab/>
        </w:r>
        <w:r>
          <w:fldChar w:fldCharType="begin"/>
        </w:r>
        <w:r>
          <w:instrText xml:space="preserve"> PAGEREF _Toc19866 \h </w:instrText>
        </w:r>
        <w:r>
          <w:fldChar w:fldCharType="separate"/>
        </w:r>
        <w:r>
          <w:t>62</w:t>
        </w:r>
        <w:r>
          <w:fldChar w:fldCharType="end"/>
        </w:r>
      </w:hyperlink>
    </w:p>
    <w:p>
      <w:pPr>
        <w:pStyle w:val="TOC2"/>
        <w:tabs>
          <w:tab w:val="right" w:leader="dot" w:pos="8306"/>
        </w:tabs>
      </w:pPr>
      <w:hyperlink w:anchor="_Toc15101" w:history="1">
        <w:r>
          <w:rPr>
            <w:rFonts w:ascii="仿宋" w:eastAsia="仿宋" w:hAnsi="仿宋" w:cs="仿宋" w:hint="eastAsia"/>
            <w:lang w:eastAsia="zh-CN"/>
          </w:rPr>
          <w:t>(五)、质量审核与评价</w:t>
        </w:r>
        <w:r>
          <w:tab/>
        </w:r>
        <w:r>
          <w:fldChar w:fldCharType="begin"/>
        </w:r>
        <w:r>
          <w:instrText xml:space="preserve"> PAGEREF _Toc15101 \h </w:instrText>
        </w:r>
        <w:r>
          <w:fldChar w:fldCharType="separate"/>
        </w:r>
        <w:r>
          <w:t>63</w:t>
        </w:r>
        <w:r>
          <w:fldChar w:fldCharType="end"/>
        </w:r>
      </w:hyperlink>
    </w:p>
    <w:p>
      <w:pPr>
        <w:pStyle w:val="TOC2"/>
        <w:tabs>
          <w:tab w:val="right" w:leader="dot" w:pos="8306"/>
        </w:tabs>
      </w:pPr>
      <w:hyperlink w:anchor="_Toc3528" w:history="1">
        <w:r>
          <w:rPr>
            <w:rFonts w:ascii="仿宋" w:eastAsia="仿宋" w:hAnsi="仿宋" w:cs="仿宋" w:hint="eastAsia"/>
            <w:lang w:eastAsia="zh-CN"/>
          </w:rPr>
          <w:t>(六)、不符合与纠正措施</w:t>
        </w:r>
        <w:r>
          <w:tab/>
        </w:r>
        <w:r>
          <w:fldChar w:fldCharType="begin"/>
        </w:r>
        <w:r>
          <w:instrText xml:space="preserve"> PAGEREF _Toc3528 \h </w:instrText>
        </w:r>
        <w:r>
          <w:fldChar w:fldCharType="separate"/>
        </w:r>
        <w:r>
          <w:t>64</w:t>
        </w:r>
        <w:r>
          <w:fldChar w:fldCharType="end"/>
        </w:r>
      </w:hyperlink>
    </w:p>
    <w:p>
      <w:pPr>
        <w:pStyle w:val="TOC1"/>
        <w:tabs>
          <w:tab w:val="right" w:leader="dot" w:pos="8306"/>
        </w:tabs>
      </w:pPr>
      <w:hyperlink w:anchor="_Toc573" w:history="1">
        <w:r>
          <w:rPr>
            <w:rFonts w:ascii="仿宋" w:eastAsia="仿宋" w:hAnsi="仿宋" w:cs="仿宋" w:hint="eastAsia"/>
            <w:lang w:eastAsia="zh-CN"/>
          </w:rPr>
          <w:t>十四、板栗机械化剥壳去衣机项目工程方案分析</w:t>
        </w:r>
        <w:r>
          <w:tab/>
        </w:r>
        <w:r>
          <w:fldChar w:fldCharType="begin"/>
        </w:r>
        <w:r>
          <w:instrText xml:space="preserve"> PAGEREF _Toc573 \h </w:instrText>
        </w:r>
        <w:r>
          <w:fldChar w:fldCharType="separate"/>
        </w:r>
        <w:r>
          <w:t>66</w:t>
        </w:r>
        <w:r>
          <w:fldChar w:fldCharType="end"/>
        </w:r>
      </w:hyperlink>
    </w:p>
    <w:p>
      <w:pPr>
        <w:pStyle w:val="TOC2"/>
        <w:tabs>
          <w:tab w:val="right" w:leader="dot" w:pos="8306"/>
        </w:tabs>
      </w:pPr>
      <w:hyperlink w:anchor="_Toc25936" w:history="1">
        <w:r>
          <w:rPr>
            <w:rFonts w:ascii="仿宋" w:eastAsia="仿宋" w:hAnsi="仿宋" w:cs="仿宋" w:hint="eastAsia"/>
            <w:lang w:eastAsia="zh-CN"/>
          </w:rPr>
          <w:t>(一)、建筑工程设计原则</w:t>
        </w:r>
        <w:r>
          <w:tab/>
        </w:r>
        <w:r>
          <w:fldChar w:fldCharType="begin"/>
        </w:r>
        <w:r>
          <w:instrText xml:space="preserve"> PAGEREF _Toc25936 \h </w:instrText>
        </w:r>
        <w:r>
          <w:fldChar w:fldCharType="separate"/>
        </w:r>
        <w:r>
          <w:t>66</w:t>
        </w:r>
        <w:r>
          <w:fldChar w:fldCharType="end"/>
        </w:r>
      </w:hyperlink>
    </w:p>
    <w:p>
      <w:pPr>
        <w:pStyle w:val="TOC2"/>
        <w:tabs>
          <w:tab w:val="right" w:leader="dot" w:pos="8306"/>
        </w:tabs>
      </w:pPr>
      <w:hyperlink w:anchor="_Toc9714" w:history="1">
        <w:r>
          <w:rPr>
            <w:rFonts w:ascii="仿宋" w:eastAsia="仿宋" w:hAnsi="仿宋" w:cs="仿宋" w:hint="eastAsia"/>
            <w:lang w:eastAsia="zh-CN"/>
          </w:rPr>
          <w:t>(二)、土建工程建设指标</w:t>
        </w:r>
        <w:r>
          <w:tab/>
        </w:r>
        <w:r>
          <w:fldChar w:fldCharType="begin"/>
        </w:r>
        <w:r>
          <w:instrText xml:space="preserve"> PAGEREF _Toc9714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26"/>
      <w:r>
        <w:rPr>
          <w:rFonts w:ascii="仿宋" w:eastAsia="仿宋" w:hAnsi="仿宋" w:cs="仿宋" w:hint="eastAsia"/>
          <w:sz w:val="28"/>
          <w:lang w:eastAsia="zh-CN"/>
        </w:rPr>
        <w:t>一、板栗机械化剥壳去衣机项目概论</w:t>
      </w:r>
      <w:bookmarkEnd w:id="2"/>
    </w:p>
    <w:p>
      <w:pPr>
        <w:pStyle w:val="Heading2"/>
        <w:rPr>
          <w:rFonts w:ascii="仿宋" w:eastAsia="仿宋" w:hAnsi="仿宋" w:cs="仿宋" w:hint="eastAsia"/>
          <w:lang w:eastAsia="zh-CN"/>
        </w:rPr>
      </w:pPr>
      <w:bookmarkStart w:id="3" w:name="_Toc3469"/>
      <w:r>
        <w:rPr>
          <w:rFonts w:ascii="仿宋" w:eastAsia="仿宋" w:hAnsi="仿宋" w:cs="仿宋" w:hint="eastAsia"/>
          <w:lang w:eastAsia="zh-CN"/>
        </w:rPr>
        <w:t>(一)、板栗机械化剥壳去衣机项目概况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起源追溯至对市场的深入洞察。市场的不断演变与变革为板栗机械化剥壳去衣机项目提供了难得的机遇。当前市场存在的需求缺口和变革的大环境共同构成了板栗机械化剥壳去衣机项目的背景。这个板栗机械化剥壳去衣机项目旨在充分利用市场机遇，填补行业中尚未满足的需求，为客户提供全新的解决方案。市场的变革和需求的增长使得这个板栗机械化剥壳去衣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板栗机械化剥壳去衣机项目名称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正式命名为板栗机械化剥壳去衣机。这个名称不仅仅是一个标识，更代表了板栗机械化剥壳去衣机项目的核心理念和愿景。它蕴含着板栗机械化剥壳去衣机项目所要解决问题的关键字，具有强烈的表达和辨识度，为板栗机械化剥壳去衣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板栗机械化剥壳去衣机项目目标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核心目标是提供一种全新、高效的解决方案，满足客户日益增长的需求。板栗机械化剥壳去衣机项目追求的不仅仅是满足市场需求，更是在市场中获得卓越的竞争优势。通过不断提升产品或服务的质量和创新水平，板栗机械化剥壳去衣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板栗机械化剥壳去衣机项目范围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全面涵盖了产品研发、制造、市场推广和售后服务，确保从产品设计到最终用户体验的全方位关注。这一全面的板栗机械化剥壳去衣机项目范围是为了确保板栗机械化剥壳去衣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板栗机械化剥壳去衣机项目时间表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计划在未来18个月内完成，包括研发、测试、市场试点和正式推出等不同阶段。这个时间表的合理设计是为了确保板栗机械化剥壳去衣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板栗机械化剥壳去衣机项目预算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总预算估算为XX百万美元，主要分配在研发、市场推广、人员培训和运营等方面。这一充足的预算为板栗机械化剥壳去衣机项目提供了充足的资源，确保板栗机械化剥壳去衣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板栗机械化剥壳去衣机项目风险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可能面临的风险包括市场接受度低、技术难题、竞争激烈等。板栗机械化剥壳去衣机项目团队已经制定了相应的风险应对计划，通过前瞻性的风险管理，确保板栗机械化剥壳去衣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板栗机械化剥壳去衣机项目团队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汇聚了一支经验丰富、多领域专业素养的核心团队，确保板栗机械化剥壳去衣机项目在各个方面都能拥有高水平的执行力。团队的协同作战是板栗机械化剥壳去衣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板栗机械化剥壳去衣机项目背景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板栗机械化剥壳去衣机项目的背景根植于市场对更高效、创新产品的渴望，同时也受到科技发展对行业格局的深刻改变的影响。这为板栗机械化剥壳去衣机项目提供了广阔的发展空间和市场需求。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板栗机械化剥壳去衣机项目现状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截至目前，板栗机械化剥壳去衣机项目已完成市场调研和技术验证，取得了初步的成功。这为板栗机械化剥壳去衣机项目在未来的发展奠定了坚实的基础，为更远大的目标打下了坚实的基石。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394"/>
      <w:r>
        <w:rPr>
          <w:rFonts w:ascii="仿宋" w:eastAsia="仿宋" w:hAnsi="仿宋" w:cs="仿宋" w:hint="eastAsia"/>
          <w:sz w:val="28"/>
          <w:lang w:eastAsia="zh-CN"/>
        </w:rPr>
        <w:t>(二)、板栗机械化剥壳去衣机项目目标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板栗机械化剥壳去衣机项目首要业务目标是在市场中占据有利地位，实现产品/服务的成功推广和销售。通过不断提升产品质量、创新性，板栗机械化剥壳去衣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在科技迅速发展的时代，板栗机械化剥壳去衣机项目着眼于技术创新。通过持续的研发和技术升级，板栗机械化剥壳去衣机项目旨在推出更具创新性的产品或服务，以满足市场对新鲜、先进解决方案的需求。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板栗机械化剥壳去衣机项目设定了客户满意度目标。通过提供卓越的产品质量和优质的客户服务，板栗机械化剥壳去衣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板栗机械化剥壳去衣机项目注重社会责任和可持续发展。通过实施环保、社会责任板栗机械化剥壳去衣机项目，板栗机械化剥壳去衣机项目致力于在经济发展的同时保护环境，促进社会公平，实现可持续经营。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板栗机械化剥壳去衣机项目的团队是实现目标的核心驱动力。因此，板栗机械化剥壳去衣机项目设定了团队发展目标，包括提升团队成员的专业技能、培养领导力，以及搭建协同高效的团队工作氛围。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249"/>
      <w:r>
        <w:rPr>
          <w:rFonts w:ascii="仿宋" w:eastAsia="仿宋" w:hAnsi="仿宋" w:cs="仿宋" w:hint="eastAsia"/>
          <w:sz w:val="28"/>
          <w:lang w:eastAsia="zh-CN"/>
        </w:rPr>
        <w:t>(三)、板栗机械化剥壳去衣机项目提出的理由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板栗机械化剥壳去衣机项目提出的理由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提出源于对市场机遇的深刻洞察。当前市场中存在的需求缺口和行业发展趋势表明，有巨大的商业机会等待被开发。通过准确捕捉市场机遇，板栗机械化剥壳去衣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理念基于对技术创新的信仰。通过持续的研发和技术投入，板栗机械化剥壳去衣机项目有望推出更具创新性的产品或服务。在科技飞速发展的当下，板栗机械化剥壳去衣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提出是为了增强企业的行业竞争力。通过提升产品或服务的质量和独特性，板栗机械化剥壳去衣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响应了消费者需求的变化。随着社会和科技的不断发展，消费者对产品和服务的需求也在发生变化。通过深入了解并及时回应消费者的新需求，板栗机械化剥壳去衣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提出是企业战略发展规划的一部分。在面对日益激烈的市场竞争和不断变化的商业环境中，板栗机械化剥壳去衣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提出不仅仅是基于商业考量，还注重社会责任。通过推出环保、社会责任等方面的板栗机械化剥壳去衣机项目，板栗机械化剥壳去衣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提出反映了对利益相关者期望的关注。包括客户、员工、投资者等利益相关者在企业发展中都有着各自的期望，板栗机械化剥壳去衣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330"/>
      <w:r>
        <w:rPr>
          <w:rFonts w:ascii="仿宋" w:eastAsia="仿宋" w:hAnsi="仿宋" w:cs="仿宋" w:hint="eastAsia"/>
          <w:sz w:val="28"/>
          <w:lang w:eastAsia="zh-CN"/>
        </w:rPr>
        <w:t>(四)、板栗机械化剥壳去衣机项目意义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在实施板栗机械化剥壳去衣机项目的过程中，我们不仅仅是在追逐商业成功，更是为企业和社会的多个层面创造了深远的意义。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首要意义在于提升企业的市场竞争力。通过持续的创新和对产品质量的高标准要求，板栗机械化剥壳去衣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板栗机械化剥壳去衣机项目的推进将促使行业技术水平的提升。通过引入先进技术和创新性解决方案，板栗机械化剥壳去衣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板栗机械化剥壳去衣机项目不仅创造了大量就业机会，提高了就业水平，还注重社会责任和环保。通过参与社会公益事业和推动环保板栗机械化剥壳去衣机项目，板栗机械化剥壳去衣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综合而言，板栗机械化剥壳去衣机项目意义重大，不仅推动了企业的发展，也为行业和社会的进步贡献了积极力量。这是一个全面而深刻的影响，将在未来产生可持续的正面效应。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673"/>
      <w:r>
        <w:rPr>
          <w:rFonts w:ascii="仿宋" w:eastAsia="仿宋" w:hAnsi="仿宋" w:cs="仿宋" w:hint="eastAsia"/>
          <w:sz w:val="28"/>
          <w:lang w:eastAsia="zh-CN"/>
        </w:rPr>
        <w:t>(五)、板栗机械化剥壳去衣机项目背景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在当今迅猛发展的商业环境中，板栗机械化剥壳去衣机项目的动因根植于对多方面因素的审慎考量。这个板栗机械化剥壳去衣机项目的提出并非孤立的决策，而是对企业所处背景深入思考的产物。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板栗机械化剥壳去衣机项目背后的首要原因。科技的迅速发展和全球市场的快速变化使得企业必须灵活应对。板栗机械化剥壳去衣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板栗机械化剥壳去衣机项目背景中不可忽视的一环。企业需要在激烈竞争中脱颖而出，为此，板栗机械化剥壳去衣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技术的迅速发展为企业带来了机遇与挑战。作为板栗机械化剥壳去衣机项目启动的背景之一，对新兴技术的应用将有助于提升企业的技术水平，使其在不断演进的商业环境中保持竞争优势。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板栗机械化剥壳去衣机项目充分融入了社会责任的理念，通过可持续经营和社会公益板栗机械化剥壳去衣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222"/>
      <w:r>
        <w:rPr>
          <w:rFonts w:ascii="仿宋" w:eastAsia="仿宋" w:hAnsi="仿宋" w:cs="仿宋" w:hint="eastAsia"/>
          <w:sz w:val="28"/>
          <w:lang w:eastAsia="zh-CN"/>
        </w:rPr>
        <w:t>二、板栗机械化剥壳去衣机项目绩效评估</w:t>
      </w:r>
      <w:bookmarkEnd w:id="8"/>
    </w:p>
    <w:p>
      <w:pPr>
        <w:pStyle w:val="Heading2"/>
        <w:rPr>
          <w:rFonts w:ascii="仿宋" w:eastAsia="仿宋" w:hAnsi="仿宋" w:cs="仿宋" w:hint="eastAsia"/>
          <w:lang w:eastAsia="zh-CN"/>
        </w:rPr>
      </w:pPr>
      <w:bookmarkStart w:id="9" w:name="_Toc1277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项目中，我们设计了一套全面的绩效评估指标，以确保板栗机械化剥壳去衣机项目的可控和成功交付。这些指标跨足板栗机械化剥壳去衣机项目目标、成本、进度和质量等多个维度，为我们提供了全面洞察板栗机械化剥壳去衣机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板栗机械化剥壳去衣机项目目标达成率是我们关注的首要指标。我们设定了明确的目标，并通过定期监测和评估，迅速发现并应对潜在的目标偏差。这为板栗机械化剥壳去衣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成本绩效是另一个核心关注点。通过实际成本与预算成本的对比分析，我们深入了解成本差异的原因，及时调整资源分配，保持板栗机械化剥壳去衣机项目在经济效益方面的合理水平。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进度作为关键的绩效指标之一，得到了精心的关注。我们制定了详细的板栗机械化剥壳去衣机项目进度计划，并设立了进度符合度指标，确保实际进度与计划进度保持一致。这使我们能够快速发现和解决潜在的进度问题，保持板栗机械化剥壳去衣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板栗机械化剥壳去衣机项目绩效的不可或缺的一环。我们引入了一系列的质量标准和客户满意度指标，以确保板栗机械化剥壳去衣机项目交付的成果在质量上达到或超越预期水平。通过持续监测这些指标，我们努力提升板栗机械化剥壳去衣机项目整体质量水平，为板栗机械化剥壳去衣机项目的成功交付提供有力保障。通过这些科学且全面的绩效评估，我们能够更好地引导板栗机械化剥壳去衣机项目的持续改进，确保板栗机械化剥壳去衣机项目目标的顺利达成。</w:t>
      </w:r>
    </w:p>
    <w:p>
      <w:pPr>
        <w:pStyle w:val="Heading2"/>
        <w:ind w:firstLine="560" w:firstLineChars="200"/>
        <w:rPr>
          <w:rFonts w:ascii="仿宋" w:eastAsia="仿宋" w:hAnsi="仿宋" w:cs="仿宋" w:hint="eastAsia"/>
          <w:sz w:val="28"/>
          <w:lang w:eastAsia="zh-CN"/>
        </w:rPr>
      </w:pPr>
      <w:bookmarkStart w:id="10" w:name="_Toc2066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绩效评估是板栗机械化剥壳去衣机项目中的关键环节，为确保板栗机械化剥壳去衣机项目达到预期目标，我们采用了多层次、多维度的绩效评估方法。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板栗机械化剥壳去衣机项目的战略目标对齐，确保每个决策和行动都与板栗机械化剥壳去衣机项目整体目标保持一致。团队会定期召开战略对齐会议，审视当前工作与板栗机械化剥壳去衣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板栗机械化剥壳去衣机项目进度、质量、成本和风险等方面。这些指标通过数据收集和分析，为板栗机械化剥壳去衣机项目管理团队提供了客观的评估依据。例如，我们通过板栗机械化剥壳去衣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板栗机械化剥壳去衣机项目内部，还考虑了板栗机械化剥壳去衣机项目对外部环境的影响。我们定期进行干系人满意度调查，以了解各利益相关方对板栗机械化剥壳去衣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这种多层次、多角度的绩效评估方法，使得我们能够全面了解板栗机械化剥壳去衣机项目的运行状态，及时做出调整，确保板栗机械化剥壳去衣机项目在不断变化的环境中保持稳健前行。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2310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为了确保板栗机械化剥壳去衣机项目的有效管理和不断优化，我们采用了精心设计的绩效评估周期。这个周期旨在实现灵活、实时和全面的评估，以适应板栗机械化剥壳去衣机项目执行中的各种挑战。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板栗机械化剥壳去衣机项目的不同需求，分为短期、中期和长期。短期评估关注每个迭代或工作周期，以及时发现和解决当前任务中的问题。中期评估涵盖几个迭代，深入了解整体板栗机械化剥壳去衣机项目的趋势和性能。长期评估则着眼于整个板栗机械化剥壳去衣机项目阶段，确保板栗机械化剥壳去衣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板栗机械化剥壳去衣机项目管理工具和协作平台，团队成员能够随时更新和分享板栗机械化剥壳去衣机项目数据。这种实时性的反馈机制使我们能够及时察觉潜在问题，快速调整，保持板栗机械化剥壳去衣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板栗机械化剥壳去衣机项目的决策制定密不可分。每个周期的板栗机械化剥壳去衣机项目回顾会议成为集体总结经验、识别问题深层次原因并找到创新解决方案的平台。这种定期的反思与调整机制使板栗机械化剥壳去衣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177"/>
      <w:r>
        <w:rPr>
          <w:rFonts w:ascii="仿宋" w:eastAsia="仿宋" w:hAnsi="仿宋" w:cs="仿宋" w:hint="eastAsia"/>
          <w:sz w:val="28"/>
          <w:lang w:eastAsia="zh-CN"/>
        </w:rPr>
        <w:t>三、板栗机械化剥壳去衣机项目选址可行性分析</w:t>
      </w:r>
      <w:bookmarkEnd w:id="12"/>
    </w:p>
    <w:p>
      <w:pPr>
        <w:pStyle w:val="Heading2"/>
        <w:rPr>
          <w:rFonts w:ascii="仿宋" w:eastAsia="仿宋" w:hAnsi="仿宋" w:cs="仿宋" w:hint="eastAsia"/>
          <w:lang w:eastAsia="zh-CN"/>
        </w:rPr>
      </w:pPr>
      <w:bookmarkStart w:id="13" w:name="_Toc3721"/>
      <w:r>
        <w:rPr>
          <w:rFonts w:ascii="仿宋" w:eastAsia="仿宋" w:hAnsi="仿宋" w:cs="仿宋" w:hint="eastAsia"/>
          <w:lang w:eastAsia="zh-CN"/>
        </w:rPr>
        <w:t>(一)、板栗机械化剥壳去衣机项目选址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该板栗机械化剥壳去衣机项目选址位于XX省XX市XX区XXX街道</w:t>
      </w:r>
    </w:p>
    <w:p>
      <w:pPr>
        <w:pStyle w:val="Heading2"/>
        <w:ind w:firstLine="560" w:firstLineChars="200"/>
        <w:rPr>
          <w:rFonts w:ascii="仿宋" w:eastAsia="仿宋" w:hAnsi="仿宋" w:cs="仿宋" w:hint="eastAsia"/>
          <w:sz w:val="28"/>
          <w:lang w:eastAsia="zh-CN"/>
        </w:rPr>
      </w:pPr>
      <w:bookmarkStart w:id="14" w:name="_Toc1246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板栗机械化剥壳去衣机项目的征地面积将根据板栗机械化剥壳去衣机项目的实际规模和需求进行精确规划。具体面积XXX平方米，旨在确保板栗机械化剥壳去衣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净用地面积是在征地面积基础上去除不可利用面积后的实际可开发用地。具体面积XXX平方米，考虑到环保、交通、安全等多方面因素，以确保板栗机械化剥壳去衣机项目在整体利用效率上达到最优。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板栗机械化剥壳去衣机项目计划建设的建筑总规模具体面积XXX平方米。这一规模的确定综合考虑了板栗机械化剥壳去衣机项目的性质、规模，以及城市规划的相关要求，确保建筑布局与周边环境协调一致。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绿地率是板栗机械化剥壳去衣机项目用地中被规划为绿地的比例。具体面积XXX平方米，旨在通过合理规划绿地，改善板栗机械化剥壳去衣机项目周边环境，提升居民生活质量，并符合城市整体绿化规划。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容积率是用地上可以建设的建筑总体积与用地面积之比。具体面积XXX，通过合理的容积率规划，确保板栗机械化剥壳去衣机项目建筑规模与周边环境和谐共生。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板栗机械化剥壳去衣机项目选址与当地城市规划相一致，具体面积XXX平方米。通过与城市规划部门深入沟通，确保板栗机械化剥壳去衣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板栗机械化剥壳去衣机项目选址符合当地产业政策，具体面积XXX平方米。这包括板栗机械化剥壳去衣机项目对当地经济的促进作用，以及对相关产业的带动效应，确保板栗机械化剥壳去衣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板栗机械化剥壳去衣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确保板栗机械化剥壳去衣机项目选址具备必要的公共设施配套，具体面积XXX平方米。这包括交通便利性、教育、医疗等基础设施，以提高居民生活品质，使得板栗机械化剥壳去衣机项目选址更具吸引力。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考虑用地总体要求对当地社会稳定性的影响，具体面积XXX平方米。通过深入了解当地社区反馈，确保板栗机械化剥壳去衣机项目的选址和建设过程对当地社会和谐稳定产生积极作用。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板栗机械化剥壳去衣机项目选址不仅符合法规和规划，还在实际操作中具有可行性。这一全面规划将为板栗机械化剥壳去衣机项目的成功实施提供坚实的基础，确保板栗机械化剥壳去衣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482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https://d.book118.com/648130106113006045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76679C"/>
    <w:rsid w:val="5F7667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30106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2024-03-03T17:21:00Z</dcterms:created>
  <dcterms:modified xsi:type="dcterms:W3CDTF">2024-03-03T17:21:46Z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E3F1C5CED4F543DBABA8533C8E5A0BC0_11</vt:lpwstr>
  </property>
  <property fmtid="{D5CDD505-2E9C-101B-9397-08002B2CF9AE}" pid="3" name="KSOProductBuildVer">
    <vt:lpwstr>2052-12.1.0.16388</vt:lpwstr>
  </property>
</Properties>
</file>