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往复真空泵项目规划设计方案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 w:history="1">
        <w:r>
          <w:rPr>
            <w:rFonts w:ascii="仿宋" w:eastAsia="仿宋" w:hAnsi="仿宋" w:cs="仿宋" w:hint="eastAsia"/>
            <w:lang w:eastAsia="zh-CN"/>
          </w:rPr>
          <w:t>概论</w:t>
        </w:r>
        <w:r>
          <w:tab/>
        </w:r>
        <w:r>
          <w:fldChar w:fldCharType="begin"/>
        </w:r>
        <w:r>
          <w:instrText xml:space="preserve"> PAGEREF _Toc65 \h </w:instrText>
        </w:r>
        <w:r>
          <w:fldChar w:fldCharType="separate"/>
        </w:r>
        <w:r>
          <w:t>3</w:t>
        </w:r>
        <w:r>
          <w:fldChar w:fldCharType="end"/>
        </w:r>
      </w:hyperlink>
    </w:p>
    <w:p>
      <w:pPr>
        <w:pStyle w:val="TOC1"/>
        <w:tabs>
          <w:tab w:val="right" w:leader="dot" w:pos="8306"/>
        </w:tabs>
      </w:pPr>
      <w:hyperlink w:anchor="_Toc31184" w:history="1">
        <w:r>
          <w:rPr>
            <w:rFonts w:ascii="仿宋" w:eastAsia="仿宋" w:hAnsi="仿宋" w:cs="仿宋" w:hint="eastAsia"/>
            <w:lang w:eastAsia="zh-CN"/>
          </w:rPr>
          <w:t>一、工艺说明</w:t>
        </w:r>
        <w:r>
          <w:tab/>
        </w:r>
        <w:r>
          <w:fldChar w:fldCharType="begin"/>
        </w:r>
        <w:r>
          <w:instrText xml:space="preserve"> PAGEREF _Toc31184 \h </w:instrText>
        </w:r>
        <w:r>
          <w:fldChar w:fldCharType="separate"/>
        </w:r>
        <w:r>
          <w:t>3</w:t>
        </w:r>
        <w:r>
          <w:fldChar w:fldCharType="end"/>
        </w:r>
      </w:hyperlink>
    </w:p>
    <w:p>
      <w:pPr>
        <w:pStyle w:val="TOC2"/>
        <w:tabs>
          <w:tab w:val="right" w:leader="dot" w:pos="8306"/>
        </w:tabs>
      </w:pPr>
      <w:hyperlink w:anchor="_Toc8477" w:history="1">
        <w:r>
          <w:rPr>
            <w:rFonts w:ascii="仿宋" w:eastAsia="仿宋" w:hAnsi="仿宋" w:cs="仿宋" w:hint="eastAsia"/>
            <w:lang w:eastAsia="zh-CN"/>
          </w:rPr>
          <w:t>(一)、技术管理特点</w:t>
        </w:r>
        <w:r>
          <w:tab/>
        </w:r>
        <w:r>
          <w:fldChar w:fldCharType="begin"/>
        </w:r>
        <w:r>
          <w:instrText xml:space="preserve"> PAGEREF _Toc8477 \h </w:instrText>
        </w:r>
        <w:r>
          <w:fldChar w:fldCharType="separate"/>
        </w:r>
        <w:r>
          <w:t>3</w:t>
        </w:r>
        <w:r>
          <w:fldChar w:fldCharType="end"/>
        </w:r>
      </w:hyperlink>
    </w:p>
    <w:p>
      <w:pPr>
        <w:pStyle w:val="TOC2"/>
        <w:tabs>
          <w:tab w:val="right" w:leader="dot" w:pos="8306"/>
        </w:tabs>
      </w:pPr>
      <w:hyperlink w:anchor="_Toc23673" w:history="1">
        <w:r>
          <w:rPr>
            <w:rFonts w:ascii="仿宋" w:eastAsia="仿宋" w:hAnsi="仿宋" w:cs="仿宋" w:hint="eastAsia"/>
            <w:lang w:eastAsia="zh-CN"/>
          </w:rPr>
          <w:t>(二)、往复真空泵项目工艺技术设计方案</w:t>
        </w:r>
        <w:r>
          <w:tab/>
        </w:r>
        <w:r>
          <w:fldChar w:fldCharType="begin"/>
        </w:r>
        <w:r>
          <w:instrText xml:space="preserve"> PAGEREF _Toc23673 \h </w:instrText>
        </w:r>
        <w:r>
          <w:fldChar w:fldCharType="separate"/>
        </w:r>
        <w:r>
          <w:t>4</w:t>
        </w:r>
        <w:r>
          <w:fldChar w:fldCharType="end"/>
        </w:r>
      </w:hyperlink>
    </w:p>
    <w:p>
      <w:pPr>
        <w:pStyle w:val="TOC2"/>
        <w:tabs>
          <w:tab w:val="right" w:leader="dot" w:pos="8306"/>
        </w:tabs>
      </w:pPr>
      <w:hyperlink w:anchor="_Toc3853" w:history="1">
        <w:r>
          <w:rPr>
            <w:rFonts w:ascii="仿宋" w:eastAsia="仿宋" w:hAnsi="仿宋" w:cs="仿宋" w:hint="eastAsia"/>
            <w:lang w:eastAsia="zh-CN"/>
          </w:rPr>
          <w:t>(三)、设备选型方案</w:t>
        </w:r>
        <w:r>
          <w:tab/>
        </w:r>
        <w:r>
          <w:fldChar w:fldCharType="begin"/>
        </w:r>
        <w:r>
          <w:instrText xml:space="preserve"> PAGEREF _Toc3853 \h </w:instrText>
        </w:r>
        <w:r>
          <w:fldChar w:fldCharType="separate"/>
        </w:r>
        <w:r>
          <w:t>5</w:t>
        </w:r>
        <w:r>
          <w:fldChar w:fldCharType="end"/>
        </w:r>
      </w:hyperlink>
    </w:p>
    <w:p>
      <w:pPr>
        <w:pStyle w:val="TOC1"/>
        <w:tabs>
          <w:tab w:val="right" w:leader="dot" w:pos="8306"/>
        </w:tabs>
      </w:pPr>
      <w:hyperlink w:anchor="_Toc8206" w:history="1">
        <w:r>
          <w:rPr>
            <w:rFonts w:ascii="仿宋" w:eastAsia="仿宋" w:hAnsi="仿宋" w:cs="仿宋" w:hint="eastAsia"/>
            <w:lang w:eastAsia="zh-CN"/>
          </w:rPr>
          <w:t>二、往复真空泵项目建设背景及必要性分析</w:t>
        </w:r>
        <w:r>
          <w:tab/>
        </w:r>
        <w:r>
          <w:fldChar w:fldCharType="begin"/>
        </w:r>
        <w:r>
          <w:instrText xml:space="preserve"> PAGEREF _Toc8206 \h </w:instrText>
        </w:r>
        <w:r>
          <w:fldChar w:fldCharType="separate"/>
        </w:r>
        <w:r>
          <w:t>7</w:t>
        </w:r>
        <w:r>
          <w:fldChar w:fldCharType="end"/>
        </w:r>
      </w:hyperlink>
    </w:p>
    <w:p>
      <w:pPr>
        <w:pStyle w:val="TOC2"/>
        <w:tabs>
          <w:tab w:val="right" w:leader="dot" w:pos="8306"/>
        </w:tabs>
      </w:pPr>
      <w:hyperlink w:anchor="_Toc11967" w:history="1">
        <w:r>
          <w:rPr>
            <w:rFonts w:ascii="仿宋" w:eastAsia="仿宋" w:hAnsi="仿宋" w:cs="仿宋" w:hint="eastAsia"/>
            <w:lang w:eastAsia="zh-CN"/>
          </w:rPr>
          <w:t>(一)、往复真空泵项目背景分析</w:t>
        </w:r>
        <w:r>
          <w:tab/>
        </w:r>
        <w:r>
          <w:fldChar w:fldCharType="begin"/>
        </w:r>
        <w:r>
          <w:instrText xml:space="preserve"> PAGEREF _Toc11967 \h </w:instrText>
        </w:r>
        <w:r>
          <w:fldChar w:fldCharType="separate"/>
        </w:r>
        <w:r>
          <w:t>7</w:t>
        </w:r>
        <w:r>
          <w:fldChar w:fldCharType="end"/>
        </w:r>
      </w:hyperlink>
    </w:p>
    <w:p>
      <w:pPr>
        <w:pStyle w:val="TOC2"/>
        <w:tabs>
          <w:tab w:val="right" w:leader="dot" w:pos="8306"/>
        </w:tabs>
      </w:pPr>
      <w:hyperlink w:anchor="_Toc18876" w:history="1">
        <w:r>
          <w:rPr>
            <w:rFonts w:ascii="仿宋" w:eastAsia="仿宋" w:hAnsi="仿宋" w:cs="仿宋" w:hint="eastAsia"/>
            <w:lang w:eastAsia="zh-CN"/>
          </w:rPr>
          <w:t>(二)、往复真空泵项目建设必要性分析</w:t>
        </w:r>
        <w:r>
          <w:tab/>
        </w:r>
        <w:r>
          <w:fldChar w:fldCharType="begin"/>
        </w:r>
        <w:r>
          <w:instrText xml:space="preserve"> PAGEREF _Toc18876 \h </w:instrText>
        </w:r>
        <w:r>
          <w:fldChar w:fldCharType="separate"/>
        </w:r>
        <w:r>
          <w:t>8</w:t>
        </w:r>
        <w:r>
          <w:fldChar w:fldCharType="end"/>
        </w:r>
      </w:hyperlink>
    </w:p>
    <w:p>
      <w:pPr>
        <w:pStyle w:val="TOC1"/>
        <w:tabs>
          <w:tab w:val="right" w:leader="dot" w:pos="8306"/>
        </w:tabs>
      </w:pPr>
      <w:hyperlink w:anchor="_Toc16132" w:history="1">
        <w:r>
          <w:rPr>
            <w:rFonts w:ascii="仿宋" w:eastAsia="仿宋" w:hAnsi="仿宋" w:cs="仿宋" w:hint="eastAsia"/>
            <w:lang w:eastAsia="zh-CN"/>
          </w:rPr>
          <w:t>三、往复真空泵项目概论</w:t>
        </w:r>
        <w:r>
          <w:tab/>
        </w:r>
        <w:r>
          <w:fldChar w:fldCharType="begin"/>
        </w:r>
        <w:r>
          <w:instrText xml:space="preserve"> PAGEREF _Toc16132 \h </w:instrText>
        </w:r>
        <w:r>
          <w:fldChar w:fldCharType="separate"/>
        </w:r>
        <w:r>
          <w:t>10</w:t>
        </w:r>
        <w:r>
          <w:fldChar w:fldCharType="end"/>
        </w:r>
      </w:hyperlink>
    </w:p>
    <w:p>
      <w:pPr>
        <w:pStyle w:val="TOC2"/>
        <w:tabs>
          <w:tab w:val="right" w:leader="dot" w:pos="8306"/>
        </w:tabs>
      </w:pPr>
      <w:hyperlink w:anchor="_Toc31262" w:history="1">
        <w:r>
          <w:rPr>
            <w:rFonts w:ascii="仿宋" w:eastAsia="仿宋" w:hAnsi="仿宋" w:cs="仿宋" w:hint="eastAsia"/>
            <w:lang w:eastAsia="zh-CN"/>
          </w:rPr>
          <w:t>(一)、往复真空泵项目概况</w:t>
        </w:r>
        <w:r>
          <w:tab/>
        </w:r>
        <w:r>
          <w:fldChar w:fldCharType="begin"/>
        </w:r>
        <w:r>
          <w:instrText xml:space="preserve"> PAGEREF _Toc31262 \h </w:instrText>
        </w:r>
        <w:r>
          <w:fldChar w:fldCharType="separate"/>
        </w:r>
        <w:r>
          <w:t>10</w:t>
        </w:r>
        <w:r>
          <w:fldChar w:fldCharType="end"/>
        </w:r>
      </w:hyperlink>
    </w:p>
    <w:p>
      <w:pPr>
        <w:pStyle w:val="TOC2"/>
        <w:tabs>
          <w:tab w:val="right" w:leader="dot" w:pos="8306"/>
        </w:tabs>
      </w:pPr>
      <w:hyperlink w:anchor="_Toc28397" w:history="1">
        <w:r>
          <w:rPr>
            <w:rFonts w:ascii="仿宋" w:eastAsia="仿宋" w:hAnsi="仿宋" w:cs="仿宋" w:hint="eastAsia"/>
            <w:lang w:eastAsia="zh-CN"/>
          </w:rPr>
          <w:t>(二)、往复真空泵项目目标</w:t>
        </w:r>
        <w:r>
          <w:tab/>
        </w:r>
        <w:r>
          <w:fldChar w:fldCharType="begin"/>
        </w:r>
        <w:r>
          <w:instrText xml:space="preserve"> PAGEREF _Toc28397 \h </w:instrText>
        </w:r>
        <w:r>
          <w:fldChar w:fldCharType="separate"/>
        </w:r>
        <w:r>
          <w:t>12</w:t>
        </w:r>
        <w:r>
          <w:fldChar w:fldCharType="end"/>
        </w:r>
      </w:hyperlink>
    </w:p>
    <w:p>
      <w:pPr>
        <w:pStyle w:val="TOC2"/>
        <w:tabs>
          <w:tab w:val="right" w:leader="dot" w:pos="8306"/>
        </w:tabs>
      </w:pPr>
      <w:hyperlink w:anchor="_Toc31064" w:history="1">
        <w:r>
          <w:rPr>
            <w:rFonts w:ascii="仿宋" w:eastAsia="仿宋" w:hAnsi="仿宋" w:cs="仿宋" w:hint="eastAsia"/>
            <w:lang w:eastAsia="zh-CN"/>
          </w:rPr>
          <w:t>(三)、往复真空泵项目提出的理由</w:t>
        </w:r>
        <w:r>
          <w:tab/>
        </w:r>
        <w:r>
          <w:fldChar w:fldCharType="begin"/>
        </w:r>
        <w:r>
          <w:instrText xml:space="preserve"> PAGEREF _Toc31064 \h </w:instrText>
        </w:r>
        <w:r>
          <w:fldChar w:fldCharType="separate"/>
        </w:r>
        <w:r>
          <w:t>13</w:t>
        </w:r>
        <w:r>
          <w:fldChar w:fldCharType="end"/>
        </w:r>
      </w:hyperlink>
    </w:p>
    <w:p>
      <w:pPr>
        <w:pStyle w:val="TOC2"/>
        <w:tabs>
          <w:tab w:val="right" w:leader="dot" w:pos="8306"/>
        </w:tabs>
      </w:pPr>
      <w:hyperlink w:anchor="_Toc19965" w:history="1">
        <w:r>
          <w:rPr>
            <w:rFonts w:ascii="仿宋" w:eastAsia="仿宋" w:hAnsi="仿宋" w:cs="仿宋" w:hint="eastAsia"/>
            <w:lang w:eastAsia="zh-CN"/>
          </w:rPr>
          <w:t>(四)、往复真空泵项目意义</w:t>
        </w:r>
        <w:r>
          <w:tab/>
        </w:r>
        <w:r>
          <w:fldChar w:fldCharType="begin"/>
        </w:r>
        <w:r>
          <w:instrText xml:space="preserve"> PAGEREF _Toc19965 \h </w:instrText>
        </w:r>
        <w:r>
          <w:fldChar w:fldCharType="separate"/>
        </w:r>
        <w:r>
          <w:t>14</w:t>
        </w:r>
        <w:r>
          <w:fldChar w:fldCharType="end"/>
        </w:r>
      </w:hyperlink>
    </w:p>
    <w:p>
      <w:pPr>
        <w:pStyle w:val="TOC2"/>
        <w:tabs>
          <w:tab w:val="right" w:leader="dot" w:pos="8306"/>
        </w:tabs>
      </w:pPr>
      <w:hyperlink w:anchor="_Toc10511" w:history="1">
        <w:r>
          <w:rPr>
            <w:rFonts w:ascii="仿宋" w:eastAsia="仿宋" w:hAnsi="仿宋" w:cs="仿宋" w:hint="eastAsia"/>
            <w:lang w:eastAsia="zh-CN"/>
          </w:rPr>
          <w:t>(五)、往复真空泵项目背景</w:t>
        </w:r>
        <w:r>
          <w:tab/>
        </w:r>
        <w:r>
          <w:fldChar w:fldCharType="begin"/>
        </w:r>
        <w:r>
          <w:instrText xml:space="preserve"> PAGEREF _Toc10511 \h </w:instrText>
        </w:r>
        <w:r>
          <w:fldChar w:fldCharType="separate"/>
        </w:r>
        <w:r>
          <w:t>15</w:t>
        </w:r>
        <w:r>
          <w:fldChar w:fldCharType="end"/>
        </w:r>
      </w:hyperlink>
    </w:p>
    <w:p>
      <w:pPr>
        <w:pStyle w:val="TOC1"/>
        <w:tabs>
          <w:tab w:val="right" w:leader="dot" w:pos="8306"/>
        </w:tabs>
      </w:pPr>
      <w:hyperlink w:anchor="_Toc11976" w:history="1">
        <w:r>
          <w:rPr>
            <w:rFonts w:ascii="仿宋" w:eastAsia="仿宋" w:hAnsi="仿宋" w:cs="仿宋" w:hint="eastAsia"/>
            <w:lang w:eastAsia="zh-CN"/>
          </w:rPr>
          <w:t>四、往复真空泵项目可持续发展</w:t>
        </w:r>
        <w:r>
          <w:tab/>
        </w:r>
        <w:r>
          <w:fldChar w:fldCharType="begin"/>
        </w:r>
        <w:r>
          <w:instrText xml:space="preserve"> PAGEREF _Toc11976 \h </w:instrText>
        </w:r>
        <w:r>
          <w:fldChar w:fldCharType="separate"/>
        </w:r>
        <w:r>
          <w:t>16</w:t>
        </w:r>
        <w:r>
          <w:fldChar w:fldCharType="end"/>
        </w:r>
      </w:hyperlink>
    </w:p>
    <w:p>
      <w:pPr>
        <w:pStyle w:val="TOC2"/>
        <w:tabs>
          <w:tab w:val="right" w:leader="dot" w:pos="8306"/>
        </w:tabs>
      </w:pPr>
      <w:hyperlink w:anchor="_Toc13051" w:history="1">
        <w:r>
          <w:rPr>
            <w:rFonts w:ascii="仿宋" w:eastAsia="仿宋" w:hAnsi="仿宋" w:cs="仿宋" w:hint="eastAsia"/>
            <w:lang w:eastAsia="zh-CN"/>
          </w:rPr>
          <w:t>(一)、可持续战略与实践</w:t>
        </w:r>
        <w:r>
          <w:tab/>
        </w:r>
        <w:r>
          <w:fldChar w:fldCharType="begin"/>
        </w:r>
        <w:r>
          <w:instrText xml:space="preserve"> PAGEREF _Toc13051 \h </w:instrText>
        </w:r>
        <w:r>
          <w:fldChar w:fldCharType="separate"/>
        </w:r>
        <w:r>
          <w:t>16</w:t>
        </w:r>
        <w:r>
          <w:fldChar w:fldCharType="end"/>
        </w:r>
      </w:hyperlink>
    </w:p>
    <w:p>
      <w:pPr>
        <w:pStyle w:val="TOC2"/>
        <w:tabs>
          <w:tab w:val="right" w:leader="dot" w:pos="8306"/>
        </w:tabs>
      </w:pPr>
      <w:hyperlink w:anchor="_Toc6075" w:history="1">
        <w:r>
          <w:rPr>
            <w:rFonts w:ascii="仿宋" w:eastAsia="仿宋" w:hAnsi="仿宋" w:cs="仿宋" w:hint="eastAsia"/>
            <w:lang w:eastAsia="zh-CN"/>
          </w:rPr>
          <w:t>(二)、环保与社会责任</w:t>
        </w:r>
        <w:r>
          <w:tab/>
        </w:r>
        <w:r>
          <w:fldChar w:fldCharType="begin"/>
        </w:r>
        <w:r>
          <w:instrText xml:space="preserve"> PAGEREF _Toc6075 \h </w:instrText>
        </w:r>
        <w:r>
          <w:fldChar w:fldCharType="separate"/>
        </w:r>
        <w:r>
          <w:t>17</w:t>
        </w:r>
        <w:r>
          <w:fldChar w:fldCharType="end"/>
        </w:r>
      </w:hyperlink>
    </w:p>
    <w:p>
      <w:pPr>
        <w:pStyle w:val="TOC1"/>
        <w:tabs>
          <w:tab w:val="right" w:leader="dot" w:pos="8306"/>
        </w:tabs>
      </w:pPr>
      <w:hyperlink w:anchor="_Toc16676" w:history="1">
        <w:r>
          <w:rPr>
            <w:rFonts w:ascii="仿宋" w:eastAsia="仿宋" w:hAnsi="仿宋" w:cs="仿宋" w:hint="eastAsia"/>
            <w:lang w:eastAsia="zh-CN"/>
          </w:rPr>
          <w:t>五、往复真空泵项目选址可行性分析</w:t>
        </w:r>
        <w:r>
          <w:tab/>
        </w:r>
        <w:r>
          <w:fldChar w:fldCharType="begin"/>
        </w:r>
        <w:r>
          <w:instrText xml:space="preserve"> PAGEREF _Toc16676 \h </w:instrText>
        </w:r>
        <w:r>
          <w:fldChar w:fldCharType="separate"/>
        </w:r>
        <w:r>
          <w:t>18</w:t>
        </w:r>
        <w:r>
          <w:fldChar w:fldCharType="end"/>
        </w:r>
      </w:hyperlink>
    </w:p>
    <w:p>
      <w:pPr>
        <w:pStyle w:val="TOC2"/>
        <w:tabs>
          <w:tab w:val="right" w:leader="dot" w:pos="8306"/>
        </w:tabs>
      </w:pPr>
      <w:hyperlink w:anchor="_Toc31450" w:history="1">
        <w:r>
          <w:rPr>
            <w:rFonts w:ascii="仿宋" w:eastAsia="仿宋" w:hAnsi="仿宋" w:cs="仿宋" w:hint="eastAsia"/>
            <w:lang w:eastAsia="zh-CN"/>
          </w:rPr>
          <w:t>(一)、往复真空泵项目选址</w:t>
        </w:r>
        <w:r>
          <w:tab/>
        </w:r>
        <w:r>
          <w:fldChar w:fldCharType="begin"/>
        </w:r>
        <w:r>
          <w:instrText xml:space="preserve"> PAGEREF _Toc31450 \h </w:instrText>
        </w:r>
        <w:r>
          <w:fldChar w:fldCharType="separate"/>
        </w:r>
        <w:r>
          <w:t>18</w:t>
        </w:r>
        <w:r>
          <w:fldChar w:fldCharType="end"/>
        </w:r>
      </w:hyperlink>
    </w:p>
    <w:p>
      <w:pPr>
        <w:pStyle w:val="TOC2"/>
        <w:tabs>
          <w:tab w:val="right" w:leader="dot" w:pos="8306"/>
        </w:tabs>
      </w:pPr>
      <w:hyperlink w:anchor="_Toc13590" w:history="1">
        <w:r>
          <w:rPr>
            <w:rFonts w:ascii="仿宋" w:eastAsia="仿宋" w:hAnsi="仿宋" w:cs="仿宋" w:hint="eastAsia"/>
            <w:lang w:eastAsia="zh-CN"/>
          </w:rPr>
          <w:t>(二)、用地控制指标</w:t>
        </w:r>
        <w:r>
          <w:tab/>
        </w:r>
        <w:r>
          <w:fldChar w:fldCharType="begin"/>
        </w:r>
        <w:r>
          <w:instrText xml:space="preserve"> PAGEREF _Toc13590 \h </w:instrText>
        </w:r>
        <w:r>
          <w:fldChar w:fldCharType="separate"/>
        </w:r>
        <w:r>
          <w:t>18</w:t>
        </w:r>
        <w:r>
          <w:fldChar w:fldCharType="end"/>
        </w:r>
      </w:hyperlink>
    </w:p>
    <w:p>
      <w:pPr>
        <w:pStyle w:val="TOC2"/>
        <w:tabs>
          <w:tab w:val="right" w:leader="dot" w:pos="8306"/>
        </w:tabs>
      </w:pPr>
      <w:hyperlink w:anchor="_Toc29879" w:history="1">
        <w:r>
          <w:rPr>
            <w:rFonts w:ascii="仿宋" w:eastAsia="仿宋" w:hAnsi="仿宋" w:cs="仿宋" w:hint="eastAsia"/>
            <w:lang w:eastAsia="zh-CN"/>
          </w:rPr>
          <w:t>(三)、节约用地措施</w:t>
        </w:r>
        <w:r>
          <w:tab/>
        </w:r>
        <w:r>
          <w:fldChar w:fldCharType="begin"/>
        </w:r>
        <w:r>
          <w:instrText xml:space="preserve"> PAGEREF _Toc29879 \h </w:instrText>
        </w:r>
        <w:r>
          <w:fldChar w:fldCharType="separate"/>
        </w:r>
        <w:r>
          <w:t>20</w:t>
        </w:r>
        <w:r>
          <w:fldChar w:fldCharType="end"/>
        </w:r>
      </w:hyperlink>
    </w:p>
    <w:p>
      <w:pPr>
        <w:pStyle w:val="TOC2"/>
        <w:tabs>
          <w:tab w:val="right" w:leader="dot" w:pos="8306"/>
        </w:tabs>
      </w:pPr>
      <w:hyperlink w:anchor="_Toc15748" w:history="1">
        <w:r>
          <w:rPr>
            <w:rFonts w:ascii="仿宋" w:eastAsia="仿宋" w:hAnsi="仿宋" w:cs="仿宋" w:hint="eastAsia"/>
            <w:lang w:eastAsia="zh-CN"/>
          </w:rPr>
          <w:t>(四)、总图布置方案</w:t>
        </w:r>
        <w:r>
          <w:tab/>
        </w:r>
        <w:r>
          <w:fldChar w:fldCharType="begin"/>
        </w:r>
        <w:r>
          <w:instrText xml:space="preserve"> PAGEREF _Toc15748 \h </w:instrText>
        </w:r>
        <w:r>
          <w:fldChar w:fldCharType="separate"/>
        </w:r>
        <w:r>
          <w:t>21</w:t>
        </w:r>
        <w:r>
          <w:fldChar w:fldCharType="end"/>
        </w:r>
      </w:hyperlink>
    </w:p>
    <w:p>
      <w:pPr>
        <w:pStyle w:val="TOC2"/>
        <w:tabs>
          <w:tab w:val="right" w:leader="dot" w:pos="8306"/>
        </w:tabs>
      </w:pPr>
      <w:hyperlink w:anchor="_Toc5114" w:history="1">
        <w:r>
          <w:rPr>
            <w:rFonts w:ascii="仿宋" w:eastAsia="仿宋" w:hAnsi="仿宋" w:cs="仿宋" w:hint="eastAsia"/>
            <w:lang w:eastAsia="zh-CN"/>
          </w:rPr>
          <w:t>(五)、选址综合评价</w:t>
        </w:r>
        <w:r>
          <w:tab/>
        </w:r>
        <w:r>
          <w:fldChar w:fldCharType="begin"/>
        </w:r>
        <w:r>
          <w:instrText xml:space="preserve"> PAGEREF _Toc5114 \h </w:instrText>
        </w:r>
        <w:r>
          <w:fldChar w:fldCharType="separate"/>
        </w:r>
        <w:r>
          <w:t>22</w:t>
        </w:r>
        <w:r>
          <w:fldChar w:fldCharType="end"/>
        </w:r>
      </w:hyperlink>
    </w:p>
    <w:p>
      <w:pPr>
        <w:pStyle w:val="TOC1"/>
        <w:tabs>
          <w:tab w:val="right" w:leader="dot" w:pos="8306"/>
        </w:tabs>
      </w:pPr>
      <w:hyperlink w:anchor="_Toc26165" w:history="1">
        <w:r>
          <w:rPr>
            <w:rFonts w:ascii="仿宋" w:eastAsia="仿宋" w:hAnsi="仿宋" w:cs="仿宋" w:hint="eastAsia"/>
            <w:lang w:eastAsia="zh-CN"/>
          </w:rPr>
          <w:t>六、往复真空泵项目绩效评估</w:t>
        </w:r>
        <w:r>
          <w:tab/>
        </w:r>
        <w:r>
          <w:fldChar w:fldCharType="begin"/>
        </w:r>
        <w:r>
          <w:instrText xml:space="preserve"> PAGEREF _Toc26165 \h </w:instrText>
        </w:r>
        <w:r>
          <w:fldChar w:fldCharType="separate"/>
        </w:r>
        <w:r>
          <w:t>23</w:t>
        </w:r>
        <w:r>
          <w:fldChar w:fldCharType="end"/>
        </w:r>
      </w:hyperlink>
    </w:p>
    <w:p>
      <w:pPr>
        <w:pStyle w:val="TOC2"/>
        <w:tabs>
          <w:tab w:val="right" w:leader="dot" w:pos="8306"/>
        </w:tabs>
      </w:pPr>
      <w:hyperlink w:anchor="_Toc30240" w:history="1">
        <w:r>
          <w:rPr>
            <w:rFonts w:ascii="仿宋" w:eastAsia="仿宋" w:hAnsi="仿宋" w:cs="仿宋" w:hint="eastAsia"/>
            <w:lang w:eastAsia="zh-CN"/>
          </w:rPr>
          <w:t>(一)、绩效评估指标</w:t>
        </w:r>
        <w:r>
          <w:tab/>
        </w:r>
        <w:r>
          <w:fldChar w:fldCharType="begin"/>
        </w:r>
        <w:r>
          <w:instrText xml:space="preserve"> PAGEREF _Toc30240 \h </w:instrText>
        </w:r>
        <w:r>
          <w:fldChar w:fldCharType="separate"/>
        </w:r>
        <w:r>
          <w:t>23</w:t>
        </w:r>
        <w:r>
          <w:fldChar w:fldCharType="end"/>
        </w:r>
      </w:hyperlink>
    </w:p>
    <w:p>
      <w:pPr>
        <w:pStyle w:val="TOC2"/>
        <w:tabs>
          <w:tab w:val="right" w:leader="dot" w:pos="8306"/>
        </w:tabs>
      </w:pPr>
      <w:hyperlink w:anchor="_Toc23603" w:history="1">
        <w:r>
          <w:rPr>
            <w:rFonts w:ascii="仿宋" w:eastAsia="仿宋" w:hAnsi="仿宋" w:cs="仿宋" w:hint="eastAsia"/>
            <w:lang w:eastAsia="zh-CN"/>
          </w:rPr>
          <w:t>(二)、绩效评估方法</w:t>
        </w:r>
        <w:r>
          <w:tab/>
        </w:r>
        <w:r>
          <w:fldChar w:fldCharType="begin"/>
        </w:r>
        <w:r>
          <w:instrText xml:space="preserve"> PAGEREF _Toc23603 \h </w:instrText>
        </w:r>
        <w:r>
          <w:fldChar w:fldCharType="separate"/>
        </w:r>
        <w:r>
          <w:t>24</w:t>
        </w:r>
        <w:r>
          <w:fldChar w:fldCharType="end"/>
        </w:r>
      </w:hyperlink>
    </w:p>
    <w:p>
      <w:pPr>
        <w:pStyle w:val="TOC2"/>
        <w:tabs>
          <w:tab w:val="right" w:leader="dot" w:pos="8306"/>
        </w:tabs>
      </w:pPr>
      <w:hyperlink w:anchor="_Toc11119" w:history="1">
        <w:r>
          <w:rPr>
            <w:rFonts w:ascii="仿宋" w:eastAsia="仿宋" w:hAnsi="仿宋" w:cs="仿宋" w:hint="eastAsia"/>
            <w:lang w:eastAsia="zh-CN"/>
          </w:rPr>
          <w:t>(三)、绩效评估周期</w:t>
        </w:r>
        <w:r>
          <w:tab/>
        </w:r>
        <w:r>
          <w:fldChar w:fldCharType="begin"/>
        </w:r>
        <w:r>
          <w:instrText xml:space="preserve"> PAGEREF _Toc11119 \h </w:instrText>
        </w:r>
        <w:r>
          <w:fldChar w:fldCharType="separate"/>
        </w:r>
        <w:r>
          <w:t>25</w:t>
        </w:r>
        <w:r>
          <w:fldChar w:fldCharType="end"/>
        </w:r>
      </w:hyperlink>
    </w:p>
    <w:p>
      <w:pPr>
        <w:pStyle w:val="TOC1"/>
        <w:tabs>
          <w:tab w:val="right" w:leader="dot" w:pos="8306"/>
        </w:tabs>
      </w:pPr>
      <w:hyperlink w:anchor="_Toc12432" w:history="1">
        <w:r>
          <w:rPr>
            <w:rFonts w:ascii="仿宋" w:eastAsia="仿宋" w:hAnsi="仿宋" w:cs="仿宋" w:hint="eastAsia"/>
            <w:lang w:eastAsia="zh-CN"/>
          </w:rPr>
          <w:t>七、往复真空泵项目投资规划</w:t>
        </w:r>
        <w:r>
          <w:tab/>
        </w:r>
        <w:r>
          <w:fldChar w:fldCharType="begin"/>
        </w:r>
        <w:r>
          <w:instrText xml:space="preserve"> PAGEREF _Toc12432 \h </w:instrText>
        </w:r>
        <w:r>
          <w:fldChar w:fldCharType="separate"/>
        </w:r>
        <w:r>
          <w:t>26</w:t>
        </w:r>
        <w:r>
          <w:fldChar w:fldCharType="end"/>
        </w:r>
      </w:hyperlink>
    </w:p>
    <w:p>
      <w:pPr>
        <w:pStyle w:val="TOC2"/>
        <w:tabs>
          <w:tab w:val="right" w:leader="dot" w:pos="8306"/>
        </w:tabs>
      </w:pPr>
      <w:hyperlink w:anchor="_Toc8993" w:history="1">
        <w:r>
          <w:rPr>
            <w:rFonts w:ascii="仿宋" w:eastAsia="仿宋" w:hAnsi="仿宋" w:cs="仿宋" w:hint="eastAsia"/>
            <w:lang w:eastAsia="zh-CN"/>
          </w:rPr>
          <w:t>(一)、往复真空泵项目总投资估算</w:t>
        </w:r>
        <w:r>
          <w:tab/>
        </w:r>
        <w:r>
          <w:fldChar w:fldCharType="begin"/>
        </w:r>
        <w:r>
          <w:instrText xml:space="preserve"> PAGEREF _Toc8993 \h </w:instrText>
        </w:r>
        <w:r>
          <w:fldChar w:fldCharType="separate"/>
        </w:r>
        <w:r>
          <w:t>26</w:t>
        </w:r>
        <w:r>
          <w:fldChar w:fldCharType="end"/>
        </w:r>
      </w:hyperlink>
    </w:p>
    <w:p>
      <w:pPr>
        <w:pStyle w:val="TOC2"/>
        <w:tabs>
          <w:tab w:val="right" w:leader="dot" w:pos="8306"/>
        </w:tabs>
      </w:pPr>
      <w:hyperlink w:anchor="_Toc30273" w:history="1">
        <w:r>
          <w:rPr>
            <w:rFonts w:ascii="仿宋" w:eastAsia="仿宋" w:hAnsi="仿宋" w:cs="仿宋" w:hint="eastAsia"/>
            <w:lang w:eastAsia="zh-CN"/>
          </w:rPr>
          <w:t>(二)、资金筹措</w:t>
        </w:r>
        <w:r>
          <w:tab/>
        </w:r>
        <w:r>
          <w:fldChar w:fldCharType="begin"/>
        </w:r>
        <w:r>
          <w:instrText xml:space="preserve"> PAGEREF _Toc30273 \h </w:instrText>
        </w:r>
        <w:r>
          <w:fldChar w:fldCharType="separate"/>
        </w:r>
        <w:r>
          <w:t>28</w:t>
        </w:r>
        <w:r>
          <w:fldChar w:fldCharType="end"/>
        </w:r>
      </w:hyperlink>
    </w:p>
    <w:p>
      <w:pPr>
        <w:pStyle w:val="TOC1"/>
        <w:tabs>
          <w:tab w:val="right" w:leader="dot" w:pos="8306"/>
        </w:tabs>
      </w:pPr>
      <w:hyperlink w:anchor="_Toc10840" w:history="1">
        <w:r>
          <w:rPr>
            <w:rFonts w:ascii="仿宋" w:eastAsia="仿宋" w:hAnsi="仿宋" w:cs="仿宋" w:hint="eastAsia"/>
            <w:lang w:eastAsia="zh-CN"/>
          </w:rPr>
          <w:t>八、往复真空泵项目技术管理</w:t>
        </w:r>
        <w:r>
          <w:tab/>
        </w:r>
        <w:r>
          <w:fldChar w:fldCharType="begin"/>
        </w:r>
        <w:r>
          <w:instrText xml:space="preserve"> PAGEREF _Toc10840 \h </w:instrText>
        </w:r>
        <w:r>
          <w:fldChar w:fldCharType="separate"/>
        </w:r>
        <w:r>
          <w:t>28</w:t>
        </w:r>
        <w:r>
          <w:fldChar w:fldCharType="end"/>
        </w:r>
      </w:hyperlink>
    </w:p>
    <w:p>
      <w:pPr>
        <w:pStyle w:val="TOC2"/>
        <w:tabs>
          <w:tab w:val="right" w:leader="dot" w:pos="8306"/>
        </w:tabs>
      </w:pPr>
      <w:hyperlink w:anchor="_Toc15325" w:history="1">
        <w:r>
          <w:rPr>
            <w:rFonts w:ascii="仿宋" w:eastAsia="仿宋" w:hAnsi="仿宋" w:cs="仿宋" w:hint="eastAsia"/>
            <w:lang w:eastAsia="zh-CN"/>
          </w:rPr>
          <w:t>(一)、技术方案选用方向</w:t>
        </w:r>
        <w:r>
          <w:tab/>
        </w:r>
        <w:r>
          <w:fldChar w:fldCharType="begin"/>
        </w:r>
        <w:r>
          <w:instrText xml:space="preserve"> PAGEREF _Toc15325 \h </w:instrText>
        </w:r>
        <w:r>
          <w:fldChar w:fldCharType="separate"/>
        </w:r>
        <w:r>
          <w:t>28</w:t>
        </w:r>
        <w:r>
          <w:fldChar w:fldCharType="end"/>
        </w:r>
      </w:hyperlink>
    </w:p>
    <w:p>
      <w:pPr>
        <w:pStyle w:val="TOC2"/>
        <w:tabs>
          <w:tab w:val="right" w:leader="dot" w:pos="8306"/>
        </w:tabs>
      </w:pPr>
      <w:hyperlink w:anchor="_Toc7010" w:history="1">
        <w:r>
          <w:rPr>
            <w:rFonts w:ascii="仿宋" w:eastAsia="仿宋" w:hAnsi="仿宋" w:cs="仿宋" w:hint="eastAsia"/>
            <w:lang w:eastAsia="zh-CN"/>
          </w:rPr>
          <w:t>(二)、工艺技术方案选用原则</w:t>
        </w:r>
        <w:r>
          <w:tab/>
        </w:r>
        <w:r>
          <w:fldChar w:fldCharType="begin"/>
        </w:r>
        <w:r>
          <w:instrText xml:space="preserve"> PAGEREF _Toc7010 \h </w:instrText>
        </w:r>
        <w:r>
          <w:fldChar w:fldCharType="separate"/>
        </w:r>
        <w:r>
          <w:t>30</w:t>
        </w:r>
        <w:r>
          <w:fldChar w:fldCharType="end"/>
        </w:r>
      </w:hyperlink>
    </w:p>
    <w:p>
      <w:pPr>
        <w:pStyle w:val="TOC2"/>
        <w:tabs>
          <w:tab w:val="right" w:leader="dot" w:pos="8306"/>
        </w:tabs>
      </w:pPr>
      <w:hyperlink w:anchor="_Toc10306" w:history="1">
        <w:r>
          <w:rPr>
            <w:rFonts w:ascii="仿宋" w:eastAsia="仿宋" w:hAnsi="仿宋" w:cs="仿宋" w:hint="eastAsia"/>
            <w:lang w:eastAsia="zh-CN"/>
          </w:rPr>
          <w:t>(三)、工艺技术方案要求</w:t>
        </w:r>
        <w:r>
          <w:tab/>
        </w:r>
        <w:r>
          <w:fldChar w:fldCharType="begin"/>
        </w:r>
        <w:r>
          <w:instrText xml:space="preserve"> PAGEREF _Toc10306 \h </w:instrText>
        </w:r>
        <w:r>
          <w:fldChar w:fldCharType="separate"/>
        </w:r>
        <w:r>
          <w:t>32</w:t>
        </w:r>
        <w:r>
          <w:fldChar w:fldCharType="end"/>
        </w:r>
      </w:hyperlink>
    </w:p>
    <w:p>
      <w:pPr>
        <w:pStyle w:val="TOC1"/>
        <w:tabs>
          <w:tab w:val="right" w:leader="dot" w:pos="8306"/>
        </w:tabs>
      </w:pPr>
      <w:hyperlink w:anchor="_Toc2123" w:history="1">
        <w:r>
          <w:rPr>
            <w:rFonts w:ascii="仿宋" w:eastAsia="仿宋" w:hAnsi="仿宋" w:cs="仿宋" w:hint="eastAsia"/>
            <w:lang w:eastAsia="zh-CN"/>
          </w:rPr>
          <w:t>九、往复真空泵项目社会影响</w:t>
        </w:r>
        <w:r>
          <w:tab/>
        </w:r>
        <w:r>
          <w:fldChar w:fldCharType="begin"/>
        </w:r>
        <w:r>
          <w:instrText xml:space="preserve"> PAGEREF _Toc2123 \h </w:instrText>
        </w:r>
        <w:r>
          <w:fldChar w:fldCharType="separate"/>
        </w:r>
        <w:r>
          <w:t>34</w:t>
        </w:r>
        <w:r>
          <w:fldChar w:fldCharType="end"/>
        </w:r>
      </w:hyperlink>
    </w:p>
    <w:p>
      <w:pPr>
        <w:pStyle w:val="TOC2"/>
        <w:tabs>
          <w:tab w:val="right" w:leader="dot" w:pos="8306"/>
        </w:tabs>
      </w:pPr>
      <w:hyperlink w:anchor="_Toc31081" w:history="1">
        <w:r>
          <w:rPr>
            <w:rFonts w:ascii="仿宋" w:eastAsia="仿宋" w:hAnsi="仿宋" w:cs="仿宋" w:hint="eastAsia"/>
            <w:lang w:eastAsia="zh-CN"/>
          </w:rPr>
          <w:t>(一)、社会责任与义务</w:t>
        </w:r>
        <w:r>
          <w:tab/>
        </w:r>
        <w:r>
          <w:fldChar w:fldCharType="begin"/>
        </w:r>
        <w:r>
          <w:instrText xml:space="preserve"> PAGEREF _Toc31081 \h </w:instrText>
        </w:r>
        <w:r>
          <w:fldChar w:fldCharType="separate"/>
        </w:r>
        <w:r>
          <w:t>34</w:t>
        </w:r>
        <w:r>
          <w:fldChar w:fldCharType="end"/>
        </w:r>
      </w:hyperlink>
    </w:p>
    <w:p>
      <w:pPr>
        <w:pStyle w:val="TOC2"/>
        <w:tabs>
          <w:tab w:val="right" w:leader="dot" w:pos="8306"/>
        </w:tabs>
      </w:pPr>
      <w:hyperlink w:anchor="_Toc17105" w:history="1">
        <w:r>
          <w:rPr>
            <w:rFonts w:ascii="仿宋" w:eastAsia="仿宋" w:hAnsi="仿宋" w:cs="仿宋" w:hint="eastAsia"/>
            <w:lang w:eastAsia="zh-CN"/>
          </w:rPr>
          <w:t>(二)、社会参与与沟通</w:t>
        </w:r>
        <w:r>
          <w:tab/>
        </w:r>
        <w:r>
          <w:fldChar w:fldCharType="begin"/>
        </w:r>
        <w:r>
          <w:instrText xml:space="preserve"> PAGEREF _Toc17105 \h </w:instrText>
        </w:r>
        <w:r>
          <w:fldChar w:fldCharType="separate"/>
        </w:r>
        <w:r>
          <w:t>35</w:t>
        </w:r>
        <w:r>
          <w:fldChar w:fldCharType="end"/>
        </w:r>
      </w:hyperlink>
    </w:p>
    <w:p>
      <w:pPr>
        <w:pStyle w:val="TOC1"/>
        <w:tabs>
          <w:tab w:val="right" w:leader="dot" w:pos="8306"/>
        </w:tabs>
      </w:pPr>
      <w:hyperlink w:anchor="_Toc24318" w:history="1">
        <w:r>
          <w:rPr>
            <w:rFonts w:ascii="仿宋" w:eastAsia="仿宋" w:hAnsi="仿宋" w:cs="仿宋" w:hint="eastAsia"/>
            <w:lang w:eastAsia="zh-CN"/>
          </w:rPr>
          <w:t>十、往复真空泵项目环境影响分析</w:t>
        </w:r>
        <w:r>
          <w:tab/>
        </w:r>
        <w:r>
          <w:fldChar w:fldCharType="begin"/>
        </w:r>
        <w:r>
          <w:instrText xml:space="preserve"> PAGEREF _Toc24318 \h </w:instrText>
        </w:r>
        <w:r>
          <w:fldChar w:fldCharType="separate"/>
        </w:r>
        <w:r>
          <w:t>36</w:t>
        </w:r>
        <w:r>
          <w:fldChar w:fldCharType="end"/>
        </w:r>
      </w:hyperlink>
    </w:p>
    <w:p>
      <w:pPr>
        <w:pStyle w:val="TOC2"/>
        <w:tabs>
          <w:tab w:val="right" w:leader="dot" w:pos="8306"/>
        </w:tabs>
      </w:pPr>
      <w:hyperlink w:anchor="_Toc30012" w:history="1">
        <w:r>
          <w:rPr>
            <w:rFonts w:ascii="仿宋" w:eastAsia="仿宋" w:hAnsi="仿宋" w:cs="仿宋" w:hint="eastAsia"/>
            <w:lang w:eastAsia="zh-CN"/>
          </w:rPr>
          <w:t>(一)、建设区域环境质量现状</w:t>
        </w:r>
        <w:r>
          <w:tab/>
        </w:r>
        <w:r>
          <w:fldChar w:fldCharType="begin"/>
        </w:r>
        <w:r>
          <w:instrText xml:space="preserve"> PAGEREF _Toc30012 \h </w:instrText>
        </w:r>
        <w:r>
          <w:fldChar w:fldCharType="separate"/>
        </w:r>
        <w:r>
          <w:t>36</w:t>
        </w:r>
        <w:r>
          <w:fldChar w:fldCharType="end"/>
        </w:r>
      </w:hyperlink>
    </w:p>
    <w:p>
      <w:pPr>
        <w:pStyle w:val="TOC2"/>
        <w:tabs>
          <w:tab w:val="right" w:leader="dot" w:pos="8306"/>
        </w:tabs>
      </w:pPr>
      <w:hyperlink w:anchor="_Toc13927" w:history="1">
        <w:r>
          <w:rPr>
            <w:rFonts w:ascii="仿宋" w:eastAsia="仿宋" w:hAnsi="仿宋" w:cs="仿宋" w:hint="eastAsia"/>
            <w:lang w:eastAsia="zh-CN"/>
          </w:rPr>
          <w:t>(二)、建设期环境保护</w:t>
        </w:r>
        <w:r>
          <w:tab/>
        </w:r>
        <w:r>
          <w:fldChar w:fldCharType="begin"/>
        </w:r>
        <w:r>
          <w:instrText xml:space="preserve"> PAGEREF _Toc13927 \h </w:instrText>
        </w:r>
        <w:r>
          <w:fldChar w:fldCharType="separate"/>
        </w:r>
        <w:r>
          <w:t>37</w:t>
        </w:r>
        <w:r>
          <w:fldChar w:fldCharType="end"/>
        </w:r>
      </w:hyperlink>
    </w:p>
    <w:p>
      <w:pPr>
        <w:pStyle w:val="TOC2"/>
        <w:tabs>
          <w:tab w:val="right" w:leader="dot" w:pos="8306"/>
        </w:tabs>
      </w:pPr>
      <w:hyperlink w:anchor="_Toc23202" w:history="1">
        <w:r>
          <w:rPr>
            <w:rFonts w:ascii="仿宋" w:eastAsia="仿宋" w:hAnsi="仿宋" w:cs="仿宋" w:hint="eastAsia"/>
            <w:lang w:eastAsia="zh-CN"/>
          </w:rPr>
          <w:t>(三)、运营期环境保护</w:t>
        </w:r>
        <w:r>
          <w:tab/>
        </w:r>
        <w:r>
          <w:fldChar w:fldCharType="begin"/>
        </w:r>
        <w:r>
          <w:instrText xml:space="preserve"> PAGEREF _Toc23202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73" w:history="1">
        <w:r>
          <w:rPr>
            <w:rFonts w:ascii="仿宋" w:eastAsia="仿宋" w:hAnsi="仿宋" w:cs="仿宋" w:hint="eastAsia"/>
            <w:lang w:eastAsia="zh-CN"/>
          </w:rPr>
          <w:t>(四)、往复真空泵项目建设对区域经济的影响</w:t>
        </w:r>
        <w:r>
          <w:tab/>
        </w:r>
        <w:r>
          <w:fldChar w:fldCharType="begin"/>
        </w:r>
        <w:r>
          <w:instrText xml:space="preserve"> PAGEREF _Toc7273 \h </w:instrText>
        </w:r>
        <w:r>
          <w:fldChar w:fldCharType="separate"/>
        </w:r>
        <w:r>
          <w:t>40</w:t>
        </w:r>
        <w:r>
          <w:fldChar w:fldCharType="end"/>
        </w:r>
      </w:hyperlink>
    </w:p>
    <w:p>
      <w:pPr>
        <w:pStyle w:val="TOC2"/>
        <w:tabs>
          <w:tab w:val="right" w:leader="dot" w:pos="8306"/>
        </w:tabs>
      </w:pPr>
      <w:hyperlink w:anchor="_Toc23200" w:history="1">
        <w:r>
          <w:rPr>
            <w:rFonts w:ascii="仿宋" w:eastAsia="仿宋" w:hAnsi="仿宋" w:cs="仿宋" w:hint="eastAsia"/>
            <w:lang w:eastAsia="zh-CN"/>
          </w:rPr>
          <w:t>(五)、废弃物处理</w:t>
        </w:r>
        <w:r>
          <w:tab/>
        </w:r>
        <w:r>
          <w:fldChar w:fldCharType="begin"/>
        </w:r>
        <w:r>
          <w:instrText xml:space="preserve"> PAGEREF _Toc23200 \h </w:instrText>
        </w:r>
        <w:r>
          <w:fldChar w:fldCharType="separate"/>
        </w:r>
        <w:r>
          <w:t>42</w:t>
        </w:r>
        <w:r>
          <w:fldChar w:fldCharType="end"/>
        </w:r>
      </w:hyperlink>
    </w:p>
    <w:p>
      <w:pPr>
        <w:pStyle w:val="TOC2"/>
        <w:tabs>
          <w:tab w:val="right" w:leader="dot" w:pos="8306"/>
        </w:tabs>
      </w:pPr>
      <w:hyperlink w:anchor="_Toc10376" w:history="1">
        <w:r>
          <w:rPr>
            <w:rFonts w:ascii="仿宋" w:eastAsia="仿宋" w:hAnsi="仿宋" w:cs="仿宋" w:hint="eastAsia"/>
            <w:lang w:eastAsia="zh-CN"/>
          </w:rPr>
          <w:t>(六)、特殊环境影响分析</w:t>
        </w:r>
        <w:r>
          <w:tab/>
        </w:r>
        <w:r>
          <w:fldChar w:fldCharType="begin"/>
        </w:r>
        <w:r>
          <w:instrText xml:space="preserve"> PAGEREF _Toc10376 \h </w:instrText>
        </w:r>
        <w:r>
          <w:fldChar w:fldCharType="separate"/>
        </w:r>
        <w:r>
          <w:t>43</w:t>
        </w:r>
        <w:r>
          <w:fldChar w:fldCharType="end"/>
        </w:r>
      </w:hyperlink>
    </w:p>
    <w:p>
      <w:pPr>
        <w:pStyle w:val="TOC2"/>
        <w:tabs>
          <w:tab w:val="right" w:leader="dot" w:pos="8306"/>
        </w:tabs>
      </w:pPr>
      <w:hyperlink w:anchor="_Toc11156" w:history="1">
        <w:r>
          <w:rPr>
            <w:rFonts w:ascii="仿宋" w:eastAsia="仿宋" w:hAnsi="仿宋" w:cs="仿宋" w:hint="eastAsia"/>
            <w:lang w:eastAsia="zh-CN"/>
          </w:rPr>
          <w:t>(七)、清洁生产</w:t>
        </w:r>
        <w:r>
          <w:tab/>
        </w:r>
        <w:r>
          <w:fldChar w:fldCharType="begin"/>
        </w:r>
        <w:r>
          <w:instrText xml:space="preserve"> PAGEREF _Toc11156 \h </w:instrText>
        </w:r>
        <w:r>
          <w:fldChar w:fldCharType="separate"/>
        </w:r>
        <w:r>
          <w:t>44</w:t>
        </w:r>
        <w:r>
          <w:fldChar w:fldCharType="end"/>
        </w:r>
      </w:hyperlink>
    </w:p>
    <w:p>
      <w:pPr>
        <w:pStyle w:val="TOC2"/>
        <w:tabs>
          <w:tab w:val="right" w:leader="dot" w:pos="8306"/>
        </w:tabs>
      </w:pPr>
      <w:hyperlink w:anchor="_Toc2261" w:history="1">
        <w:r>
          <w:rPr>
            <w:rFonts w:ascii="仿宋" w:eastAsia="仿宋" w:hAnsi="仿宋" w:cs="仿宋" w:hint="eastAsia"/>
            <w:lang w:eastAsia="zh-CN"/>
          </w:rPr>
          <w:t>(八)、环境保护综合评价</w:t>
        </w:r>
        <w:r>
          <w:tab/>
        </w:r>
        <w:r>
          <w:fldChar w:fldCharType="begin"/>
        </w:r>
        <w:r>
          <w:instrText xml:space="preserve"> PAGEREF _Toc2261 \h </w:instrText>
        </w:r>
        <w:r>
          <w:fldChar w:fldCharType="separate"/>
        </w:r>
        <w:r>
          <w:t>45</w:t>
        </w:r>
        <w:r>
          <w:fldChar w:fldCharType="end"/>
        </w:r>
      </w:hyperlink>
    </w:p>
    <w:p>
      <w:pPr>
        <w:pStyle w:val="TOC1"/>
        <w:tabs>
          <w:tab w:val="right" w:leader="dot" w:pos="8306"/>
        </w:tabs>
      </w:pPr>
      <w:hyperlink w:anchor="_Toc30675" w:history="1">
        <w:r>
          <w:rPr>
            <w:rFonts w:ascii="仿宋" w:eastAsia="仿宋" w:hAnsi="仿宋" w:cs="仿宋" w:hint="eastAsia"/>
            <w:lang w:eastAsia="zh-CN"/>
          </w:rPr>
          <w:t>十一、往复真空泵项目人力资源管理</w:t>
        </w:r>
        <w:r>
          <w:tab/>
        </w:r>
        <w:r>
          <w:fldChar w:fldCharType="begin"/>
        </w:r>
        <w:r>
          <w:instrText xml:space="preserve"> PAGEREF _Toc30675 \h </w:instrText>
        </w:r>
        <w:r>
          <w:fldChar w:fldCharType="separate"/>
        </w:r>
        <w:r>
          <w:t>47</w:t>
        </w:r>
        <w:r>
          <w:fldChar w:fldCharType="end"/>
        </w:r>
      </w:hyperlink>
    </w:p>
    <w:p>
      <w:pPr>
        <w:pStyle w:val="TOC2"/>
        <w:tabs>
          <w:tab w:val="right" w:leader="dot" w:pos="8306"/>
        </w:tabs>
      </w:pPr>
      <w:hyperlink w:anchor="_Toc10444" w:history="1">
        <w:r>
          <w:rPr>
            <w:rFonts w:ascii="仿宋" w:eastAsia="仿宋" w:hAnsi="仿宋" w:cs="仿宋" w:hint="eastAsia"/>
            <w:lang w:eastAsia="zh-CN"/>
          </w:rPr>
          <w:t>(一)、建立健全的预算管理制度</w:t>
        </w:r>
        <w:r>
          <w:tab/>
        </w:r>
        <w:r>
          <w:fldChar w:fldCharType="begin"/>
        </w:r>
        <w:r>
          <w:instrText xml:space="preserve"> PAGEREF _Toc10444 \h </w:instrText>
        </w:r>
        <w:r>
          <w:fldChar w:fldCharType="separate"/>
        </w:r>
        <w:r>
          <w:t>47</w:t>
        </w:r>
        <w:r>
          <w:fldChar w:fldCharType="end"/>
        </w:r>
      </w:hyperlink>
    </w:p>
    <w:p>
      <w:pPr>
        <w:pStyle w:val="TOC2"/>
        <w:tabs>
          <w:tab w:val="right" w:leader="dot" w:pos="8306"/>
        </w:tabs>
      </w:pPr>
      <w:hyperlink w:anchor="_Toc9591" w:history="1">
        <w:r>
          <w:rPr>
            <w:rFonts w:ascii="仿宋" w:eastAsia="仿宋" w:hAnsi="仿宋" w:cs="仿宋" w:hint="eastAsia"/>
            <w:lang w:eastAsia="zh-CN"/>
          </w:rPr>
          <w:t>(二)、加强资金流动监控</w:t>
        </w:r>
        <w:r>
          <w:tab/>
        </w:r>
        <w:r>
          <w:fldChar w:fldCharType="begin"/>
        </w:r>
        <w:r>
          <w:instrText xml:space="preserve"> PAGEREF _Toc9591 \h </w:instrText>
        </w:r>
        <w:r>
          <w:fldChar w:fldCharType="separate"/>
        </w:r>
        <w:r>
          <w:t>48</w:t>
        </w:r>
        <w:r>
          <w:fldChar w:fldCharType="end"/>
        </w:r>
      </w:hyperlink>
    </w:p>
    <w:p>
      <w:pPr>
        <w:pStyle w:val="TOC2"/>
        <w:tabs>
          <w:tab w:val="right" w:leader="dot" w:pos="8306"/>
        </w:tabs>
      </w:pPr>
      <w:hyperlink w:anchor="_Toc9318" w:history="1">
        <w:r>
          <w:rPr>
            <w:rFonts w:ascii="仿宋" w:eastAsia="仿宋" w:hAnsi="仿宋" w:cs="仿宋" w:hint="eastAsia"/>
            <w:lang w:eastAsia="zh-CN"/>
          </w:rPr>
          <w:t>(三)、制定完善的风险控制机制</w:t>
        </w:r>
        <w:r>
          <w:tab/>
        </w:r>
        <w:r>
          <w:fldChar w:fldCharType="begin"/>
        </w:r>
        <w:r>
          <w:instrText xml:space="preserve"> PAGEREF _Toc9318 \h </w:instrText>
        </w:r>
        <w:r>
          <w:fldChar w:fldCharType="separate"/>
        </w:r>
        <w:r>
          <w:t>49</w:t>
        </w:r>
        <w:r>
          <w:fldChar w:fldCharType="end"/>
        </w:r>
      </w:hyperlink>
    </w:p>
    <w:p>
      <w:pPr>
        <w:pStyle w:val="TOC2"/>
        <w:tabs>
          <w:tab w:val="right" w:leader="dot" w:pos="8306"/>
        </w:tabs>
      </w:pPr>
      <w:hyperlink w:anchor="_Toc7607" w:history="1">
        <w:r>
          <w:rPr>
            <w:rFonts w:ascii="仿宋" w:eastAsia="仿宋" w:hAnsi="仿宋" w:cs="仿宋" w:hint="eastAsia"/>
            <w:lang w:eastAsia="zh-CN"/>
          </w:rPr>
          <w:t>(四)、优化成本管理</w:t>
        </w:r>
        <w:r>
          <w:tab/>
        </w:r>
        <w:r>
          <w:fldChar w:fldCharType="begin"/>
        </w:r>
        <w:r>
          <w:instrText xml:space="preserve"> PAGEREF _Toc7607 \h </w:instrText>
        </w:r>
        <w:r>
          <w:fldChar w:fldCharType="separate"/>
        </w:r>
        <w:r>
          <w:t>51</w:t>
        </w:r>
        <w:r>
          <w:fldChar w:fldCharType="end"/>
        </w:r>
      </w:hyperlink>
    </w:p>
    <w:p>
      <w:pPr>
        <w:pStyle w:val="TOC1"/>
        <w:tabs>
          <w:tab w:val="right" w:leader="dot" w:pos="8306"/>
        </w:tabs>
      </w:pPr>
      <w:hyperlink w:anchor="_Toc4247" w:history="1">
        <w:r>
          <w:rPr>
            <w:rFonts w:ascii="仿宋" w:eastAsia="仿宋" w:hAnsi="仿宋" w:cs="仿宋" w:hint="eastAsia"/>
            <w:lang w:eastAsia="zh-CN"/>
          </w:rPr>
          <w:t>十二、往复真空泵项目计划安排</w:t>
        </w:r>
        <w:r>
          <w:tab/>
        </w:r>
        <w:r>
          <w:fldChar w:fldCharType="begin"/>
        </w:r>
        <w:r>
          <w:instrText xml:space="preserve"> PAGEREF _Toc4247 \h </w:instrText>
        </w:r>
        <w:r>
          <w:fldChar w:fldCharType="separate"/>
        </w:r>
        <w:r>
          <w:t>52</w:t>
        </w:r>
        <w:r>
          <w:fldChar w:fldCharType="end"/>
        </w:r>
      </w:hyperlink>
    </w:p>
    <w:p>
      <w:pPr>
        <w:pStyle w:val="TOC2"/>
        <w:tabs>
          <w:tab w:val="right" w:leader="dot" w:pos="8306"/>
        </w:tabs>
      </w:pPr>
      <w:hyperlink w:anchor="_Toc6123" w:history="1">
        <w:r>
          <w:rPr>
            <w:rFonts w:ascii="仿宋" w:eastAsia="仿宋" w:hAnsi="仿宋" w:cs="仿宋" w:hint="eastAsia"/>
            <w:lang w:eastAsia="zh-CN"/>
          </w:rPr>
          <w:t>(一)、建设周期</w:t>
        </w:r>
        <w:r>
          <w:tab/>
        </w:r>
        <w:r>
          <w:fldChar w:fldCharType="begin"/>
        </w:r>
        <w:r>
          <w:instrText xml:space="preserve"> PAGEREF _Toc6123 \h </w:instrText>
        </w:r>
        <w:r>
          <w:fldChar w:fldCharType="separate"/>
        </w:r>
        <w:r>
          <w:t>52</w:t>
        </w:r>
        <w:r>
          <w:fldChar w:fldCharType="end"/>
        </w:r>
      </w:hyperlink>
    </w:p>
    <w:p>
      <w:pPr>
        <w:pStyle w:val="TOC2"/>
        <w:tabs>
          <w:tab w:val="right" w:leader="dot" w:pos="8306"/>
        </w:tabs>
      </w:pPr>
      <w:hyperlink w:anchor="_Toc11462" w:history="1">
        <w:r>
          <w:rPr>
            <w:rFonts w:ascii="仿宋" w:eastAsia="仿宋" w:hAnsi="仿宋" w:cs="仿宋" w:hint="eastAsia"/>
            <w:lang w:eastAsia="zh-CN"/>
          </w:rPr>
          <w:t>(二)、建设进度</w:t>
        </w:r>
        <w:r>
          <w:tab/>
        </w:r>
        <w:r>
          <w:fldChar w:fldCharType="begin"/>
        </w:r>
        <w:r>
          <w:instrText xml:space="preserve"> PAGEREF _Toc11462 \h </w:instrText>
        </w:r>
        <w:r>
          <w:fldChar w:fldCharType="separate"/>
        </w:r>
        <w:r>
          <w:t>53</w:t>
        </w:r>
        <w:r>
          <w:fldChar w:fldCharType="end"/>
        </w:r>
      </w:hyperlink>
    </w:p>
    <w:p>
      <w:pPr>
        <w:pStyle w:val="TOC2"/>
        <w:tabs>
          <w:tab w:val="right" w:leader="dot" w:pos="8306"/>
        </w:tabs>
      </w:pPr>
      <w:hyperlink w:anchor="_Toc19871" w:history="1">
        <w:r>
          <w:rPr>
            <w:rFonts w:ascii="仿宋" w:eastAsia="仿宋" w:hAnsi="仿宋" w:cs="仿宋" w:hint="eastAsia"/>
            <w:lang w:eastAsia="zh-CN"/>
          </w:rPr>
          <w:t>(三)、进度安排注意事项</w:t>
        </w:r>
        <w:r>
          <w:tab/>
        </w:r>
        <w:r>
          <w:fldChar w:fldCharType="begin"/>
        </w:r>
        <w:r>
          <w:instrText xml:space="preserve"> PAGEREF _Toc19871 \h </w:instrText>
        </w:r>
        <w:r>
          <w:fldChar w:fldCharType="separate"/>
        </w:r>
        <w:r>
          <w:t>54</w:t>
        </w:r>
        <w:r>
          <w:fldChar w:fldCharType="end"/>
        </w:r>
      </w:hyperlink>
    </w:p>
    <w:p>
      <w:pPr>
        <w:pStyle w:val="TOC2"/>
        <w:tabs>
          <w:tab w:val="right" w:leader="dot" w:pos="8306"/>
        </w:tabs>
      </w:pPr>
      <w:hyperlink w:anchor="_Toc27911" w:history="1">
        <w:r>
          <w:rPr>
            <w:rFonts w:ascii="仿宋" w:eastAsia="仿宋" w:hAnsi="仿宋" w:cs="仿宋" w:hint="eastAsia"/>
            <w:lang w:eastAsia="zh-CN"/>
          </w:rPr>
          <w:t>(四)、人力资源配置</w:t>
        </w:r>
        <w:r>
          <w:tab/>
        </w:r>
        <w:r>
          <w:fldChar w:fldCharType="begin"/>
        </w:r>
        <w:r>
          <w:instrText xml:space="preserve"> PAGEREF _Toc27911 \h </w:instrText>
        </w:r>
        <w:r>
          <w:fldChar w:fldCharType="separate"/>
        </w:r>
        <w:r>
          <w:t>55</w:t>
        </w:r>
        <w:r>
          <w:fldChar w:fldCharType="end"/>
        </w:r>
      </w:hyperlink>
    </w:p>
    <w:p>
      <w:pPr>
        <w:pStyle w:val="TOC1"/>
        <w:tabs>
          <w:tab w:val="right" w:leader="dot" w:pos="8306"/>
        </w:tabs>
      </w:pPr>
      <w:hyperlink w:anchor="_Toc26730" w:history="1">
        <w:r>
          <w:rPr>
            <w:rFonts w:ascii="仿宋" w:eastAsia="仿宋" w:hAnsi="仿宋" w:cs="仿宋" w:hint="eastAsia"/>
            <w:lang w:eastAsia="zh-CN"/>
          </w:rPr>
          <w:t>十三、营销与推广策略</w:t>
        </w:r>
        <w:r>
          <w:tab/>
        </w:r>
        <w:r>
          <w:fldChar w:fldCharType="begin"/>
        </w:r>
        <w:r>
          <w:instrText xml:space="preserve"> PAGEREF _Toc26730 \h </w:instrText>
        </w:r>
        <w:r>
          <w:fldChar w:fldCharType="separate"/>
        </w:r>
        <w:r>
          <w:t>56</w:t>
        </w:r>
        <w:r>
          <w:fldChar w:fldCharType="end"/>
        </w:r>
      </w:hyperlink>
    </w:p>
    <w:p>
      <w:pPr>
        <w:pStyle w:val="TOC2"/>
        <w:tabs>
          <w:tab w:val="right" w:leader="dot" w:pos="8306"/>
        </w:tabs>
      </w:pPr>
      <w:hyperlink w:anchor="_Toc2843" w:history="1">
        <w:r>
          <w:rPr>
            <w:rFonts w:ascii="仿宋" w:eastAsia="仿宋" w:hAnsi="仿宋" w:cs="仿宋" w:hint="eastAsia"/>
            <w:lang w:eastAsia="zh-CN"/>
          </w:rPr>
          <w:t>(一)、产品/服务定位与特点</w:t>
        </w:r>
        <w:r>
          <w:tab/>
        </w:r>
        <w:r>
          <w:fldChar w:fldCharType="begin"/>
        </w:r>
        <w:r>
          <w:instrText xml:space="preserve"> PAGEREF _Toc2843 \h </w:instrText>
        </w:r>
        <w:r>
          <w:fldChar w:fldCharType="separate"/>
        </w:r>
        <w:r>
          <w:t>56</w:t>
        </w:r>
        <w:r>
          <w:fldChar w:fldCharType="end"/>
        </w:r>
      </w:hyperlink>
    </w:p>
    <w:p>
      <w:pPr>
        <w:pStyle w:val="TOC2"/>
        <w:tabs>
          <w:tab w:val="right" w:leader="dot" w:pos="8306"/>
        </w:tabs>
      </w:pPr>
      <w:hyperlink w:anchor="_Toc16235" w:history="1">
        <w:r>
          <w:rPr>
            <w:rFonts w:ascii="仿宋" w:eastAsia="仿宋" w:hAnsi="仿宋" w:cs="仿宋" w:hint="eastAsia"/>
            <w:lang w:eastAsia="zh-CN"/>
          </w:rPr>
          <w:t>(二)、市场定位与竞争分析</w:t>
        </w:r>
        <w:r>
          <w:tab/>
        </w:r>
        <w:r>
          <w:fldChar w:fldCharType="begin"/>
        </w:r>
        <w:r>
          <w:instrText xml:space="preserve"> PAGEREF _Toc16235 \h </w:instrText>
        </w:r>
        <w:r>
          <w:fldChar w:fldCharType="separate"/>
        </w:r>
        <w:r>
          <w:t>58</w:t>
        </w:r>
        <w:r>
          <w:fldChar w:fldCharType="end"/>
        </w:r>
      </w:hyperlink>
    </w:p>
    <w:p>
      <w:pPr>
        <w:pStyle w:val="TOC2"/>
        <w:tabs>
          <w:tab w:val="right" w:leader="dot" w:pos="8306"/>
        </w:tabs>
      </w:pPr>
      <w:hyperlink w:anchor="_Toc31877" w:history="1">
        <w:r>
          <w:rPr>
            <w:rFonts w:ascii="仿宋" w:eastAsia="仿宋" w:hAnsi="仿宋" w:cs="仿宋" w:hint="eastAsia"/>
            <w:lang w:eastAsia="zh-CN"/>
          </w:rPr>
          <w:t>(三)、营销渠道与策略</w:t>
        </w:r>
        <w:r>
          <w:tab/>
        </w:r>
        <w:r>
          <w:fldChar w:fldCharType="begin"/>
        </w:r>
        <w:r>
          <w:instrText xml:space="preserve"> PAGEREF _Toc31877 \h </w:instrText>
        </w:r>
        <w:r>
          <w:fldChar w:fldCharType="separate"/>
        </w:r>
        <w:r>
          <w:t>59</w:t>
        </w:r>
        <w:r>
          <w:fldChar w:fldCharType="end"/>
        </w:r>
      </w:hyperlink>
    </w:p>
    <w:p>
      <w:pPr>
        <w:pStyle w:val="TOC2"/>
        <w:tabs>
          <w:tab w:val="right" w:leader="dot" w:pos="8306"/>
        </w:tabs>
      </w:pPr>
      <w:hyperlink w:anchor="_Toc27017" w:history="1">
        <w:r>
          <w:rPr>
            <w:rFonts w:ascii="仿宋" w:eastAsia="仿宋" w:hAnsi="仿宋" w:cs="仿宋" w:hint="eastAsia"/>
            <w:lang w:eastAsia="zh-CN"/>
          </w:rPr>
          <w:t>(四)、推广与宣传活动</w:t>
        </w:r>
        <w:r>
          <w:tab/>
        </w:r>
        <w:r>
          <w:fldChar w:fldCharType="begin"/>
        </w:r>
        <w:r>
          <w:instrText xml:space="preserve"> PAGEREF _Toc27017 \h </w:instrText>
        </w:r>
        <w:r>
          <w:fldChar w:fldCharType="separate"/>
        </w:r>
        <w:r>
          <w:t>60</w:t>
        </w:r>
        <w:r>
          <w:fldChar w:fldCharType="end"/>
        </w:r>
      </w:hyperlink>
    </w:p>
    <w:p>
      <w:pPr>
        <w:pStyle w:val="TOC1"/>
        <w:tabs>
          <w:tab w:val="right" w:leader="dot" w:pos="8306"/>
        </w:tabs>
      </w:pPr>
      <w:hyperlink w:anchor="_Toc24118" w:history="1">
        <w:r>
          <w:rPr>
            <w:rFonts w:ascii="仿宋" w:eastAsia="仿宋" w:hAnsi="仿宋" w:cs="仿宋" w:hint="eastAsia"/>
            <w:lang w:eastAsia="zh-CN"/>
          </w:rPr>
          <w:t>十四、往复真空泵项目实施时间节点</w:t>
        </w:r>
        <w:r>
          <w:tab/>
        </w:r>
        <w:r>
          <w:fldChar w:fldCharType="begin"/>
        </w:r>
        <w:r>
          <w:instrText xml:space="preserve"> PAGEREF _Toc24118 \h </w:instrText>
        </w:r>
        <w:r>
          <w:fldChar w:fldCharType="separate"/>
        </w:r>
        <w:r>
          <w:t>65</w:t>
        </w:r>
        <w:r>
          <w:fldChar w:fldCharType="end"/>
        </w:r>
      </w:hyperlink>
    </w:p>
    <w:p>
      <w:pPr>
        <w:pStyle w:val="TOC2"/>
        <w:tabs>
          <w:tab w:val="right" w:leader="dot" w:pos="8306"/>
        </w:tabs>
      </w:pPr>
      <w:hyperlink w:anchor="_Toc4852" w:history="1">
        <w:r>
          <w:rPr>
            <w:rFonts w:ascii="仿宋" w:eastAsia="仿宋" w:hAnsi="仿宋" w:cs="仿宋" w:hint="eastAsia"/>
            <w:lang w:eastAsia="zh-CN"/>
          </w:rPr>
          <w:t>(一)、往复真空泵项目启动阶段时间节点</w:t>
        </w:r>
        <w:r>
          <w:tab/>
        </w:r>
        <w:r>
          <w:fldChar w:fldCharType="begin"/>
        </w:r>
        <w:r>
          <w:instrText xml:space="preserve"> PAGEREF _Toc4852 \h </w:instrText>
        </w:r>
        <w:r>
          <w:fldChar w:fldCharType="separate"/>
        </w:r>
        <w:r>
          <w:t>65</w:t>
        </w:r>
        <w:r>
          <w:fldChar w:fldCharType="end"/>
        </w:r>
      </w:hyperlink>
    </w:p>
    <w:p>
      <w:pPr>
        <w:pStyle w:val="TOC2"/>
        <w:tabs>
          <w:tab w:val="right" w:leader="dot" w:pos="8306"/>
        </w:tabs>
      </w:pPr>
      <w:hyperlink w:anchor="_Toc10906" w:history="1">
        <w:r>
          <w:rPr>
            <w:rFonts w:ascii="仿宋" w:eastAsia="仿宋" w:hAnsi="仿宋" w:cs="仿宋" w:hint="eastAsia"/>
            <w:lang w:eastAsia="zh-CN"/>
          </w:rPr>
          <w:t>(二)、往复真空泵项目执行阶段时间节点</w:t>
        </w:r>
        <w:r>
          <w:tab/>
        </w:r>
        <w:r>
          <w:fldChar w:fldCharType="begin"/>
        </w:r>
        <w:r>
          <w:instrText xml:space="preserve"> PAGEREF _Toc10906 \h </w:instrText>
        </w:r>
        <w:r>
          <w:fldChar w:fldCharType="separate"/>
        </w:r>
        <w:r>
          <w:t>67</w:t>
        </w:r>
        <w:r>
          <w:fldChar w:fldCharType="end"/>
        </w:r>
      </w:hyperlink>
    </w:p>
    <w:p>
      <w:pPr>
        <w:pStyle w:val="TOC2"/>
        <w:tabs>
          <w:tab w:val="right" w:leader="dot" w:pos="8306"/>
        </w:tabs>
      </w:pPr>
      <w:hyperlink w:anchor="_Toc14202" w:history="1">
        <w:r>
          <w:rPr>
            <w:rFonts w:ascii="仿宋" w:eastAsia="仿宋" w:hAnsi="仿宋" w:cs="仿宋" w:hint="eastAsia"/>
            <w:lang w:eastAsia="zh-CN"/>
          </w:rPr>
          <w:t>(三)、往复真空泵项目完成阶段时间节点</w:t>
        </w:r>
        <w:r>
          <w:tab/>
        </w:r>
        <w:r>
          <w:fldChar w:fldCharType="begin"/>
        </w:r>
        <w:r>
          <w:instrText xml:space="preserve"> PAGEREF _Toc14202 \h </w:instrText>
        </w:r>
        <w:r>
          <w:fldChar w:fldCharType="separate"/>
        </w:r>
        <w:r>
          <w:t>68</w:t>
        </w:r>
        <w:r>
          <w:fldChar w:fldCharType="end"/>
        </w:r>
      </w:hyperlink>
    </w:p>
    <w:p>
      <w:pPr>
        <w:pStyle w:val="TOC1"/>
        <w:tabs>
          <w:tab w:val="right" w:leader="dot" w:pos="8306"/>
        </w:tabs>
      </w:pPr>
      <w:hyperlink w:anchor="_Toc29965" w:history="1">
        <w:r>
          <w:rPr>
            <w:rFonts w:ascii="仿宋" w:eastAsia="仿宋" w:hAnsi="仿宋" w:cs="仿宋" w:hint="eastAsia"/>
            <w:lang w:eastAsia="zh-CN"/>
          </w:rPr>
          <w:t>十五、供应链管理</w:t>
        </w:r>
        <w:r>
          <w:tab/>
        </w:r>
        <w:r>
          <w:fldChar w:fldCharType="begin"/>
        </w:r>
        <w:r>
          <w:instrText xml:space="preserve"> PAGEREF _Toc29965 \h </w:instrText>
        </w:r>
        <w:r>
          <w:fldChar w:fldCharType="separate"/>
        </w:r>
        <w:r>
          <w:t>69</w:t>
        </w:r>
        <w:r>
          <w:fldChar w:fldCharType="end"/>
        </w:r>
      </w:hyperlink>
    </w:p>
    <w:p>
      <w:pPr>
        <w:pStyle w:val="TOC2"/>
        <w:tabs>
          <w:tab w:val="right" w:leader="dot" w:pos="8306"/>
        </w:tabs>
      </w:pPr>
      <w:hyperlink w:anchor="_Toc12458" w:history="1">
        <w:r>
          <w:rPr>
            <w:rFonts w:ascii="仿宋" w:eastAsia="仿宋" w:hAnsi="仿宋" w:cs="仿宋" w:hint="eastAsia"/>
            <w:lang w:eastAsia="zh-CN"/>
          </w:rPr>
          <w:t>(一)、供应链战略规划</w:t>
        </w:r>
        <w:r>
          <w:tab/>
        </w:r>
        <w:r>
          <w:fldChar w:fldCharType="begin"/>
        </w:r>
        <w:r>
          <w:instrText xml:space="preserve"> PAGEREF _Toc12458 \h </w:instrText>
        </w:r>
        <w:r>
          <w:fldChar w:fldCharType="separate"/>
        </w:r>
        <w:r>
          <w:t>69</w:t>
        </w:r>
        <w:r>
          <w:fldChar w:fldCharType="end"/>
        </w:r>
      </w:hyperlink>
    </w:p>
    <w:p>
      <w:pPr>
        <w:pStyle w:val="TOC2"/>
        <w:tabs>
          <w:tab w:val="right" w:leader="dot" w:pos="8306"/>
        </w:tabs>
      </w:pPr>
      <w:hyperlink w:anchor="_Toc32260" w:history="1">
        <w:r>
          <w:rPr>
            <w:rFonts w:ascii="仿宋" w:eastAsia="仿宋" w:hAnsi="仿宋" w:cs="仿宋" w:hint="eastAsia"/>
            <w:lang w:eastAsia="zh-CN"/>
          </w:rPr>
          <w:t>(二)、供应商选择与合作</w:t>
        </w:r>
        <w:r>
          <w:tab/>
        </w:r>
        <w:r>
          <w:fldChar w:fldCharType="begin"/>
        </w:r>
        <w:r>
          <w:instrText xml:space="preserve"> PAGEREF _Toc32260 \h </w:instrText>
        </w:r>
        <w:r>
          <w:fldChar w:fldCharType="separate"/>
        </w:r>
        <w:r>
          <w:t>70</w:t>
        </w:r>
        <w:r>
          <w:fldChar w:fldCharType="end"/>
        </w:r>
      </w:hyperlink>
    </w:p>
    <w:p>
      <w:pPr>
        <w:pStyle w:val="TOC2"/>
        <w:tabs>
          <w:tab w:val="right" w:leader="dot" w:pos="8306"/>
        </w:tabs>
      </w:pPr>
      <w:hyperlink w:anchor="_Toc15830" w:history="1">
        <w:r>
          <w:rPr>
            <w:rFonts w:ascii="仿宋" w:eastAsia="仿宋" w:hAnsi="仿宋" w:cs="仿宋" w:hint="eastAsia"/>
            <w:lang w:eastAsia="zh-CN"/>
          </w:rPr>
          <w:t>(三)、物流与库存管理</w:t>
        </w:r>
        <w:r>
          <w:tab/>
        </w:r>
        <w:r>
          <w:fldChar w:fldCharType="begin"/>
        </w:r>
        <w:r>
          <w:instrText xml:space="preserve"> PAGEREF _Toc15830 \h </w:instrText>
        </w:r>
        <w:r>
          <w:fldChar w:fldCharType="separate"/>
        </w:r>
        <w:r>
          <w:t>71</w:t>
        </w:r>
        <w:r>
          <w:fldChar w:fldCharType="end"/>
        </w:r>
      </w:hyperlink>
    </w:p>
    <w:p>
      <w:pPr>
        <w:pStyle w:val="TOC1"/>
        <w:tabs>
          <w:tab w:val="right" w:leader="dot" w:pos="8306"/>
        </w:tabs>
      </w:pPr>
      <w:hyperlink w:anchor="_Toc19820" w:history="1">
        <w:r>
          <w:rPr>
            <w:rFonts w:ascii="仿宋" w:eastAsia="仿宋" w:hAnsi="仿宋" w:cs="仿宋" w:hint="eastAsia"/>
            <w:lang w:eastAsia="zh-CN"/>
          </w:rPr>
          <w:t>十六、往复真空泵项目工程方案分析</w:t>
        </w:r>
        <w:r>
          <w:tab/>
        </w:r>
        <w:r>
          <w:fldChar w:fldCharType="begin"/>
        </w:r>
        <w:r>
          <w:instrText xml:space="preserve"> PAGEREF _Toc19820 \h </w:instrText>
        </w:r>
        <w:r>
          <w:fldChar w:fldCharType="separate"/>
        </w:r>
        <w:r>
          <w:t>73</w:t>
        </w:r>
        <w:r>
          <w:fldChar w:fldCharType="end"/>
        </w:r>
      </w:hyperlink>
    </w:p>
    <w:p>
      <w:pPr>
        <w:pStyle w:val="TOC2"/>
        <w:tabs>
          <w:tab w:val="right" w:leader="dot" w:pos="8306"/>
        </w:tabs>
      </w:pPr>
      <w:hyperlink w:anchor="_Toc7547" w:history="1">
        <w:r>
          <w:rPr>
            <w:rFonts w:ascii="仿宋" w:eastAsia="仿宋" w:hAnsi="仿宋" w:cs="仿宋" w:hint="eastAsia"/>
            <w:lang w:eastAsia="zh-CN"/>
          </w:rPr>
          <w:t>(一)、建筑工程设计原则</w:t>
        </w:r>
        <w:r>
          <w:tab/>
        </w:r>
        <w:r>
          <w:fldChar w:fldCharType="begin"/>
        </w:r>
        <w:r>
          <w:instrText xml:space="preserve"> PAGEREF _Toc7547 \h </w:instrText>
        </w:r>
        <w:r>
          <w:fldChar w:fldCharType="separate"/>
        </w:r>
        <w:r>
          <w:t>73</w:t>
        </w:r>
        <w:r>
          <w:fldChar w:fldCharType="end"/>
        </w:r>
      </w:hyperlink>
    </w:p>
    <w:p>
      <w:pPr>
        <w:pStyle w:val="TOC2"/>
        <w:tabs>
          <w:tab w:val="right" w:leader="dot" w:pos="8306"/>
        </w:tabs>
      </w:pPr>
      <w:hyperlink w:anchor="_Toc11530" w:history="1">
        <w:r>
          <w:rPr>
            <w:rFonts w:ascii="仿宋" w:eastAsia="仿宋" w:hAnsi="仿宋" w:cs="仿宋" w:hint="eastAsia"/>
            <w:lang w:eastAsia="zh-CN"/>
          </w:rPr>
          <w:t>(二)、土建工程建设指标</w:t>
        </w:r>
        <w:r>
          <w:tab/>
        </w:r>
        <w:r>
          <w:fldChar w:fldCharType="begin"/>
        </w:r>
        <w:r>
          <w:instrText xml:space="preserve"> PAGEREF _Toc11530 \h </w:instrText>
        </w:r>
        <w:r>
          <w:fldChar w:fldCharType="separate"/>
        </w:r>
        <w:r>
          <w:t>76</w:t>
        </w:r>
        <w:r>
          <w:fldChar w:fldCharType="end"/>
        </w:r>
      </w:hyperlink>
    </w:p>
    <w:p>
      <w:pPr>
        <w:pStyle w:val="TOC1"/>
        <w:tabs>
          <w:tab w:val="right" w:leader="dot" w:pos="8306"/>
        </w:tabs>
      </w:pPr>
      <w:hyperlink w:anchor="_Toc19097" w:history="1">
        <w:r>
          <w:rPr>
            <w:rFonts w:ascii="仿宋" w:eastAsia="仿宋" w:hAnsi="仿宋" w:cs="仿宋" w:hint="eastAsia"/>
            <w:lang w:eastAsia="zh-CN"/>
          </w:rPr>
          <w:t>十七、往复真空泵项目治理与监督</w:t>
        </w:r>
        <w:r>
          <w:tab/>
        </w:r>
        <w:r>
          <w:fldChar w:fldCharType="begin"/>
        </w:r>
        <w:r>
          <w:instrText xml:space="preserve"> PAGEREF _Toc19097 \h </w:instrText>
        </w:r>
        <w:r>
          <w:fldChar w:fldCharType="separate"/>
        </w:r>
        <w:r>
          <w:t>78</w:t>
        </w:r>
        <w:r>
          <w:fldChar w:fldCharType="end"/>
        </w:r>
      </w:hyperlink>
    </w:p>
    <w:p>
      <w:pPr>
        <w:pStyle w:val="TOC2"/>
        <w:tabs>
          <w:tab w:val="right" w:leader="dot" w:pos="8306"/>
        </w:tabs>
      </w:pPr>
      <w:hyperlink w:anchor="_Toc27367" w:history="1">
        <w:r>
          <w:rPr>
            <w:rFonts w:ascii="仿宋" w:eastAsia="仿宋" w:hAnsi="仿宋" w:cs="仿宋" w:hint="eastAsia"/>
            <w:lang w:eastAsia="zh-CN"/>
          </w:rPr>
          <w:t>(一)、往复真空泵项目治理结构</w:t>
        </w:r>
        <w:r>
          <w:tab/>
        </w:r>
        <w:r>
          <w:fldChar w:fldCharType="begin"/>
        </w:r>
        <w:r>
          <w:instrText xml:space="preserve"> PAGEREF _Toc27367 \h </w:instrText>
        </w:r>
        <w:r>
          <w:fldChar w:fldCharType="separate"/>
        </w:r>
        <w:r>
          <w:t>78</w:t>
        </w:r>
        <w:r>
          <w:fldChar w:fldCharType="end"/>
        </w:r>
      </w:hyperlink>
    </w:p>
    <w:p>
      <w:pPr>
        <w:pStyle w:val="TOC2"/>
        <w:tabs>
          <w:tab w:val="right" w:leader="dot" w:pos="8306"/>
        </w:tabs>
      </w:pPr>
      <w:hyperlink w:anchor="_Toc17911" w:history="1">
        <w:r>
          <w:rPr>
            <w:rFonts w:ascii="仿宋" w:eastAsia="仿宋" w:hAnsi="仿宋" w:cs="仿宋" w:hint="eastAsia"/>
            <w:lang w:eastAsia="zh-CN"/>
          </w:rPr>
          <w:t>(二)、监督与审计</w:t>
        </w:r>
        <w:r>
          <w:tab/>
        </w:r>
        <w:r>
          <w:fldChar w:fldCharType="begin"/>
        </w:r>
        <w:r>
          <w:instrText xml:space="preserve"> PAGEREF _Toc17911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4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技术管理特点体现在其创新导向。通过引入最先进的技术趋势和解决方案，往复真空泵项目致力于提升科技含量、提高质量和效率水平。这意味着我们将采用最新的工具和方法，确保往复真空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往复真空泵项目技术管理的显著特征。通过整合不同领域的技术资源，我们实现了跨学科的协同工作。这有助于优化技术架构，提高整体效能。此外，整合性策略还促进了不同技术团队之间的紧密沟通和高效合作，确保往复真空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往复真空泵项目所采用的技术。通过不断优化技术方案，往复真空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往复真空泵项目团队将在往复真空泵项目初期识别可能的技术风险，并采取相应的预防和应对措施。通过建立健全的风险评估机制，往复真空泵项目能够在实施过程中及时发现并解决潜在的技术问题，保障往复真空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往复真空泵项目中，技术将成为往复真空泵项目成功的有力支持。这一深度剖析揭示了技术管理在往复真空泵项目实施中的关键作用，为往复真空泵项目的技术基础奠定了坚实的基础。</w:t>
      </w:r>
    </w:p>
    <w:p>
      <w:pPr>
        <w:pStyle w:val="Heading2"/>
        <w:ind w:firstLine="560" w:firstLineChars="200"/>
        <w:rPr>
          <w:rFonts w:ascii="仿宋" w:eastAsia="仿宋" w:hAnsi="仿宋" w:cs="仿宋" w:hint="eastAsia"/>
          <w:sz w:val="28"/>
          <w:lang w:eastAsia="zh-CN"/>
        </w:rPr>
      </w:pPr>
      <w:bookmarkStart w:id="4" w:name="_Toc23673"/>
      <w:r>
        <w:rPr>
          <w:rFonts w:ascii="仿宋" w:eastAsia="仿宋" w:hAnsi="仿宋" w:cs="仿宋" w:hint="eastAsia"/>
          <w:sz w:val="28"/>
          <w:lang w:eastAsia="zh-CN"/>
        </w:rPr>
        <w:t>(二)、往复真空泵项目工艺技术设计方案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往复真空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往复真空泵项目将严格按照相关行业规范要求进行组织。通过有效控制产品质量，往复真空泵项目将致力于为顾客提供优质的往复真空泵项目产品和良好的服务。这体现了往复真空泵项目对于生产活动合规性和质量标准的高度重视，为往复真空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往复真空泵项目注重生态效益和清洁生产原则。往复真空泵项目建设将紧密结合地方特色经济发展，与社会经济发展规划和区域环境保护规划方案相协调一致。通过与当地区域自然生态系统的结合，往复真空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往复真空泵项目产品具有多样化的客户需求和个性化的特点。因此，往复真空泵项目产品规格品种多样，且单批生产数量较小。为满足这一特点，往复真空泵项目承办单位将建设先进的柔性制造生产线。通过广泛应用柔性制造技术，往复真空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往复真空泵项目采用的技术具有较高的技术含量和自动化水平，处于国内先进水平。这一技术选用不仅体现了对生产效率、质量和环境友好性的高标准要求，同时为往复真空泵项目的可持续发展奠定了坚实的基础。</w:t>
      </w:r>
    </w:p>
    <w:p>
      <w:pPr>
        <w:pStyle w:val="Heading2"/>
        <w:ind w:firstLine="560" w:firstLineChars="200"/>
        <w:rPr>
          <w:rFonts w:ascii="仿宋" w:eastAsia="仿宋" w:hAnsi="仿宋" w:cs="仿宋" w:hint="eastAsia"/>
          <w:sz w:val="28"/>
          <w:lang w:eastAsia="zh-CN"/>
        </w:rPr>
      </w:pPr>
      <w:bookmarkStart w:id="5" w:name="_Toc38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为确保往复真空泵项目的高效生产和技术实施，我们制定了一套精心设计的设备选型方案，以满足往复真空泵项目生产、质量和环保的要求。该方案的主要特点如下：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往复真空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针对往复真空泵项目产品的多样性和小批量生产的特点，我们将建设柔性制造生产线。通过在设备选型中考虑柔性制造技术，可以灵活应对不同产品规格和生产需求，实现生产线的高度灵活性和适应性。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206"/>
      <w:r>
        <w:rPr>
          <w:rFonts w:ascii="仿宋" w:eastAsia="仿宋" w:hAnsi="仿宋" w:cs="仿宋" w:hint="eastAsia"/>
          <w:sz w:val="28"/>
          <w:lang w:eastAsia="zh-CN"/>
        </w:rPr>
        <w:t>二、往复真空泵项目建设背景及必要性分析</w:t>
      </w:r>
      <w:bookmarkEnd w:id="6"/>
    </w:p>
    <w:p>
      <w:pPr>
        <w:pStyle w:val="Heading2"/>
        <w:rPr>
          <w:rFonts w:ascii="仿宋" w:eastAsia="仿宋" w:hAnsi="仿宋" w:cs="仿宋" w:hint="eastAsia"/>
          <w:lang w:eastAsia="zh-CN"/>
        </w:rPr>
      </w:pPr>
      <w:bookmarkStart w:id="7" w:name="_Toc11967"/>
      <w:r>
        <w:rPr>
          <w:rFonts w:ascii="仿宋" w:eastAsia="仿宋" w:hAnsi="仿宋" w:cs="仿宋" w:hint="eastAsia"/>
          <w:lang w:eastAsia="zh-CN"/>
        </w:rPr>
        <w:t>(一)、往复真空泵项目背景分析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往复真空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往复真空泵项目在这个潮流中的定位。同时，我们将关注行业内涌现的新兴机遇，以便往复真空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往复真空泵项目提供了强大的发展动力。我们将聚焦于行业内最新的技术发展趋势，包括但不限于人工智能、大数据分析、物联网等领域。通过深度的技术研究，我们将确保往复真空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往复真空泵项目发展的源泉。我们将投入更多的精力对市场需求进行深入剖析，超越表面的需求，深入挖掘潜在的市场痛点和机遇。通过对市场需求的细致了解，往复真空泵项目将更有针对性地设计解决方案，满足市场的多样化需求，从而更好地促进往复真空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往复真空泵项目战略至关重要。我们将对竞争态势进行更为深入的分析，包括但不限于市场份额、产品特点、客户满意度等多个维度。通过深度的竞争分析，往复真空泵项目将能够更准确地把握市场脉搏，制定具有竞争力的往复真空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往复真空泵项目的发展具有直接的影响。我们将进行更为全面的法规和政策分析，了解行业发展中的潜在法律风险和合规挑战。通过充分了解和遵守相关法规，往复真空泵项目将确保在法律框架内合法合规运营，为往复真空泵项目的稳健发展提供有力支持。</w:t>
      </w:r>
    </w:p>
    <w:p>
      <w:pPr>
        <w:pStyle w:val="Heading2"/>
        <w:ind w:firstLine="560" w:firstLineChars="200"/>
        <w:rPr>
          <w:rFonts w:ascii="仿宋" w:eastAsia="仿宋" w:hAnsi="仿宋" w:cs="仿宋" w:hint="eastAsia"/>
          <w:sz w:val="28"/>
          <w:lang w:eastAsia="zh-CN"/>
        </w:rPr>
      </w:pPr>
      <w:bookmarkStart w:id="8" w:name="_Toc18876"/>
      <w:r>
        <w:rPr>
          <w:rFonts w:ascii="仿宋" w:eastAsia="仿宋" w:hAnsi="仿宋" w:cs="仿宋" w:hint="eastAsia"/>
          <w:sz w:val="28"/>
          <w:lang w:eastAsia="zh-CN"/>
        </w:rPr>
        <w:t>(二)、往复真空泵项目建设必要性分析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往复真空泵项目建设的迫切性源于对行业发展趋势的深刻洞察。我们正处于一个行业变革的时代，科技创新、数字化转型成为企业发展的关键动力。往复真空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建设不仅仅是为了跟上潮流，更是为了通过技术创新推动企业的持续发展。通过引入先进的技术和解决方案，往复真空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往复真空泵项目的建设成为必然选择，通过提高产品质量、拓展服务领域，从而在竞争中获得更多的机会。往复真空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往复真空泵项目建设的必要性体现在对客户需求更精准的满足。通过往复真空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往复真空泵项目建设的背后是对企业持续创新的追求。只有通过不断创新，企业才能在竞争中立于不败之地。往复真空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132"/>
      <w:r>
        <w:rPr>
          <w:rFonts w:ascii="仿宋" w:eastAsia="仿宋" w:hAnsi="仿宋" w:cs="仿宋" w:hint="eastAsia"/>
          <w:sz w:val="28"/>
          <w:lang w:eastAsia="zh-CN"/>
        </w:rPr>
        <w:t>三、往复真空泵项目概论</w:t>
      </w:r>
      <w:bookmarkEnd w:id="9"/>
    </w:p>
    <w:p>
      <w:pPr>
        <w:pStyle w:val="Heading2"/>
        <w:rPr>
          <w:rFonts w:ascii="仿宋" w:eastAsia="仿宋" w:hAnsi="仿宋" w:cs="仿宋" w:hint="eastAsia"/>
          <w:lang w:eastAsia="zh-CN"/>
        </w:rPr>
      </w:pPr>
      <w:bookmarkStart w:id="10" w:name="_Toc31262"/>
      <w:r>
        <w:rPr>
          <w:rFonts w:ascii="仿宋" w:eastAsia="仿宋" w:hAnsi="仿宋" w:cs="仿宋" w:hint="eastAsia"/>
          <w:lang w:eastAsia="zh-CN"/>
        </w:rPr>
        <w:t>(一)、往复真空泵项目概况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起源追溯至对市场的深入洞察。市场的不断演变与变革为往复真空泵项目提供了难得的机遇。当前市场存在的需求缺口和变革的大环境共同构成了往复真空泵项目的背景。这个往复真空泵项目旨在充分利用市场机遇，填补行业中尚未满足的需求，为客户提供全新的解决方案。市场的变革和需求的增长使得这个往复真空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往复真空泵项目名称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正式命名为往复真空泵。这个名称不仅仅是一个标识，更代表了往复真空泵项目的核心理念和愿景。它蕴含着往复真空泵项目所要解决问题的关键字，具有强烈的表达和辨识度，为往复真空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往复真空泵项目目标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核心目标是提供一种全新、高效的解决方案，满足客户日益增长的需求。往复真空泵项目追求的不仅仅是满足市场需求，更是在市场中获得卓越的竞争优势。通过不断提升产品或服务的质量和创新水平，往复真空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往复真空泵项目范围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全面涵盖了产品研发、制造、市场推广和售后服务，确保从产品设计到最终用户体验的全方位关注。这一全面的往复真空泵项目范围是为了确保往复真空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往复真空泵项目时间表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往复真空泵项目计划在未来18个月内完成，包括研发、测试、市场试点和正式推出等不同阶段。这个时间表的合理设计是为了确保往复真空泵项目各个阶段的顺利推进，以便按时交付高质量的成果。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往复真空泵项目预算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往复真空泵项目总预算估算为XX百万美元，主要分配在研发、市场推广、人员培训和运营等方面。这一充足的预算为往复真空泵项目提供了充足的资源，确保往复真空泵项目在各个方面都能取得优异的表现。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往复真空泵项目风险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可能面临的风险包括市场接受度低、技术难题、竞争激烈等。往复真空泵项目团队已经制定了相应的风险应对计划，通过前瞻性的风险管理，确保往复真空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往复真空泵项目团队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往复真空泵项目汇聚了一支经验丰富、多领域专业素养的核心团队，确保往复真空泵项目在各个方面都能拥有高水平的执行力。团队的协同作战是往复真空泵项目成功的关键因素之一。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往复真空泵项目背景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往复真空泵项目的背景根植于市场对更高效、创新产品的渴望，同时也受到科技发展对行业格局的深刻改变的影响。这为往复真空泵项目提供了广阔的发展空间和市场需求。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往复真空泵项目现状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截至目前，往复真空泵项目已完成市场调研和技术验证，取得了初步的成功。这为往复真空泵项目在未来的发展奠定了坚实的基础，为更远大的目标打下了坚实的基石。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397"/>
      <w:r>
        <w:rPr>
          <w:rFonts w:ascii="仿宋" w:eastAsia="仿宋" w:hAnsi="仿宋" w:cs="仿宋" w:hint="eastAsia"/>
          <w:sz w:val="28"/>
          <w:lang w:eastAsia="zh-CN"/>
        </w:rPr>
        <w:t>(二)、往复真空泵项目目标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keyword》往复真空泵项目首要业务目标是在市场中占据有利地位，实现产品/服务的成功推广和销售。通过不断提升产品质量、创新性，往复真空泵项目追求成为行业中的领导者，赢得更多客户的青睐。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在科技迅速发展的时代，往复真空泵项目着眼于技术创新。通过持续的研发和技术升级，往复真空泵项目旨在推出更具创新性的产品或服务，以满足市场对新鲜、先进解决方案的需求。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为了建立可持续的客户关系，往复真空泵项目设定了客户满意度目标。通过提供卓越的产品质量和优质的客户服务，往复真空泵项目追求赢得客户的信任和忠诚度，确保他们的满意度达到行业领先水平。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往复真空泵项目注重社会责任和可持续发展。通过实施环保、社会责任往复真空泵项目，往复真空泵项目致力于在经济发展的同时保护环境，促进社会公平，实现可持续经营。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往复真空泵项目的团队是实现目标的核心驱动力。因此，往复真空泵项目设定了团队发展目标，包括提升团队成员的专业技能、培养领导力，以及搭建协同高效的团队工作氛围。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1064"/>
      <w:r>
        <w:rPr>
          <w:rFonts w:ascii="仿宋" w:eastAsia="仿宋" w:hAnsi="仿宋" w:cs="仿宋" w:hint="eastAsia"/>
          <w:sz w:val="28"/>
          <w:lang w:eastAsia="zh-CN"/>
        </w:rPr>
        <w:t>(三)、往复真空泵项目提出的理由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往复真空泵项目提出的理由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提出源于对市场机遇的深刻洞察。当前市场中存在的需求缺口和行业发展趋势表明，有巨大的商业机会等待被开发。通过准确捕捉市场机遇，往复真空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理念基于对技术创新的信仰。通过持续的研发和技术投入，往复真空泵项目有望推出更具创新性的产品或服务。在科技飞速发展的当下，往复真空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提出是为了增强企业的行业竞争力。通过提升产品或服务的质量和独特性，往复真空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响应了消费者需求的变化。随着社会和科技的不断发展，消费者对产品和服务的需求也在发生变化。通过深入了解并及时回应消费者的新需求，往复真空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往复真空泵项目的提出是企业战略发展规划的一部分。在面对日益激烈的市场竞争和不断变化的商业环境中，往复真空泵项目作为企业战略的一环，旨在为企业开辟新的增长领域，巩固企业在行业中的地位。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提出不仅仅是基于商业考量，还注重社会责任。通过推出环保、社会责任等方面的往复真空泵项目，往复真空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往复真空泵项目的提出反映了对利益相关者期望的关注。包括客户、员工、投资者等利益相关者在企业发展中都有着各自的期望，往复真空泵项目力求在满足这些期望的同时，取得更大的共赢。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965"/>
      <w:r>
        <w:rPr>
          <w:rFonts w:ascii="仿宋" w:eastAsia="仿宋" w:hAnsi="仿宋" w:cs="仿宋" w:hint="eastAsia"/>
          <w:sz w:val="28"/>
          <w:lang w:eastAsia="zh-CN"/>
        </w:rPr>
        <w:t>(四)、往复真空泵项目意义</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在实施往复真空泵项目的过程中，我们不仅仅是在追逐商业成功，更是为企业和社会的多个层面创造了深远的意义。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真空泵项目的首要意义在于提升企业的市场竞争力。通过持续的创新和对产品质量的高标准要求，往复真空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往复真空泵项目的推进将促使行业技术水平的提升。通过引入先进技术和创新性解决方案，往复真空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往复真空泵项目不仅创造了大量就业机会，提高了就业水平，还注重社会责任和环保。通过参与社会公益事业和推动环保往复真空泵项目，往复真空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综合而言，往复真空泵项目意义重大，不仅推动了企业的发展，也为行业和社会的进步贡献了积极力量。这是一个全面而深刻的影响，将在未来产生可持续的正面效应。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511"/>
      <w:r>
        <w:rPr>
          <w:rFonts w:ascii="仿宋" w:eastAsia="仿宋" w:hAnsi="仿宋" w:cs="仿宋" w:hint="eastAsia"/>
          <w:sz w:val="28"/>
          <w:lang w:eastAsia="zh-CN"/>
        </w:rPr>
        <w:t>(五)、往复真空泵项目背景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在当今迅猛发展的商业环境中，往复真空泵项目的动因根植于对多方面因素的审慎考量。这个往复真空泵项目的提出并非孤立的决策，而是对企业所处背景深入思考的产物。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往复真空泵项目背后的首要原因。科技的迅速发展和全球市场的快速变化使得企业必须灵活应对。往复真空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竞争的激烈程度也是往复真空泵项目背景中不可忽视的一环。企业需要在激烈竞争中脱颖而出，为此，往复真空泵项目致力于打破常规，提供独特的价值主张，以吸引客户并确保市场份额的增长。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技术的迅速发展为企业带来了机遇与挑战。作为往复真空泵项目启动的背景之一，对新兴技术的应用将有助于提升企业的技术水平，使其在不断演进的商业环境中保持竞争优势。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此外，社会对企业责任的期望也在逐渐升高。往复真空泵项目充分融入了社会责任的理念，通过可持续经营和社会公益往复真空泵项目，企图为社会贡献一份力量，在商业成功的同时关注社会价值。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976"/>
      <w:r>
        <w:rPr>
          <w:rFonts w:ascii="仿宋" w:eastAsia="仿宋" w:hAnsi="仿宋" w:cs="仿宋" w:hint="eastAsia"/>
          <w:sz w:val="28"/>
          <w:lang w:eastAsia="zh-CN"/>
        </w:rPr>
        <w:t>四、往复真空泵项目可持续发展</w:t>
      </w:r>
      <w:bookmarkEnd w:id="15"/>
    </w:p>
    <w:p>
      <w:pPr>
        <w:pStyle w:val="Heading2"/>
        <w:rPr>
          <w:rFonts w:ascii="仿宋" w:eastAsia="仿宋" w:hAnsi="仿宋" w:cs="仿宋" w:hint="eastAsia"/>
          <w:lang w:eastAsia="zh-CN"/>
        </w:rPr>
      </w:pPr>
      <w:bookmarkStart w:id="16" w:name="_Toc1305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往复真空泵项目中，往复真空泵项目团队着眼于未来，明确了可持续发展的战略方向。制定的具体可持续发展目标包括降低资源使用、采用环保技术、最大化社会效益等。这一步骤不仅有助于往复真空泵项目在环保和社会责任方面达到最高标准，也为未来提供了明确的指引，确保往复真空泵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https://d.book118.com/648135040065006022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往复真空泵项目规划设计方案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015286"/>
    <w:rsid w:val="020152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3504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2023-12-29T12:55:00Z</dcterms:created>
  <dcterms:modified xsi:type="dcterms:W3CDTF">2023-12-29T12:55:50Z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0963C1E8A49947A08F07AFD132A47658_11</vt:lpwstr>
  </property>
  <property fmtid="{D5CDD505-2E9C-101B-9397-08002B2CF9AE}" pid="3" name="KSOProductBuildVer">
    <vt:lpwstr>2052-12.1.0.16120</vt:lpwstr>
  </property>
</Properties>
</file>