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碳二馏份加氢催化剂项目可行性建设方案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26" w:history="1">
        <w:r>
          <w:rPr>
            <w:rFonts w:ascii="仿宋" w:eastAsia="仿宋" w:hAnsi="仿宋" w:cs="仿宋" w:hint="eastAsia"/>
            <w:lang w:eastAsia="zh-CN"/>
          </w:rPr>
          <w:t>概论</w:t>
        </w:r>
        <w:r>
          <w:tab/>
        </w:r>
        <w:r>
          <w:fldChar w:fldCharType="begin"/>
        </w:r>
        <w:r>
          <w:instrText xml:space="preserve"> PAGEREF _Toc17526 \h </w:instrText>
        </w:r>
        <w:r>
          <w:fldChar w:fldCharType="separate"/>
        </w:r>
        <w:r>
          <w:t>3</w:t>
        </w:r>
        <w:r>
          <w:fldChar w:fldCharType="end"/>
        </w:r>
      </w:hyperlink>
    </w:p>
    <w:p>
      <w:pPr>
        <w:pStyle w:val="TOC1"/>
        <w:tabs>
          <w:tab w:val="right" w:leader="dot" w:pos="8306"/>
        </w:tabs>
      </w:pPr>
      <w:hyperlink w:anchor="_Toc24291" w:history="1">
        <w:r>
          <w:rPr>
            <w:rFonts w:ascii="仿宋" w:eastAsia="仿宋" w:hAnsi="仿宋" w:cs="仿宋" w:hint="eastAsia"/>
            <w:lang w:eastAsia="zh-CN"/>
          </w:rPr>
          <w:t>一、碳二馏份加氢催化剂项目概论</w:t>
        </w:r>
        <w:r>
          <w:tab/>
        </w:r>
        <w:r>
          <w:fldChar w:fldCharType="begin"/>
        </w:r>
        <w:r>
          <w:instrText xml:space="preserve"> PAGEREF _Toc24291 \h </w:instrText>
        </w:r>
        <w:r>
          <w:fldChar w:fldCharType="separate"/>
        </w:r>
        <w:r>
          <w:t>3</w:t>
        </w:r>
        <w:r>
          <w:fldChar w:fldCharType="end"/>
        </w:r>
      </w:hyperlink>
    </w:p>
    <w:p>
      <w:pPr>
        <w:pStyle w:val="TOC2"/>
        <w:tabs>
          <w:tab w:val="right" w:leader="dot" w:pos="8306"/>
        </w:tabs>
      </w:pPr>
      <w:hyperlink w:anchor="_Toc24140" w:history="1">
        <w:r>
          <w:rPr>
            <w:rFonts w:ascii="仿宋" w:eastAsia="仿宋" w:hAnsi="仿宋" w:cs="仿宋" w:hint="eastAsia"/>
            <w:lang w:eastAsia="zh-CN"/>
          </w:rPr>
          <w:t>(一)、项目申报单位概况</w:t>
        </w:r>
        <w:r>
          <w:tab/>
        </w:r>
        <w:r>
          <w:fldChar w:fldCharType="begin"/>
        </w:r>
        <w:r>
          <w:instrText xml:space="preserve"> PAGEREF _Toc24140 \h </w:instrText>
        </w:r>
        <w:r>
          <w:fldChar w:fldCharType="separate"/>
        </w:r>
        <w:r>
          <w:t>3</w:t>
        </w:r>
        <w:r>
          <w:fldChar w:fldCharType="end"/>
        </w:r>
      </w:hyperlink>
    </w:p>
    <w:p>
      <w:pPr>
        <w:pStyle w:val="TOC2"/>
        <w:tabs>
          <w:tab w:val="right" w:leader="dot" w:pos="8306"/>
        </w:tabs>
      </w:pPr>
      <w:hyperlink w:anchor="_Toc23345" w:history="1">
        <w:r>
          <w:rPr>
            <w:rFonts w:ascii="仿宋" w:eastAsia="仿宋" w:hAnsi="仿宋" w:cs="仿宋" w:hint="eastAsia"/>
            <w:lang w:eastAsia="zh-CN"/>
          </w:rPr>
          <w:t>(二)、项目概况</w:t>
        </w:r>
        <w:r>
          <w:tab/>
        </w:r>
        <w:r>
          <w:fldChar w:fldCharType="begin"/>
        </w:r>
        <w:r>
          <w:instrText xml:space="preserve"> PAGEREF _Toc23345 \h </w:instrText>
        </w:r>
        <w:r>
          <w:fldChar w:fldCharType="separate"/>
        </w:r>
        <w:r>
          <w:t>4</w:t>
        </w:r>
        <w:r>
          <w:fldChar w:fldCharType="end"/>
        </w:r>
      </w:hyperlink>
    </w:p>
    <w:p>
      <w:pPr>
        <w:pStyle w:val="TOC1"/>
        <w:tabs>
          <w:tab w:val="right" w:leader="dot" w:pos="8306"/>
        </w:tabs>
      </w:pPr>
      <w:hyperlink w:anchor="_Toc32148" w:history="1">
        <w:r>
          <w:rPr>
            <w:rFonts w:ascii="仿宋" w:eastAsia="仿宋" w:hAnsi="仿宋" w:cs="仿宋" w:hint="eastAsia"/>
            <w:lang w:eastAsia="zh-CN"/>
          </w:rPr>
          <w:t>二、财务管理与成本控制</w:t>
        </w:r>
        <w:r>
          <w:tab/>
        </w:r>
        <w:r>
          <w:fldChar w:fldCharType="begin"/>
        </w:r>
        <w:r>
          <w:instrText xml:space="preserve"> PAGEREF _Toc32148 \h </w:instrText>
        </w:r>
        <w:r>
          <w:fldChar w:fldCharType="separate"/>
        </w:r>
        <w:r>
          <w:t>7</w:t>
        </w:r>
        <w:r>
          <w:fldChar w:fldCharType="end"/>
        </w:r>
      </w:hyperlink>
    </w:p>
    <w:p>
      <w:pPr>
        <w:pStyle w:val="TOC2"/>
        <w:tabs>
          <w:tab w:val="right" w:leader="dot" w:pos="8306"/>
        </w:tabs>
      </w:pPr>
      <w:hyperlink w:anchor="_Toc27624" w:history="1">
        <w:r>
          <w:rPr>
            <w:rFonts w:ascii="仿宋" w:eastAsia="仿宋" w:hAnsi="仿宋" w:cs="仿宋" w:hint="eastAsia"/>
            <w:lang w:eastAsia="zh-CN"/>
          </w:rPr>
          <w:t>(一)、财务管理体系建设</w:t>
        </w:r>
        <w:r>
          <w:tab/>
        </w:r>
        <w:r>
          <w:fldChar w:fldCharType="begin"/>
        </w:r>
        <w:r>
          <w:instrText xml:space="preserve"> PAGEREF _Toc27624 \h </w:instrText>
        </w:r>
        <w:r>
          <w:fldChar w:fldCharType="separate"/>
        </w:r>
        <w:r>
          <w:t>7</w:t>
        </w:r>
        <w:r>
          <w:fldChar w:fldCharType="end"/>
        </w:r>
      </w:hyperlink>
    </w:p>
    <w:p>
      <w:pPr>
        <w:pStyle w:val="TOC2"/>
        <w:tabs>
          <w:tab w:val="right" w:leader="dot" w:pos="8306"/>
        </w:tabs>
      </w:pPr>
      <w:hyperlink w:anchor="_Toc32351" w:history="1">
        <w:r>
          <w:rPr>
            <w:rFonts w:ascii="仿宋" w:eastAsia="仿宋" w:hAnsi="仿宋" w:cs="仿宋" w:hint="eastAsia"/>
            <w:lang w:eastAsia="zh-CN"/>
          </w:rPr>
          <w:t>(二)、成本控制措施</w:t>
        </w:r>
        <w:r>
          <w:tab/>
        </w:r>
        <w:r>
          <w:fldChar w:fldCharType="begin"/>
        </w:r>
        <w:r>
          <w:instrText xml:space="preserve"> PAGEREF _Toc32351 \h </w:instrText>
        </w:r>
        <w:r>
          <w:fldChar w:fldCharType="separate"/>
        </w:r>
        <w:r>
          <w:t>8</w:t>
        </w:r>
        <w:r>
          <w:fldChar w:fldCharType="end"/>
        </w:r>
      </w:hyperlink>
    </w:p>
    <w:p>
      <w:pPr>
        <w:pStyle w:val="TOC1"/>
        <w:tabs>
          <w:tab w:val="right" w:leader="dot" w:pos="8306"/>
        </w:tabs>
      </w:pPr>
      <w:hyperlink w:anchor="_Toc21711" w:history="1">
        <w:r>
          <w:rPr>
            <w:rFonts w:ascii="仿宋" w:eastAsia="仿宋" w:hAnsi="仿宋" w:cs="仿宋" w:hint="eastAsia"/>
            <w:lang w:eastAsia="zh-CN"/>
          </w:rPr>
          <w:t>三、社会影响分析</w:t>
        </w:r>
        <w:r>
          <w:tab/>
        </w:r>
        <w:r>
          <w:fldChar w:fldCharType="begin"/>
        </w:r>
        <w:r>
          <w:instrText xml:space="preserve"> PAGEREF _Toc21711 \h </w:instrText>
        </w:r>
        <w:r>
          <w:fldChar w:fldCharType="separate"/>
        </w:r>
        <w:r>
          <w:t>9</w:t>
        </w:r>
        <w:r>
          <w:fldChar w:fldCharType="end"/>
        </w:r>
      </w:hyperlink>
    </w:p>
    <w:p>
      <w:pPr>
        <w:pStyle w:val="TOC2"/>
        <w:tabs>
          <w:tab w:val="right" w:leader="dot" w:pos="8306"/>
        </w:tabs>
      </w:pPr>
      <w:hyperlink w:anchor="_Toc30065" w:history="1">
        <w:r>
          <w:rPr>
            <w:rFonts w:ascii="仿宋" w:eastAsia="仿宋" w:hAnsi="仿宋" w:cs="仿宋" w:hint="eastAsia"/>
            <w:lang w:eastAsia="zh-CN"/>
          </w:rPr>
          <w:t>(一)、社会影响效果分析</w:t>
        </w:r>
        <w:r>
          <w:tab/>
        </w:r>
        <w:r>
          <w:fldChar w:fldCharType="begin"/>
        </w:r>
        <w:r>
          <w:instrText xml:space="preserve"> PAGEREF _Toc30065 \h </w:instrText>
        </w:r>
        <w:r>
          <w:fldChar w:fldCharType="separate"/>
        </w:r>
        <w:r>
          <w:t>9</w:t>
        </w:r>
        <w:r>
          <w:fldChar w:fldCharType="end"/>
        </w:r>
      </w:hyperlink>
    </w:p>
    <w:p>
      <w:pPr>
        <w:pStyle w:val="TOC2"/>
        <w:tabs>
          <w:tab w:val="right" w:leader="dot" w:pos="8306"/>
        </w:tabs>
      </w:pPr>
      <w:hyperlink w:anchor="_Toc32613" w:history="1">
        <w:r>
          <w:rPr>
            <w:rFonts w:ascii="仿宋" w:eastAsia="仿宋" w:hAnsi="仿宋" w:cs="仿宋" w:hint="eastAsia"/>
            <w:lang w:eastAsia="zh-CN"/>
          </w:rPr>
          <w:t>(二)、社会适应性分析</w:t>
        </w:r>
        <w:r>
          <w:tab/>
        </w:r>
        <w:r>
          <w:fldChar w:fldCharType="begin"/>
        </w:r>
        <w:r>
          <w:instrText xml:space="preserve"> PAGEREF _Toc32613 \h </w:instrText>
        </w:r>
        <w:r>
          <w:fldChar w:fldCharType="separate"/>
        </w:r>
        <w:r>
          <w:t>12</w:t>
        </w:r>
        <w:r>
          <w:fldChar w:fldCharType="end"/>
        </w:r>
      </w:hyperlink>
    </w:p>
    <w:p>
      <w:pPr>
        <w:pStyle w:val="TOC2"/>
        <w:tabs>
          <w:tab w:val="right" w:leader="dot" w:pos="8306"/>
        </w:tabs>
      </w:pPr>
      <w:hyperlink w:anchor="_Toc22253" w:history="1">
        <w:r>
          <w:rPr>
            <w:rFonts w:ascii="仿宋" w:eastAsia="仿宋" w:hAnsi="仿宋" w:cs="仿宋" w:hint="eastAsia"/>
            <w:lang w:eastAsia="zh-CN"/>
          </w:rPr>
          <w:t>(三)、社会风险及对策分析</w:t>
        </w:r>
        <w:r>
          <w:tab/>
        </w:r>
        <w:r>
          <w:fldChar w:fldCharType="begin"/>
        </w:r>
        <w:r>
          <w:instrText xml:space="preserve"> PAGEREF _Toc22253 \h </w:instrText>
        </w:r>
        <w:r>
          <w:fldChar w:fldCharType="separate"/>
        </w:r>
        <w:r>
          <w:t>13</w:t>
        </w:r>
        <w:r>
          <w:fldChar w:fldCharType="end"/>
        </w:r>
      </w:hyperlink>
    </w:p>
    <w:p>
      <w:pPr>
        <w:pStyle w:val="TOC1"/>
        <w:tabs>
          <w:tab w:val="right" w:leader="dot" w:pos="8306"/>
        </w:tabs>
      </w:pPr>
      <w:hyperlink w:anchor="_Toc1372" w:history="1">
        <w:r>
          <w:rPr>
            <w:rFonts w:ascii="仿宋" w:eastAsia="仿宋" w:hAnsi="仿宋" w:cs="仿宋" w:hint="eastAsia"/>
            <w:lang w:eastAsia="zh-CN"/>
          </w:rPr>
          <w:t>四、发展规划、产业政策和行业准入分析</w:t>
        </w:r>
        <w:r>
          <w:tab/>
        </w:r>
        <w:r>
          <w:fldChar w:fldCharType="begin"/>
        </w:r>
        <w:r>
          <w:instrText xml:space="preserve"> PAGEREF _Toc1372 \h </w:instrText>
        </w:r>
        <w:r>
          <w:fldChar w:fldCharType="separate"/>
        </w:r>
        <w:r>
          <w:t>17</w:t>
        </w:r>
        <w:r>
          <w:fldChar w:fldCharType="end"/>
        </w:r>
      </w:hyperlink>
    </w:p>
    <w:p>
      <w:pPr>
        <w:pStyle w:val="TOC2"/>
        <w:tabs>
          <w:tab w:val="right" w:leader="dot" w:pos="8306"/>
        </w:tabs>
      </w:pPr>
      <w:hyperlink w:anchor="_Toc23406" w:history="1">
        <w:r>
          <w:rPr>
            <w:rFonts w:ascii="仿宋" w:eastAsia="仿宋" w:hAnsi="仿宋" w:cs="仿宋" w:hint="eastAsia"/>
            <w:lang w:eastAsia="zh-CN"/>
          </w:rPr>
          <w:t>(一)、发展规划分析</w:t>
        </w:r>
        <w:r>
          <w:tab/>
        </w:r>
        <w:r>
          <w:fldChar w:fldCharType="begin"/>
        </w:r>
        <w:r>
          <w:instrText xml:space="preserve"> PAGEREF _Toc23406 \h </w:instrText>
        </w:r>
        <w:r>
          <w:fldChar w:fldCharType="separate"/>
        </w:r>
        <w:r>
          <w:t>17</w:t>
        </w:r>
        <w:r>
          <w:fldChar w:fldCharType="end"/>
        </w:r>
      </w:hyperlink>
    </w:p>
    <w:p>
      <w:pPr>
        <w:pStyle w:val="TOC2"/>
        <w:tabs>
          <w:tab w:val="right" w:leader="dot" w:pos="8306"/>
        </w:tabs>
      </w:pPr>
      <w:hyperlink w:anchor="_Toc29639" w:history="1">
        <w:r>
          <w:rPr>
            <w:rFonts w:ascii="仿宋" w:eastAsia="仿宋" w:hAnsi="仿宋" w:cs="仿宋" w:hint="eastAsia"/>
            <w:lang w:eastAsia="zh-CN"/>
          </w:rPr>
          <w:t>(二)、产业政策分析</w:t>
        </w:r>
        <w:r>
          <w:tab/>
        </w:r>
        <w:r>
          <w:fldChar w:fldCharType="begin"/>
        </w:r>
        <w:r>
          <w:instrText xml:space="preserve"> PAGEREF _Toc29639 \h </w:instrText>
        </w:r>
        <w:r>
          <w:fldChar w:fldCharType="separate"/>
        </w:r>
        <w:r>
          <w:t>19</w:t>
        </w:r>
        <w:r>
          <w:fldChar w:fldCharType="end"/>
        </w:r>
      </w:hyperlink>
    </w:p>
    <w:p>
      <w:pPr>
        <w:pStyle w:val="TOC2"/>
        <w:tabs>
          <w:tab w:val="right" w:leader="dot" w:pos="8306"/>
        </w:tabs>
      </w:pPr>
      <w:hyperlink w:anchor="_Toc24317" w:history="1">
        <w:r>
          <w:rPr>
            <w:rFonts w:ascii="仿宋" w:eastAsia="仿宋" w:hAnsi="仿宋" w:cs="仿宋" w:hint="eastAsia"/>
            <w:lang w:eastAsia="zh-CN"/>
          </w:rPr>
          <w:t>(三)、行业准入分析</w:t>
        </w:r>
        <w:r>
          <w:tab/>
        </w:r>
        <w:r>
          <w:fldChar w:fldCharType="begin"/>
        </w:r>
        <w:r>
          <w:instrText xml:space="preserve"> PAGEREF _Toc24317 \h </w:instrText>
        </w:r>
        <w:r>
          <w:fldChar w:fldCharType="separate"/>
        </w:r>
        <w:r>
          <w:t>20</w:t>
        </w:r>
        <w:r>
          <w:fldChar w:fldCharType="end"/>
        </w:r>
      </w:hyperlink>
    </w:p>
    <w:p>
      <w:pPr>
        <w:pStyle w:val="TOC1"/>
        <w:tabs>
          <w:tab w:val="right" w:leader="dot" w:pos="8306"/>
        </w:tabs>
      </w:pPr>
      <w:hyperlink w:anchor="_Toc13518" w:history="1">
        <w:r>
          <w:rPr>
            <w:rFonts w:ascii="仿宋" w:eastAsia="仿宋" w:hAnsi="仿宋" w:cs="仿宋" w:hint="eastAsia"/>
            <w:lang w:eastAsia="zh-CN"/>
          </w:rPr>
          <w:t>五、建设风险评估分析</w:t>
        </w:r>
        <w:r>
          <w:tab/>
        </w:r>
        <w:r>
          <w:fldChar w:fldCharType="begin"/>
        </w:r>
        <w:r>
          <w:instrText xml:space="preserve"> PAGEREF _Toc13518 \h </w:instrText>
        </w:r>
        <w:r>
          <w:fldChar w:fldCharType="separate"/>
        </w:r>
        <w:r>
          <w:t>22</w:t>
        </w:r>
        <w:r>
          <w:fldChar w:fldCharType="end"/>
        </w:r>
      </w:hyperlink>
    </w:p>
    <w:p>
      <w:pPr>
        <w:pStyle w:val="TOC2"/>
        <w:tabs>
          <w:tab w:val="right" w:leader="dot" w:pos="8306"/>
        </w:tabs>
      </w:pPr>
      <w:hyperlink w:anchor="_Toc4212" w:history="1">
        <w:r>
          <w:rPr>
            <w:rFonts w:ascii="仿宋" w:eastAsia="仿宋" w:hAnsi="仿宋" w:cs="仿宋" w:hint="eastAsia"/>
            <w:lang w:eastAsia="zh-CN"/>
          </w:rPr>
          <w:t>(一)、政策风险分析</w:t>
        </w:r>
        <w:r>
          <w:tab/>
        </w:r>
        <w:r>
          <w:fldChar w:fldCharType="begin"/>
        </w:r>
        <w:r>
          <w:instrText xml:space="preserve"> PAGEREF _Toc4212 \h </w:instrText>
        </w:r>
        <w:r>
          <w:fldChar w:fldCharType="separate"/>
        </w:r>
        <w:r>
          <w:t>22</w:t>
        </w:r>
        <w:r>
          <w:fldChar w:fldCharType="end"/>
        </w:r>
      </w:hyperlink>
    </w:p>
    <w:p>
      <w:pPr>
        <w:pStyle w:val="TOC2"/>
        <w:tabs>
          <w:tab w:val="right" w:leader="dot" w:pos="8306"/>
        </w:tabs>
      </w:pPr>
      <w:hyperlink w:anchor="_Toc15333" w:history="1">
        <w:r>
          <w:rPr>
            <w:rFonts w:ascii="仿宋" w:eastAsia="仿宋" w:hAnsi="仿宋" w:cs="仿宋" w:hint="eastAsia"/>
            <w:lang w:eastAsia="zh-CN"/>
          </w:rPr>
          <w:t>(二)、社会风险分析</w:t>
        </w:r>
        <w:r>
          <w:tab/>
        </w:r>
        <w:r>
          <w:fldChar w:fldCharType="begin"/>
        </w:r>
        <w:r>
          <w:instrText xml:space="preserve"> PAGEREF _Toc15333 \h </w:instrText>
        </w:r>
        <w:r>
          <w:fldChar w:fldCharType="separate"/>
        </w:r>
        <w:r>
          <w:t>23</w:t>
        </w:r>
        <w:r>
          <w:fldChar w:fldCharType="end"/>
        </w:r>
      </w:hyperlink>
    </w:p>
    <w:p>
      <w:pPr>
        <w:pStyle w:val="TOC2"/>
        <w:tabs>
          <w:tab w:val="right" w:leader="dot" w:pos="8306"/>
        </w:tabs>
      </w:pPr>
      <w:hyperlink w:anchor="_Toc15704" w:history="1">
        <w:r>
          <w:rPr>
            <w:rFonts w:ascii="仿宋" w:eastAsia="仿宋" w:hAnsi="仿宋" w:cs="仿宋" w:hint="eastAsia"/>
            <w:lang w:eastAsia="zh-CN"/>
          </w:rPr>
          <w:t>(三)、市场风险分析</w:t>
        </w:r>
        <w:r>
          <w:tab/>
        </w:r>
        <w:r>
          <w:fldChar w:fldCharType="begin"/>
        </w:r>
        <w:r>
          <w:instrText xml:space="preserve"> PAGEREF _Toc15704 \h </w:instrText>
        </w:r>
        <w:r>
          <w:fldChar w:fldCharType="separate"/>
        </w:r>
        <w:r>
          <w:t>24</w:t>
        </w:r>
        <w:r>
          <w:fldChar w:fldCharType="end"/>
        </w:r>
      </w:hyperlink>
    </w:p>
    <w:p>
      <w:pPr>
        <w:pStyle w:val="TOC2"/>
        <w:tabs>
          <w:tab w:val="right" w:leader="dot" w:pos="8306"/>
        </w:tabs>
      </w:pPr>
      <w:hyperlink w:anchor="_Toc12506" w:history="1">
        <w:r>
          <w:rPr>
            <w:rFonts w:ascii="仿宋" w:eastAsia="仿宋" w:hAnsi="仿宋" w:cs="仿宋" w:hint="eastAsia"/>
            <w:lang w:eastAsia="zh-CN"/>
          </w:rPr>
          <w:t>(四)、资金风险分析</w:t>
        </w:r>
        <w:r>
          <w:tab/>
        </w:r>
        <w:r>
          <w:fldChar w:fldCharType="begin"/>
        </w:r>
        <w:r>
          <w:instrText xml:space="preserve"> PAGEREF _Toc12506 \h </w:instrText>
        </w:r>
        <w:r>
          <w:fldChar w:fldCharType="separate"/>
        </w:r>
        <w:r>
          <w:t>25</w:t>
        </w:r>
        <w:r>
          <w:fldChar w:fldCharType="end"/>
        </w:r>
      </w:hyperlink>
    </w:p>
    <w:p>
      <w:pPr>
        <w:pStyle w:val="TOC2"/>
        <w:tabs>
          <w:tab w:val="right" w:leader="dot" w:pos="8306"/>
        </w:tabs>
      </w:pPr>
      <w:hyperlink w:anchor="_Toc9525" w:history="1">
        <w:r>
          <w:rPr>
            <w:rFonts w:ascii="仿宋" w:eastAsia="仿宋" w:hAnsi="仿宋" w:cs="仿宋" w:hint="eastAsia"/>
            <w:lang w:eastAsia="zh-CN"/>
          </w:rPr>
          <w:t>(五)、技术风险分析</w:t>
        </w:r>
        <w:r>
          <w:tab/>
        </w:r>
        <w:r>
          <w:fldChar w:fldCharType="begin"/>
        </w:r>
        <w:r>
          <w:instrText xml:space="preserve"> PAGEREF _Toc9525 \h </w:instrText>
        </w:r>
        <w:r>
          <w:fldChar w:fldCharType="separate"/>
        </w:r>
        <w:r>
          <w:t>26</w:t>
        </w:r>
        <w:r>
          <w:fldChar w:fldCharType="end"/>
        </w:r>
      </w:hyperlink>
    </w:p>
    <w:p>
      <w:pPr>
        <w:pStyle w:val="TOC2"/>
        <w:tabs>
          <w:tab w:val="right" w:leader="dot" w:pos="8306"/>
        </w:tabs>
      </w:pPr>
      <w:hyperlink w:anchor="_Toc30773" w:history="1">
        <w:r>
          <w:rPr>
            <w:rFonts w:ascii="仿宋" w:eastAsia="仿宋" w:hAnsi="仿宋" w:cs="仿宋" w:hint="eastAsia"/>
            <w:lang w:eastAsia="zh-CN"/>
          </w:rPr>
          <w:t>(六)、财务风险分析</w:t>
        </w:r>
        <w:r>
          <w:tab/>
        </w:r>
        <w:r>
          <w:fldChar w:fldCharType="begin"/>
        </w:r>
        <w:r>
          <w:instrText xml:space="preserve"> PAGEREF _Toc30773 \h </w:instrText>
        </w:r>
        <w:r>
          <w:fldChar w:fldCharType="separate"/>
        </w:r>
        <w:r>
          <w:t>28</w:t>
        </w:r>
        <w:r>
          <w:fldChar w:fldCharType="end"/>
        </w:r>
      </w:hyperlink>
    </w:p>
    <w:p>
      <w:pPr>
        <w:pStyle w:val="TOC2"/>
        <w:tabs>
          <w:tab w:val="right" w:leader="dot" w:pos="8306"/>
        </w:tabs>
      </w:pPr>
      <w:hyperlink w:anchor="_Toc22766" w:history="1">
        <w:r>
          <w:rPr>
            <w:rFonts w:ascii="仿宋" w:eastAsia="仿宋" w:hAnsi="仿宋" w:cs="仿宋" w:hint="eastAsia"/>
            <w:lang w:eastAsia="zh-CN"/>
          </w:rPr>
          <w:t>(七)、管理风险分析</w:t>
        </w:r>
        <w:r>
          <w:tab/>
        </w:r>
        <w:r>
          <w:fldChar w:fldCharType="begin"/>
        </w:r>
        <w:r>
          <w:instrText xml:space="preserve"> PAGEREF _Toc22766 \h </w:instrText>
        </w:r>
        <w:r>
          <w:fldChar w:fldCharType="separate"/>
        </w:r>
        <w:r>
          <w:t>29</w:t>
        </w:r>
        <w:r>
          <w:fldChar w:fldCharType="end"/>
        </w:r>
      </w:hyperlink>
    </w:p>
    <w:p>
      <w:pPr>
        <w:pStyle w:val="TOC2"/>
        <w:tabs>
          <w:tab w:val="right" w:leader="dot" w:pos="8306"/>
        </w:tabs>
      </w:pPr>
      <w:hyperlink w:anchor="_Toc11204" w:history="1">
        <w:r>
          <w:rPr>
            <w:rFonts w:ascii="仿宋" w:eastAsia="仿宋" w:hAnsi="仿宋" w:cs="仿宋" w:hint="eastAsia"/>
            <w:lang w:eastAsia="zh-CN"/>
          </w:rPr>
          <w:t>(八)、其它风险分析</w:t>
        </w:r>
        <w:r>
          <w:tab/>
        </w:r>
        <w:r>
          <w:fldChar w:fldCharType="begin"/>
        </w:r>
        <w:r>
          <w:instrText xml:space="preserve"> PAGEREF _Toc11204 \h </w:instrText>
        </w:r>
        <w:r>
          <w:fldChar w:fldCharType="separate"/>
        </w:r>
        <w:r>
          <w:t>31</w:t>
        </w:r>
        <w:r>
          <w:fldChar w:fldCharType="end"/>
        </w:r>
      </w:hyperlink>
    </w:p>
    <w:p>
      <w:pPr>
        <w:pStyle w:val="TOC2"/>
        <w:tabs>
          <w:tab w:val="right" w:leader="dot" w:pos="8306"/>
        </w:tabs>
      </w:pPr>
      <w:hyperlink w:anchor="_Toc3508" w:history="1">
        <w:r>
          <w:rPr>
            <w:rFonts w:ascii="仿宋" w:eastAsia="仿宋" w:hAnsi="仿宋" w:cs="仿宋" w:hint="eastAsia"/>
            <w:lang w:eastAsia="zh-CN"/>
          </w:rPr>
          <w:t>(九)、社会影响评估</w:t>
        </w:r>
        <w:r>
          <w:tab/>
        </w:r>
        <w:r>
          <w:fldChar w:fldCharType="begin"/>
        </w:r>
        <w:r>
          <w:instrText xml:space="preserve"> PAGEREF _Toc3508 \h </w:instrText>
        </w:r>
        <w:r>
          <w:fldChar w:fldCharType="separate"/>
        </w:r>
        <w:r>
          <w:t>32</w:t>
        </w:r>
        <w:r>
          <w:fldChar w:fldCharType="end"/>
        </w:r>
      </w:hyperlink>
    </w:p>
    <w:p>
      <w:pPr>
        <w:pStyle w:val="TOC1"/>
        <w:tabs>
          <w:tab w:val="right" w:leader="dot" w:pos="8306"/>
        </w:tabs>
      </w:pPr>
      <w:hyperlink w:anchor="_Toc27712" w:history="1">
        <w:r>
          <w:rPr>
            <w:rFonts w:ascii="仿宋" w:eastAsia="仿宋" w:hAnsi="仿宋" w:cs="仿宋" w:hint="eastAsia"/>
            <w:lang w:eastAsia="zh-CN"/>
          </w:rPr>
          <w:t>六、环境和生态影响分析</w:t>
        </w:r>
        <w:r>
          <w:tab/>
        </w:r>
        <w:r>
          <w:fldChar w:fldCharType="begin"/>
        </w:r>
        <w:r>
          <w:instrText xml:space="preserve"> PAGEREF _Toc27712 \h </w:instrText>
        </w:r>
        <w:r>
          <w:fldChar w:fldCharType="separate"/>
        </w:r>
        <w:r>
          <w:t>34</w:t>
        </w:r>
        <w:r>
          <w:fldChar w:fldCharType="end"/>
        </w:r>
      </w:hyperlink>
    </w:p>
    <w:p>
      <w:pPr>
        <w:pStyle w:val="TOC2"/>
        <w:tabs>
          <w:tab w:val="right" w:leader="dot" w:pos="8306"/>
        </w:tabs>
      </w:pPr>
      <w:hyperlink w:anchor="_Toc18550" w:history="1">
        <w:r>
          <w:rPr>
            <w:rFonts w:ascii="仿宋" w:eastAsia="仿宋" w:hAnsi="仿宋" w:cs="仿宋" w:hint="eastAsia"/>
            <w:lang w:eastAsia="zh-CN"/>
          </w:rPr>
          <w:t>(一)、环境和生态现状</w:t>
        </w:r>
        <w:r>
          <w:tab/>
        </w:r>
        <w:r>
          <w:fldChar w:fldCharType="begin"/>
        </w:r>
        <w:r>
          <w:instrText xml:space="preserve"> PAGEREF _Toc18550 \h </w:instrText>
        </w:r>
        <w:r>
          <w:fldChar w:fldCharType="separate"/>
        </w:r>
        <w:r>
          <w:t>34</w:t>
        </w:r>
        <w:r>
          <w:fldChar w:fldCharType="end"/>
        </w:r>
      </w:hyperlink>
    </w:p>
    <w:p>
      <w:pPr>
        <w:pStyle w:val="TOC2"/>
        <w:tabs>
          <w:tab w:val="right" w:leader="dot" w:pos="8306"/>
        </w:tabs>
      </w:pPr>
      <w:hyperlink w:anchor="_Toc32117" w:history="1">
        <w:r>
          <w:rPr>
            <w:rFonts w:ascii="仿宋" w:eastAsia="仿宋" w:hAnsi="仿宋" w:cs="仿宋" w:hint="eastAsia"/>
            <w:lang w:eastAsia="zh-CN"/>
          </w:rPr>
          <w:t>(二)、生态环境影响分析</w:t>
        </w:r>
        <w:r>
          <w:tab/>
        </w:r>
        <w:r>
          <w:fldChar w:fldCharType="begin"/>
        </w:r>
        <w:r>
          <w:instrText xml:space="preserve"> PAGEREF _Toc32117 \h </w:instrText>
        </w:r>
        <w:r>
          <w:fldChar w:fldCharType="separate"/>
        </w:r>
        <w:r>
          <w:t>36</w:t>
        </w:r>
        <w:r>
          <w:fldChar w:fldCharType="end"/>
        </w:r>
      </w:hyperlink>
    </w:p>
    <w:p>
      <w:pPr>
        <w:pStyle w:val="TOC2"/>
        <w:tabs>
          <w:tab w:val="right" w:leader="dot" w:pos="8306"/>
        </w:tabs>
      </w:pPr>
      <w:hyperlink w:anchor="_Toc11783" w:history="1">
        <w:r>
          <w:rPr>
            <w:rFonts w:ascii="仿宋" w:eastAsia="仿宋" w:hAnsi="仿宋" w:cs="仿宋" w:hint="eastAsia"/>
            <w:lang w:eastAsia="zh-CN"/>
          </w:rPr>
          <w:t>(三)、生态环境保护措施</w:t>
        </w:r>
        <w:r>
          <w:tab/>
        </w:r>
        <w:r>
          <w:fldChar w:fldCharType="begin"/>
        </w:r>
        <w:r>
          <w:instrText xml:space="preserve"> PAGEREF _Toc11783 \h </w:instrText>
        </w:r>
        <w:r>
          <w:fldChar w:fldCharType="separate"/>
        </w:r>
        <w:r>
          <w:t>37</w:t>
        </w:r>
        <w:r>
          <w:fldChar w:fldCharType="end"/>
        </w:r>
      </w:hyperlink>
    </w:p>
    <w:p>
      <w:pPr>
        <w:pStyle w:val="TOC2"/>
        <w:tabs>
          <w:tab w:val="right" w:leader="dot" w:pos="8306"/>
        </w:tabs>
      </w:pPr>
      <w:hyperlink w:anchor="_Toc26707" w:history="1">
        <w:r>
          <w:rPr>
            <w:rFonts w:ascii="仿宋" w:eastAsia="仿宋" w:hAnsi="仿宋" w:cs="仿宋" w:hint="eastAsia"/>
            <w:lang w:eastAsia="zh-CN"/>
          </w:rPr>
          <w:t>(四)、地质灾害影响分析</w:t>
        </w:r>
        <w:r>
          <w:tab/>
        </w:r>
        <w:r>
          <w:fldChar w:fldCharType="begin"/>
        </w:r>
        <w:r>
          <w:instrText xml:space="preserve"> PAGEREF _Toc26707 \h </w:instrText>
        </w:r>
        <w:r>
          <w:fldChar w:fldCharType="separate"/>
        </w:r>
        <w:r>
          <w:t>39</w:t>
        </w:r>
        <w:r>
          <w:fldChar w:fldCharType="end"/>
        </w:r>
      </w:hyperlink>
    </w:p>
    <w:p>
      <w:pPr>
        <w:pStyle w:val="TOC2"/>
        <w:tabs>
          <w:tab w:val="right" w:leader="dot" w:pos="8306"/>
        </w:tabs>
      </w:pPr>
      <w:hyperlink w:anchor="_Toc25941" w:history="1">
        <w:r>
          <w:rPr>
            <w:rFonts w:ascii="仿宋" w:eastAsia="仿宋" w:hAnsi="仿宋" w:cs="仿宋" w:hint="eastAsia"/>
            <w:lang w:eastAsia="zh-CN"/>
          </w:rPr>
          <w:t>(五)、特殊环境影响</w:t>
        </w:r>
        <w:r>
          <w:tab/>
        </w:r>
        <w:r>
          <w:fldChar w:fldCharType="begin"/>
        </w:r>
        <w:r>
          <w:instrText xml:space="preserve"> PAGEREF _Toc25941 \h </w:instrText>
        </w:r>
        <w:r>
          <w:fldChar w:fldCharType="separate"/>
        </w:r>
        <w:r>
          <w:t>40</w:t>
        </w:r>
        <w:r>
          <w:fldChar w:fldCharType="end"/>
        </w:r>
      </w:hyperlink>
    </w:p>
    <w:p>
      <w:pPr>
        <w:pStyle w:val="TOC1"/>
        <w:tabs>
          <w:tab w:val="right" w:leader="dot" w:pos="8306"/>
        </w:tabs>
      </w:pPr>
      <w:hyperlink w:anchor="_Toc31438" w:history="1">
        <w:r>
          <w:rPr>
            <w:rFonts w:ascii="仿宋" w:eastAsia="仿宋" w:hAnsi="仿宋" w:cs="仿宋" w:hint="eastAsia"/>
            <w:lang w:eastAsia="zh-CN"/>
          </w:rPr>
          <w:t>七、安全与应急管理</w:t>
        </w:r>
        <w:r>
          <w:tab/>
        </w:r>
        <w:r>
          <w:fldChar w:fldCharType="begin"/>
        </w:r>
        <w:r>
          <w:instrText xml:space="preserve"> PAGEREF _Toc31438 \h </w:instrText>
        </w:r>
        <w:r>
          <w:fldChar w:fldCharType="separate"/>
        </w:r>
        <w:r>
          <w:t>41</w:t>
        </w:r>
        <w:r>
          <w:fldChar w:fldCharType="end"/>
        </w:r>
      </w:hyperlink>
    </w:p>
    <w:p>
      <w:pPr>
        <w:pStyle w:val="TOC2"/>
        <w:tabs>
          <w:tab w:val="right" w:leader="dot" w:pos="8306"/>
        </w:tabs>
      </w:pPr>
      <w:hyperlink w:anchor="_Toc9307" w:history="1">
        <w:r>
          <w:rPr>
            <w:rFonts w:ascii="仿宋" w:eastAsia="仿宋" w:hAnsi="仿宋" w:cs="仿宋" w:hint="eastAsia"/>
            <w:lang w:eastAsia="zh-CN"/>
          </w:rPr>
          <w:t>(一)、安全生产管理</w:t>
        </w:r>
        <w:r>
          <w:tab/>
        </w:r>
        <w:r>
          <w:fldChar w:fldCharType="begin"/>
        </w:r>
        <w:r>
          <w:instrText xml:space="preserve"> PAGEREF _Toc9307 \h </w:instrText>
        </w:r>
        <w:r>
          <w:fldChar w:fldCharType="separate"/>
        </w:r>
        <w:r>
          <w:t>41</w:t>
        </w:r>
        <w:r>
          <w:fldChar w:fldCharType="end"/>
        </w:r>
      </w:hyperlink>
    </w:p>
    <w:p>
      <w:pPr>
        <w:pStyle w:val="TOC2"/>
        <w:tabs>
          <w:tab w:val="right" w:leader="dot" w:pos="8306"/>
        </w:tabs>
      </w:pPr>
      <w:hyperlink w:anchor="_Toc31608" w:history="1">
        <w:r>
          <w:rPr>
            <w:rFonts w:ascii="仿宋" w:eastAsia="仿宋" w:hAnsi="仿宋" w:cs="仿宋" w:hint="eastAsia"/>
            <w:lang w:eastAsia="zh-CN"/>
          </w:rPr>
          <w:t>(二)、应急预案与响应</w:t>
        </w:r>
        <w:r>
          <w:tab/>
        </w:r>
        <w:r>
          <w:fldChar w:fldCharType="begin"/>
        </w:r>
        <w:r>
          <w:instrText xml:space="preserve"> PAGEREF _Toc31608 \h </w:instrText>
        </w:r>
        <w:r>
          <w:fldChar w:fldCharType="separate"/>
        </w:r>
        <w:r>
          <w:t>43</w:t>
        </w:r>
        <w:r>
          <w:fldChar w:fldCharType="end"/>
        </w:r>
      </w:hyperlink>
    </w:p>
    <w:p>
      <w:pPr>
        <w:pStyle w:val="TOC1"/>
        <w:tabs>
          <w:tab w:val="right" w:leader="dot" w:pos="8306"/>
        </w:tabs>
      </w:pPr>
      <w:hyperlink w:anchor="_Toc1473" w:history="1">
        <w:r>
          <w:rPr>
            <w:rFonts w:ascii="仿宋" w:eastAsia="仿宋" w:hAnsi="仿宋" w:cs="仿宋" w:hint="eastAsia"/>
            <w:lang w:eastAsia="zh-CN"/>
          </w:rPr>
          <w:t>八、项目进度计划</w:t>
        </w:r>
        <w:r>
          <w:tab/>
        </w:r>
        <w:r>
          <w:fldChar w:fldCharType="begin"/>
        </w:r>
        <w:r>
          <w:instrText xml:space="preserve"> PAGEREF _Toc1473 \h </w:instrText>
        </w:r>
        <w:r>
          <w:fldChar w:fldCharType="separate"/>
        </w:r>
        <w:r>
          <w:t>45</w:t>
        </w:r>
        <w:r>
          <w:fldChar w:fldCharType="end"/>
        </w:r>
      </w:hyperlink>
    </w:p>
    <w:p>
      <w:pPr>
        <w:pStyle w:val="TOC2"/>
        <w:tabs>
          <w:tab w:val="right" w:leader="dot" w:pos="8306"/>
        </w:tabs>
      </w:pPr>
      <w:hyperlink w:anchor="_Toc22332" w:history="1">
        <w:r>
          <w:rPr>
            <w:rFonts w:ascii="仿宋" w:eastAsia="仿宋" w:hAnsi="仿宋" w:cs="仿宋" w:hint="eastAsia"/>
            <w:lang w:eastAsia="zh-CN"/>
          </w:rPr>
          <w:t>(一)、建设周期</w:t>
        </w:r>
        <w:r>
          <w:tab/>
        </w:r>
        <w:r>
          <w:fldChar w:fldCharType="begin"/>
        </w:r>
        <w:r>
          <w:instrText xml:space="preserve"> PAGEREF _Toc22332 \h </w:instrText>
        </w:r>
        <w:r>
          <w:fldChar w:fldCharType="separate"/>
        </w:r>
        <w:r>
          <w:t>45</w:t>
        </w:r>
        <w:r>
          <w:fldChar w:fldCharType="end"/>
        </w:r>
      </w:hyperlink>
    </w:p>
    <w:p>
      <w:pPr>
        <w:pStyle w:val="TOC2"/>
        <w:tabs>
          <w:tab w:val="right" w:leader="dot" w:pos="8306"/>
        </w:tabs>
      </w:pPr>
      <w:hyperlink w:anchor="_Toc29754" w:history="1">
        <w:r>
          <w:rPr>
            <w:rFonts w:ascii="仿宋" w:eastAsia="仿宋" w:hAnsi="仿宋" w:cs="仿宋" w:hint="eastAsia"/>
            <w:lang w:eastAsia="zh-CN"/>
          </w:rPr>
          <w:t>(二)、建设进度</w:t>
        </w:r>
        <w:r>
          <w:tab/>
        </w:r>
        <w:r>
          <w:fldChar w:fldCharType="begin"/>
        </w:r>
        <w:r>
          <w:instrText xml:space="preserve"> PAGEREF _Toc29754 \h </w:instrText>
        </w:r>
        <w:r>
          <w:fldChar w:fldCharType="separate"/>
        </w:r>
        <w:r>
          <w:t>45</w:t>
        </w:r>
        <w:r>
          <w:fldChar w:fldCharType="end"/>
        </w:r>
      </w:hyperlink>
    </w:p>
    <w:p>
      <w:pPr>
        <w:pStyle w:val="TOC2"/>
        <w:tabs>
          <w:tab w:val="right" w:leader="dot" w:pos="8306"/>
        </w:tabs>
      </w:pPr>
      <w:hyperlink w:anchor="_Toc420" w:history="1">
        <w:r>
          <w:rPr>
            <w:rFonts w:ascii="仿宋" w:eastAsia="仿宋" w:hAnsi="仿宋" w:cs="仿宋" w:hint="eastAsia"/>
            <w:lang w:eastAsia="zh-CN"/>
          </w:rPr>
          <w:t>(三)、进度安排注意事项</w:t>
        </w:r>
        <w:r>
          <w:tab/>
        </w:r>
        <w:r>
          <w:fldChar w:fldCharType="begin"/>
        </w:r>
        <w:r>
          <w:instrText xml:space="preserve"> PAGEREF _Toc420 \h </w:instrText>
        </w:r>
        <w:r>
          <w:fldChar w:fldCharType="separate"/>
        </w:r>
        <w:r>
          <w:t>46</w:t>
        </w:r>
        <w:r>
          <w:fldChar w:fldCharType="end"/>
        </w:r>
      </w:hyperlink>
    </w:p>
    <w:p>
      <w:pPr>
        <w:pStyle w:val="TOC2"/>
        <w:tabs>
          <w:tab w:val="right" w:leader="dot" w:pos="8306"/>
        </w:tabs>
      </w:pPr>
      <w:hyperlink w:anchor="_Toc8742" w:history="1">
        <w:r>
          <w:rPr>
            <w:rFonts w:ascii="仿宋" w:eastAsia="仿宋" w:hAnsi="仿宋" w:cs="仿宋" w:hint="eastAsia"/>
            <w:lang w:eastAsia="zh-CN"/>
          </w:rPr>
          <w:t>(四)、人力资源配置</w:t>
        </w:r>
        <w:r>
          <w:tab/>
        </w:r>
        <w:r>
          <w:fldChar w:fldCharType="begin"/>
        </w:r>
        <w:r>
          <w:instrText xml:space="preserve"> PAGEREF _Toc8742 \h </w:instrText>
        </w:r>
        <w:r>
          <w:fldChar w:fldCharType="separate"/>
        </w:r>
        <w:r>
          <w:t>47</w:t>
        </w:r>
        <w:r>
          <w:fldChar w:fldCharType="end"/>
        </w:r>
      </w:hyperlink>
    </w:p>
    <w:p>
      <w:pPr>
        <w:pStyle w:val="TOC2"/>
        <w:tabs>
          <w:tab w:val="right" w:leader="dot" w:pos="8306"/>
        </w:tabs>
      </w:pPr>
      <w:hyperlink w:anchor="_Toc17548" w:history="1">
        <w:r>
          <w:rPr>
            <w:rFonts w:ascii="仿宋" w:eastAsia="仿宋" w:hAnsi="仿宋" w:cs="仿宋" w:hint="eastAsia"/>
            <w:lang w:eastAsia="zh-CN"/>
          </w:rPr>
          <w:t>(五)、员工培训</w:t>
        </w:r>
        <w:r>
          <w:tab/>
        </w:r>
        <w:r>
          <w:fldChar w:fldCharType="begin"/>
        </w:r>
        <w:r>
          <w:instrText xml:space="preserve"> PAGEREF _Toc17548 \h </w:instrText>
        </w:r>
        <w:r>
          <w:fldChar w:fldCharType="separate"/>
        </w:r>
        <w:r>
          <w:t>49</w:t>
        </w:r>
        <w:r>
          <w:fldChar w:fldCharType="end"/>
        </w:r>
      </w:hyperlink>
    </w:p>
    <w:p>
      <w:pPr>
        <w:pStyle w:val="TOC2"/>
        <w:tabs>
          <w:tab w:val="right" w:leader="dot" w:pos="8306"/>
        </w:tabs>
      </w:pPr>
      <w:hyperlink w:anchor="_Toc30473" w:history="1">
        <w:r>
          <w:rPr>
            <w:rFonts w:ascii="仿宋" w:eastAsia="仿宋" w:hAnsi="仿宋" w:cs="仿宋" w:hint="eastAsia"/>
            <w:lang w:eastAsia="zh-CN"/>
          </w:rPr>
          <w:t>(六)、项目实施保障</w:t>
        </w:r>
        <w:r>
          <w:tab/>
        </w:r>
        <w:r>
          <w:fldChar w:fldCharType="begin"/>
        </w:r>
        <w:r>
          <w:instrText xml:space="preserve"> PAGEREF _Toc30473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38" w:history="1">
        <w:r>
          <w:rPr>
            <w:rFonts w:ascii="仿宋" w:eastAsia="仿宋" w:hAnsi="仿宋" w:cs="仿宋" w:hint="eastAsia"/>
            <w:lang w:eastAsia="zh-CN"/>
          </w:rPr>
          <w:t>(七)、安全规范管理</w:t>
        </w:r>
        <w:r>
          <w:tab/>
        </w:r>
        <w:r>
          <w:fldChar w:fldCharType="begin"/>
        </w:r>
        <w:r>
          <w:instrText xml:space="preserve"> PAGEREF _Toc25138 \h </w:instrText>
        </w:r>
        <w:r>
          <w:fldChar w:fldCharType="separate"/>
        </w:r>
        <w:r>
          <w:t>51</w:t>
        </w:r>
        <w:r>
          <w:fldChar w:fldCharType="end"/>
        </w:r>
      </w:hyperlink>
    </w:p>
    <w:p>
      <w:pPr>
        <w:pStyle w:val="TOC1"/>
        <w:tabs>
          <w:tab w:val="right" w:leader="dot" w:pos="8306"/>
        </w:tabs>
      </w:pPr>
      <w:hyperlink w:anchor="_Toc27080" w:history="1">
        <w:r>
          <w:rPr>
            <w:rFonts w:ascii="仿宋" w:eastAsia="仿宋" w:hAnsi="仿宋" w:cs="仿宋" w:hint="eastAsia"/>
            <w:lang w:eastAsia="zh-CN"/>
          </w:rPr>
          <w:t>九、资金管理与财务规划</w:t>
        </w:r>
        <w:r>
          <w:tab/>
        </w:r>
        <w:r>
          <w:fldChar w:fldCharType="begin"/>
        </w:r>
        <w:r>
          <w:instrText xml:space="preserve"> PAGEREF _Toc27080 \h </w:instrText>
        </w:r>
        <w:r>
          <w:fldChar w:fldCharType="separate"/>
        </w:r>
        <w:r>
          <w:t>52</w:t>
        </w:r>
        <w:r>
          <w:fldChar w:fldCharType="end"/>
        </w:r>
      </w:hyperlink>
    </w:p>
    <w:p>
      <w:pPr>
        <w:pStyle w:val="TOC2"/>
        <w:tabs>
          <w:tab w:val="right" w:leader="dot" w:pos="8306"/>
        </w:tabs>
      </w:pPr>
      <w:hyperlink w:anchor="_Toc17665" w:history="1">
        <w:r>
          <w:rPr>
            <w:rFonts w:ascii="仿宋" w:eastAsia="仿宋" w:hAnsi="仿宋" w:cs="仿宋" w:hint="eastAsia"/>
            <w:lang w:eastAsia="zh-CN"/>
          </w:rPr>
          <w:t>(一)、项目资金来源与筹措</w:t>
        </w:r>
        <w:r>
          <w:tab/>
        </w:r>
        <w:r>
          <w:fldChar w:fldCharType="begin"/>
        </w:r>
        <w:r>
          <w:instrText xml:space="preserve"> PAGEREF _Toc17665 \h </w:instrText>
        </w:r>
        <w:r>
          <w:fldChar w:fldCharType="separate"/>
        </w:r>
        <w:r>
          <w:t>52</w:t>
        </w:r>
        <w:r>
          <w:fldChar w:fldCharType="end"/>
        </w:r>
      </w:hyperlink>
    </w:p>
    <w:p>
      <w:pPr>
        <w:pStyle w:val="TOC2"/>
        <w:tabs>
          <w:tab w:val="right" w:leader="dot" w:pos="8306"/>
        </w:tabs>
      </w:pPr>
      <w:hyperlink w:anchor="_Toc13781" w:history="1">
        <w:r>
          <w:rPr>
            <w:rFonts w:ascii="仿宋" w:eastAsia="仿宋" w:hAnsi="仿宋" w:cs="仿宋" w:hint="eastAsia"/>
            <w:lang w:eastAsia="zh-CN"/>
          </w:rPr>
          <w:t>(二)、资金使用与监管</w:t>
        </w:r>
        <w:r>
          <w:tab/>
        </w:r>
        <w:r>
          <w:fldChar w:fldCharType="begin"/>
        </w:r>
        <w:r>
          <w:instrText xml:space="preserve"> PAGEREF _Toc13781 \h </w:instrText>
        </w:r>
        <w:r>
          <w:fldChar w:fldCharType="separate"/>
        </w:r>
        <w:r>
          <w:t>54</w:t>
        </w:r>
        <w:r>
          <w:fldChar w:fldCharType="end"/>
        </w:r>
      </w:hyperlink>
    </w:p>
    <w:p>
      <w:pPr>
        <w:pStyle w:val="TOC2"/>
        <w:tabs>
          <w:tab w:val="right" w:leader="dot" w:pos="8306"/>
        </w:tabs>
      </w:pPr>
      <w:hyperlink w:anchor="_Toc4752" w:history="1">
        <w:r>
          <w:rPr>
            <w:rFonts w:ascii="仿宋" w:eastAsia="仿宋" w:hAnsi="仿宋" w:cs="仿宋" w:hint="eastAsia"/>
            <w:lang w:eastAsia="zh-CN"/>
          </w:rPr>
          <w:t>(三)、财务规划与预测</w:t>
        </w:r>
        <w:r>
          <w:tab/>
        </w:r>
        <w:r>
          <w:fldChar w:fldCharType="begin"/>
        </w:r>
        <w:r>
          <w:instrText xml:space="preserve"> PAGEREF _Toc4752 \h </w:instrText>
        </w:r>
        <w:r>
          <w:fldChar w:fldCharType="separate"/>
        </w:r>
        <w:r>
          <w:t>55</w:t>
        </w:r>
        <w:r>
          <w:fldChar w:fldCharType="end"/>
        </w:r>
      </w:hyperlink>
    </w:p>
    <w:p>
      <w:pPr>
        <w:pStyle w:val="TOC1"/>
        <w:tabs>
          <w:tab w:val="right" w:leader="dot" w:pos="8306"/>
        </w:tabs>
      </w:pPr>
      <w:hyperlink w:anchor="_Toc2731" w:history="1">
        <w:r>
          <w:rPr>
            <w:rFonts w:ascii="仿宋" w:eastAsia="仿宋" w:hAnsi="仿宋" w:cs="仿宋" w:hint="eastAsia"/>
            <w:lang w:eastAsia="zh-CN"/>
          </w:rPr>
          <w:t>十、环境保护与治理方案</w:t>
        </w:r>
        <w:r>
          <w:tab/>
        </w:r>
        <w:r>
          <w:fldChar w:fldCharType="begin"/>
        </w:r>
        <w:r>
          <w:instrText xml:space="preserve"> PAGEREF _Toc2731 \h </w:instrText>
        </w:r>
        <w:r>
          <w:fldChar w:fldCharType="separate"/>
        </w:r>
        <w:r>
          <w:t>56</w:t>
        </w:r>
        <w:r>
          <w:fldChar w:fldCharType="end"/>
        </w:r>
      </w:hyperlink>
    </w:p>
    <w:p>
      <w:pPr>
        <w:pStyle w:val="TOC2"/>
        <w:tabs>
          <w:tab w:val="right" w:leader="dot" w:pos="8306"/>
        </w:tabs>
      </w:pPr>
      <w:hyperlink w:anchor="_Toc25508" w:history="1">
        <w:r>
          <w:rPr>
            <w:rFonts w:ascii="仿宋" w:eastAsia="仿宋" w:hAnsi="仿宋" w:cs="仿宋" w:hint="eastAsia"/>
            <w:lang w:eastAsia="zh-CN"/>
          </w:rPr>
          <w:t>(一)、项目环境影响评估</w:t>
        </w:r>
        <w:r>
          <w:tab/>
        </w:r>
        <w:r>
          <w:fldChar w:fldCharType="begin"/>
        </w:r>
        <w:r>
          <w:instrText xml:space="preserve"> PAGEREF _Toc25508 \h </w:instrText>
        </w:r>
        <w:r>
          <w:fldChar w:fldCharType="separate"/>
        </w:r>
        <w:r>
          <w:t>56</w:t>
        </w:r>
        <w:r>
          <w:fldChar w:fldCharType="end"/>
        </w:r>
      </w:hyperlink>
    </w:p>
    <w:p>
      <w:pPr>
        <w:pStyle w:val="TOC2"/>
        <w:tabs>
          <w:tab w:val="right" w:leader="dot" w:pos="8306"/>
        </w:tabs>
      </w:pPr>
      <w:hyperlink w:anchor="_Toc4175" w:history="1">
        <w:r>
          <w:rPr>
            <w:rFonts w:ascii="仿宋" w:eastAsia="仿宋" w:hAnsi="仿宋" w:cs="仿宋" w:hint="eastAsia"/>
            <w:lang w:eastAsia="zh-CN"/>
          </w:rPr>
          <w:t>(二)、环境保护措施与治理方案</w:t>
        </w:r>
        <w:r>
          <w:tab/>
        </w:r>
        <w:r>
          <w:fldChar w:fldCharType="begin"/>
        </w:r>
        <w:r>
          <w:instrText xml:space="preserve"> PAGEREF _Toc4175 \h </w:instrText>
        </w:r>
        <w:r>
          <w:fldChar w:fldCharType="separate"/>
        </w:r>
        <w:r>
          <w:t>56</w:t>
        </w:r>
        <w:r>
          <w:fldChar w:fldCharType="end"/>
        </w:r>
      </w:hyperlink>
    </w:p>
    <w:p>
      <w:pPr>
        <w:pStyle w:val="TOC1"/>
        <w:tabs>
          <w:tab w:val="right" w:leader="dot" w:pos="8306"/>
        </w:tabs>
      </w:pPr>
      <w:hyperlink w:anchor="_Toc12601" w:history="1">
        <w:r>
          <w:rPr>
            <w:rFonts w:ascii="仿宋" w:eastAsia="仿宋" w:hAnsi="仿宋" w:cs="仿宋" w:hint="eastAsia"/>
            <w:lang w:eastAsia="zh-CN"/>
          </w:rPr>
          <w:t>十一、项目质量与标准</w:t>
        </w:r>
        <w:r>
          <w:tab/>
        </w:r>
        <w:r>
          <w:fldChar w:fldCharType="begin"/>
        </w:r>
        <w:r>
          <w:instrText xml:space="preserve"> PAGEREF _Toc12601 \h </w:instrText>
        </w:r>
        <w:r>
          <w:fldChar w:fldCharType="separate"/>
        </w:r>
        <w:r>
          <w:t>57</w:t>
        </w:r>
        <w:r>
          <w:fldChar w:fldCharType="end"/>
        </w:r>
      </w:hyperlink>
    </w:p>
    <w:p>
      <w:pPr>
        <w:pStyle w:val="TOC2"/>
        <w:tabs>
          <w:tab w:val="right" w:leader="dot" w:pos="8306"/>
        </w:tabs>
      </w:pPr>
      <w:hyperlink w:anchor="_Toc12464" w:history="1">
        <w:r>
          <w:rPr>
            <w:rFonts w:ascii="仿宋" w:eastAsia="仿宋" w:hAnsi="仿宋" w:cs="仿宋" w:hint="eastAsia"/>
            <w:lang w:eastAsia="zh-CN"/>
          </w:rPr>
          <w:t>(一)、质量保障体系</w:t>
        </w:r>
        <w:r>
          <w:tab/>
        </w:r>
        <w:r>
          <w:fldChar w:fldCharType="begin"/>
        </w:r>
        <w:r>
          <w:instrText xml:space="preserve"> PAGEREF _Toc12464 \h </w:instrText>
        </w:r>
        <w:r>
          <w:fldChar w:fldCharType="separate"/>
        </w:r>
        <w:r>
          <w:t>57</w:t>
        </w:r>
        <w:r>
          <w:fldChar w:fldCharType="end"/>
        </w:r>
      </w:hyperlink>
    </w:p>
    <w:p>
      <w:pPr>
        <w:pStyle w:val="TOC2"/>
        <w:tabs>
          <w:tab w:val="right" w:leader="dot" w:pos="8306"/>
        </w:tabs>
      </w:pPr>
      <w:hyperlink w:anchor="_Toc18140" w:history="1">
        <w:r>
          <w:rPr>
            <w:rFonts w:ascii="仿宋" w:eastAsia="仿宋" w:hAnsi="仿宋" w:cs="仿宋" w:hint="eastAsia"/>
            <w:lang w:eastAsia="zh-CN"/>
          </w:rPr>
          <w:t>(二)、标准化作业流程</w:t>
        </w:r>
        <w:r>
          <w:tab/>
        </w:r>
        <w:r>
          <w:fldChar w:fldCharType="begin"/>
        </w:r>
        <w:r>
          <w:instrText xml:space="preserve"> PAGEREF _Toc18140 \h </w:instrText>
        </w:r>
        <w:r>
          <w:fldChar w:fldCharType="separate"/>
        </w:r>
        <w:r>
          <w:t>59</w:t>
        </w:r>
        <w:r>
          <w:fldChar w:fldCharType="end"/>
        </w:r>
      </w:hyperlink>
    </w:p>
    <w:p>
      <w:pPr>
        <w:pStyle w:val="TOC2"/>
        <w:tabs>
          <w:tab w:val="right" w:leader="dot" w:pos="8306"/>
        </w:tabs>
      </w:pPr>
      <w:hyperlink w:anchor="_Toc21780" w:history="1">
        <w:r>
          <w:rPr>
            <w:rFonts w:ascii="仿宋" w:eastAsia="仿宋" w:hAnsi="仿宋" w:cs="仿宋" w:hint="eastAsia"/>
            <w:lang w:eastAsia="zh-CN"/>
          </w:rPr>
          <w:t>(三)、质量监控与评估</w:t>
        </w:r>
        <w:r>
          <w:tab/>
        </w:r>
        <w:r>
          <w:fldChar w:fldCharType="begin"/>
        </w:r>
        <w:r>
          <w:instrText xml:space="preserve"> PAGEREF _Toc21780 \h </w:instrText>
        </w:r>
        <w:r>
          <w:fldChar w:fldCharType="separate"/>
        </w:r>
        <w:r>
          <w:t>60</w:t>
        </w:r>
        <w:r>
          <w:fldChar w:fldCharType="end"/>
        </w:r>
      </w:hyperlink>
    </w:p>
    <w:p>
      <w:pPr>
        <w:pStyle w:val="TOC2"/>
        <w:tabs>
          <w:tab w:val="right" w:leader="dot" w:pos="8306"/>
        </w:tabs>
      </w:pPr>
      <w:hyperlink w:anchor="_Toc19683" w:history="1">
        <w:r>
          <w:rPr>
            <w:rFonts w:ascii="仿宋" w:eastAsia="仿宋" w:hAnsi="仿宋" w:cs="仿宋" w:hint="eastAsia"/>
            <w:lang w:eastAsia="zh-CN"/>
          </w:rPr>
          <w:t>(四)、质量改进计划</w:t>
        </w:r>
        <w:r>
          <w:tab/>
        </w:r>
        <w:r>
          <w:fldChar w:fldCharType="begin"/>
        </w:r>
        <w:r>
          <w:instrText xml:space="preserve"> PAGEREF _Toc19683 \h </w:instrText>
        </w:r>
        <w:r>
          <w:fldChar w:fldCharType="separate"/>
        </w:r>
        <w:r>
          <w:t>61</w:t>
        </w:r>
        <w:r>
          <w:fldChar w:fldCharType="end"/>
        </w:r>
      </w:hyperlink>
    </w:p>
    <w:p>
      <w:pPr>
        <w:pStyle w:val="TOC1"/>
        <w:tabs>
          <w:tab w:val="right" w:leader="dot" w:pos="8306"/>
        </w:tabs>
      </w:pPr>
      <w:hyperlink w:anchor="_Toc0" w:history="1">
        <w:r>
          <w:rPr>
            <w:rFonts w:ascii="仿宋" w:eastAsia="仿宋" w:hAnsi="仿宋" w:cs="仿宋" w:hint="eastAsia"/>
            <w:lang w:eastAsia="zh-CN"/>
          </w:rPr>
          <w:t>十二、技术创新与产业升级</w:t>
        </w:r>
        <w:r>
          <w:tab/>
        </w:r>
        <w:r>
          <w:fldChar w:fldCharType="begin"/>
        </w:r>
        <w:r>
          <w:instrText xml:space="preserve"> PAGEREF _Toc0 \h </w:instrText>
        </w:r>
        <w:r>
          <w:fldChar w:fldCharType="separate"/>
        </w:r>
        <w:r>
          <w:t>62</w:t>
        </w:r>
        <w:r>
          <w:fldChar w:fldCharType="end"/>
        </w:r>
      </w:hyperlink>
    </w:p>
    <w:p>
      <w:pPr>
        <w:pStyle w:val="TOC2"/>
        <w:tabs>
          <w:tab w:val="right" w:leader="dot" w:pos="8306"/>
        </w:tabs>
      </w:pPr>
      <w:hyperlink w:anchor="_Toc20798" w:history="1">
        <w:r>
          <w:rPr>
            <w:rFonts w:ascii="仿宋" w:eastAsia="仿宋" w:hAnsi="仿宋" w:cs="仿宋" w:hint="eastAsia"/>
            <w:lang w:eastAsia="zh-CN"/>
          </w:rPr>
          <w:t>(一)、技术创新方向与目标</w:t>
        </w:r>
        <w:r>
          <w:tab/>
        </w:r>
        <w:r>
          <w:fldChar w:fldCharType="begin"/>
        </w:r>
        <w:r>
          <w:instrText xml:space="preserve"> PAGEREF _Toc20798 \h </w:instrText>
        </w:r>
        <w:r>
          <w:fldChar w:fldCharType="separate"/>
        </w:r>
        <w:r>
          <w:t>62</w:t>
        </w:r>
        <w:r>
          <w:fldChar w:fldCharType="end"/>
        </w:r>
      </w:hyperlink>
    </w:p>
    <w:p>
      <w:pPr>
        <w:pStyle w:val="TOC2"/>
        <w:tabs>
          <w:tab w:val="right" w:leader="dot" w:pos="8306"/>
        </w:tabs>
      </w:pPr>
      <w:hyperlink w:anchor="_Toc12082" w:history="1">
        <w:r>
          <w:rPr>
            <w:rFonts w:ascii="仿宋" w:eastAsia="仿宋" w:hAnsi="仿宋" w:cs="仿宋" w:hint="eastAsia"/>
            <w:lang w:eastAsia="zh-CN"/>
          </w:rPr>
          <w:t>(二)、产业升级路径与措施</w:t>
        </w:r>
        <w:r>
          <w:tab/>
        </w:r>
        <w:r>
          <w:fldChar w:fldCharType="begin"/>
        </w:r>
        <w:r>
          <w:instrText xml:space="preserve"> PAGEREF _Toc12082 \h </w:instrText>
        </w:r>
        <w:r>
          <w:fldChar w:fldCharType="separate"/>
        </w:r>
        <w:r>
          <w:t>64</w:t>
        </w:r>
        <w:r>
          <w:fldChar w:fldCharType="end"/>
        </w:r>
      </w:hyperlink>
    </w:p>
    <w:p>
      <w:pPr>
        <w:pStyle w:val="TOC1"/>
        <w:tabs>
          <w:tab w:val="right" w:leader="dot" w:pos="8306"/>
        </w:tabs>
      </w:pPr>
      <w:hyperlink w:anchor="_Toc11257" w:history="1">
        <w:r>
          <w:rPr>
            <w:rFonts w:ascii="仿宋" w:eastAsia="仿宋" w:hAnsi="仿宋" w:cs="仿宋" w:hint="eastAsia"/>
            <w:lang w:eastAsia="zh-CN"/>
          </w:rPr>
          <w:t>十三、法律法规与政策遵循</w:t>
        </w:r>
        <w:r>
          <w:tab/>
        </w:r>
        <w:r>
          <w:fldChar w:fldCharType="begin"/>
        </w:r>
        <w:r>
          <w:instrText xml:space="preserve"> PAGEREF _Toc11257 \h </w:instrText>
        </w:r>
        <w:r>
          <w:fldChar w:fldCharType="separate"/>
        </w:r>
        <w:r>
          <w:t>65</w:t>
        </w:r>
        <w:r>
          <w:fldChar w:fldCharType="end"/>
        </w:r>
      </w:hyperlink>
    </w:p>
    <w:p>
      <w:pPr>
        <w:pStyle w:val="TOC2"/>
        <w:tabs>
          <w:tab w:val="right" w:leader="dot" w:pos="8306"/>
        </w:tabs>
      </w:pPr>
      <w:hyperlink w:anchor="_Toc3757" w:history="1">
        <w:r>
          <w:rPr>
            <w:rFonts w:ascii="仿宋" w:eastAsia="仿宋" w:hAnsi="仿宋" w:cs="仿宋" w:hint="eastAsia"/>
            <w:lang w:eastAsia="zh-CN"/>
          </w:rPr>
          <w:t>(一)、法律法规遵守</w:t>
        </w:r>
        <w:r>
          <w:tab/>
        </w:r>
        <w:r>
          <w:fldChar w:fldCharType="begin"/>
        </w:r>
        <w:r>
          <w:instrText xml:space="preserve"> PAGEREF _Toc3757 \h </w:instrText>
        </w:r>
        <w:r>
          <w:fldChar w:fldCharType="separate"/>
        </w:r>
        <w:r>
          <w:t>65</w:t>
        </w:r>
        <w:r>
          <w:fldChar w:fldCharType="end"/>
        </w:r>
      </w:hyperlink>
    </w:p>
    <w:p>
      <w:pPr>
        <w:pStyle w:val="TOC2"/>
        <w:tabs>
          <w:tab w:val="right" w:leader="dot" w:pos="8306"/>
        </w:tabs>
      </w:pPr>
      <w:hyperlink w:anchor="_Toc17574" w:history="1">
        <w:r>
          <w:rPr>
            <w:rFonts w:ascii="仿宋" w:eastAsia="仿宋" w:hAnsi="仿宋" w:cs="仿宋" w:hint="eastAsia"/>
            <w:lang w:eastAsia="zh-CN"/>
          </w:rPr>
          <w:t>(二)、政策导向与利用</w:t>
        </w:r>
        <w:r>
          <w:tab/>
        </w:r>
        <w:r>
          <w:fldChar w:fldCharType="begin"/>
        </w:r>
        <w:r>
          <w:instrText xml:space="preserve"> PAGEREF _Toc17574 \h </w:instrText>
        </w:r>
        <w:r>
          <w:fldChar w:fldCharType="separate"/>
        </w:r>
        <w:r>
          <w:t>66</w:t>
        </w:r>
        <w:r>
          <w:fldChar w:fldCharType="end"/>
        </w:r>
      </w:hyperlink>
    </w:p>
    <w:p>
      <w:pPr>
        <w:pStyle w:val="TOC1"/>
        <w:tabs>
          <w:tab w:val="right" w:leader="dot" w:pos="8306"/>
        </w:tabs>
      </w:pPr>
      <w:hyperlink w:anchor="_Toc3304" w:history="1">
        <w:r>
          <w:rPr>
            <w:rFonts w:ascii="仿宋" w:eastAsia="仿宋" w:hAnsi="仿宋" w:cs="仿宋" w:hint="eastAsia"/>
            <w:lang w:eastAsia="zh-CN"/>
          </w:rPr>
          <w:t>十四、企业合规与伦理</w:t>
        </w:r>
        <w:r>
          <w:tab/>
        </w:r>
        <w:r>
          <w:fldChar w:fldCharType="begin"/>
        </w:r>
        <w:r>
          <w:instrText xml:space="preserve"> PAGEREF _Toc3304 \h </w:instrText>
        </w:r>
        <w:r>
          <w:fldChar w:fldCharType="separate"/>
        </w:r>
        <w:r>
          <w:t>67</w:t>
        </w:r>
        <w:r>
          <w:fldChar w:fldCharType="end"/>
        </w:r>
      </w:hyperlink>
    </w:p>
    <w:p>
      <w:pPr>
        <w:pStyle w:val="TOC2"/>
        <w:tabs>
          <w:tab w:val="right" w:leader="dot" w:pos="8306"/>
        </w:tabs>
      </w:pPr>
      <w:hyperlink w:anchor="_Toc10315" w:history="1">
        <w:r>
          <w:rPr>
            <w:rFonts w:ascii="仿宋" w:eastAsia="仿宋" w:hAnsi="仿宋" w:cs="仿宋" w:hint="eastAsia"/>
            <w:lang w:eastAsia="zh-CN"/>
          </w:rPr>
          <w:t>(一)、合规政策与程序</w:t>
        </w:r>
        <w:r>
          <w:tab/>
        </w:r>
        <w:r>
          <w:fldChar w:fldCharType="begin"/>
        </w:r>
        <w:r>
          <w:instrText xml:space="preserve"> PAGEREF _Toc10315 \h </w:instrText>
        </w:r>
        <w:r>
          <w:fldChar w:fldCharType="separate"/>
        </w:r>
        <w:r>
          <w:t>67</w:t>
        </w:r>
        <w:r>
          <w:fldChar w:fldCharType="end"/>
        </w:r>
      </w:hyperlink>
    </w:p>
    <w:p>
      <w:pPr>
        <w:pStyle w:val="TOC2"/>
        <w:tabs>
          <w:tab w:val="right" w:leader="dot" w:pos="8306"/>
        </w:tabs>
      </w:pPr>
      <w:hyperlink w:anchor="_Toc8599" w:history="1">
        <w:r>
          <w:rPr>
            <w:rFonts w:ascii="仿宋" w:eastAsia="仿宋" w:hAnsi="仿宋" w:cs="仿宋" w:hint="eastAsia"/>
            <w:lang w:eastAsia="zh-CN"/>
          </w:rPr>
          <w:t>(二)、伦理规范与培训</w:t>
        </w:r>
        <w:r>
          <w:tab/>
        </w:r>
        <w:r>
          <w:fldChar w:fldCharType="begin"/>
        </w:r>
        <w:r>
          <w:instrText xml:space="preserve"> PAGEREF _Toc8599 \h </w:instrText>
        </w:r>
        <w:r>
          <w:fldChar w:fldCharType="separate"/>
        </w:r>
        <w:r>
          <w:t>68</w:t>
        </w:r>
        <w:r>
          <w:fldChar w:fldCharType="end"/>
        </w:r>
      </w:hyperlink>
    </w:p>
    <w:p>
      <w:pPr>
        <w:pStyle w:val="TOC2"/>
        <w:tabs>
          <w:tab w:val="right" w:leader="dot" w:pos="8306"/>
        </w:tabs>
      </w:pPr>
      <w:hyperlink w:anchor="_Toc7047" w:history="1">
        <w:r>
          <w:rPr>
            <w:rFonts w:ascii="仿宋" w:eastAsia="仿宋" w:hAnsi="仿宋" w:cs="仿宋" w:hint="eastAsia"/>
            <w:lang w:eastAsia="zh-CN"/>
          </w:rPr>
          <w:t>(三)、合规风险评估</w:t>
        </w:r>
        <w:r>
          <w:tab/>
        </w:r>
        <w:r>
          <w:fldChar w:fldCharType="begin"/>
        </w:r>
        <w:r>
          <w:instrText xml:space="preserve"> PAGEREF _Toc7047 \h </w:instrText>
        </w:r>
        <w:r>
          <w:fldChar w:fldCharType="separate"/>
        </w:r>
        <w:r>
          <w:t>69</w:t>
        </w:r>
        <w:r>
          <w:fldChar w:fldCharType="end"/>
        </w:r>
      </w:hyperlink>
    </w:p>
    <w:p>
      <w:pPr>
        <w:pStyle w:val="TOC2"/>
        <w:tabs>
          <w:tab w:val="right" w:leader="dot" w:pos="8306"/>
        </w:tabs>
      </w:pPr>
      <w:hyperlink w:anchor="_Toc25518" w:history="1">
        <w:r>
          <w:rPr>
            <w:rFonts w:ascii="仿宋" w:eastAsia="仿宋" w:hAnsi="仿宋" w:cs="仿宋" w:hint="eastAsia"/>
            <w:lang w:eastAsia="zh-CN"/>
          </w:rPr>
          <w:t>(四)、合规监督与执行</w:t>
        </w:r>
        <w:r>
          <w:tab/>
        </w:r>
        <w:r>
          <w:fldChar w:fldCharType="begin"/>
        </w:r>
        <w:r>
          <w:instrText xml:space="preserve"> PAGEREF _Toc25518 \h </w:instrText>
        </w:r>
        <w:r>
          <w:fldChar w:fldCharType="separate"/>
        </w:r>
        <w:r>
          <w:t>70</w:t>
        </w:r>
        <w:r>
          <w:fldChar w:fldCharType="end"/>
        </w:r>
      </w:hyperlink>
    </w:p>
    <w:p>
      <w:pPr>
        <w:pStyle w:val="TOC1"/>
        <w:tabs>
          <w:tab w:val="right" w:leader="dot" w:pos="8306"/>
        </w:tabs>
      </w:pPr>
      <w:hyperlink w:anchor="_Toc29445" w:history="1">
        <w:r>
          <w:rPr>
            <w:rFonts w:ascii="仿宋" w:eastAsia="仿宋" w:hAnsi="仿宋" w:cs="仿宋" w:hint="eastAsia"/>
            <w:lang w:eastAsia="zh-CN"/>
          </w:rPr>
          <w:t>十五、人力资源管理与开发</w:t>
        </w:r>
        <w:r>
          <w:tab/>
        </w:r>
        <w:r>
          <w:fldChar w:fldCharType="begin"/>
        </w:r>
        <w:r>
          <w:instrText xml:space="preserve"> PAGEREF _Toc29445 \h </w:instrText>
        </w:r>
        <w:r>
          <w:fldChar w:fldCharType="separate"/>
        </w:r>
        <w:r>
          <w:t>71</w:t>
        </w:r>
        <w:r>
          <w:fldChar w:fldCharType="end"/>
        </w:r>
      </w:hyperlink>
    </w:p>
    <w:p>
      <w:pPr>
        <w:pStyle w:val="TOC2"/>
        <w:tabs>
          <w:tab w:val="right" w:leader="dot" w:pos="8306"/>
        </w:tabs>
      </w:pPr>
      <w:hyperlink w:anchor="_Toc12429" w:history="1">
        <w:r>
          <w:rPr>
            <w:rFonts w:ascii="仿宋" w:eastAsia="仿宋" w:hAnsi="仿宋" w:cs="仿宋" w:hint="eastAsia"/>
            <w:lang w:eastAsia="zh-CN"/>
          </w:rPr>
          <w:t>(一)、人力资源规划</w:t>
        </w:r>
        <w:r>
          <w:tab/>
        </w:r>
        <w:r>
          <w:fldChar w:fldCharType="begin"/>
        </w:r>
        <w:r>
          <w:instrText xml:space="preserve"> PAGEREF _Toc12429 \h </w:instrText>
        </w:r>
        <w:r>
          <w:fldChar w:fldCharType="separate"/>
        </w:r>
        <w:r>
          <w:t>71</w:t>
        </w:r>
        <w:r>
          <w:fldChar w:fldCharType="end"/>
        </w:r>
      </w:hyperlink>
    </w:p>
    <w:p>
      <w:pPr>
        <w:pStyle w:val="TOC2"/>
        <w:tabs>
          <w:tab w:val="right" w:leader="dot" w:pos="8306"/>
        </w:tabs>
      </w:pPr>
      <w:hyperlink w:anchor="_Toc3199" w:history="1">
        <w:r>
          <w:rPr>
            <w:rFonts w:ascii="仿宋" w:eastAsia="仿宋" w:hAnsi="仿宋" w:cs="仿宋" w:hint="eastAsia"/>
            <w:lang w:eastAsia="zh-CN"/>
          </w:rPr>
          <w:t>(二)、人力资源开发与培训</w:t>
        </w:r>
        <w:r>
          <w:tab/>
        </w:r>
        <w:r>
          <w:fldChar w:fldCharType="begin"/>
        </w:r>
        <w:r>
          <w:instrText xml:space="preserve"> PAGEREF _Toc3199 \h </w:instrText>
        </w:r>
        <w:r>
          <w:fldChar w:fldCharType="separate"/>
        </w:r>
        <w:r>
          <w:t>73</w:t>
        </w:r>
        <w:r>
          <w:fldChar w:fldCharType="end"/>
        </w:r>
      </w:hyperlink>
    </w:p>
    <w:p>
      <w:pPr>
        <w:pStyle w:val="TOC1"/>
        <w:tabs>
          <w:tab w:val="right" w:leader="dot" w:pos="8306"/>
        </w:tabs>
      </w:pPr>
      <w:hyperlink w:anchor="_Toc30069" w:history="1">
        <w:r>
          <w:rPr>
            <w:rFonts w:ascii="仿宋" w:eastAsia="仿宋" w:hAnsi="仿宋" w:cs="仿宋" w:hint="eastAsia"/>
            <w:lang w:eastAsia="zh-CN"/>
          </w:rPr>
          <w:t>十六、产业协同与集群发展</w:t>
        </w:r>
        <w:r>
          <w:tab/>
        </w:r>
        <w:r>
          <w:fldChar w:fldCharType="begin"/>
        </w:r>
        <w:r>
          <w:instrText xml:space="preserve"> PAGEREF _Toc30069 \h </w:instrText>
        </w:r>
        <w:r>
          <w:fldChar w:fldCharType="separate"/>
        </w:r>
        <w:r>
          <w:t>75</w:t>
        </w:r>
        <w:r>
          <w:fldChar w:fldCharType="end"/>
        </w:r>
      </w:hyperlink>
    </w:p>
    <w:p>
      <w:pPr>
        <w:pStyle w:val="TOC2"/>
        <w:tabs>
          <w:tab w:val="right" w:leader="dot" w:pos="8306"/>
        </w:tabs>
      </w:pPr>
      <w:hyperlink w:anchor="_Toc21725" w:history="1">
        <w:r>
          <w:rPr>
            <w:rFonts w:ascii="仿宋" w:eastAsia="仿宋" w:hAnsi="仿宋" w:cs="仿宋" w:hint="eastAsia"/>
            <w:lang w:eastAsia="zh-CN"/>
          </w:rPr>
          <w:t>(一)、产业协同机制建设</w:t>
        </w:r>
        <w:r>
          <w:tab/>
        </w:r>
        <w:r>
          <w:fldChar w:fldCharType="begin"/>
        </w:r>
        <w:r>
          <w:instrText xml:space="preserve"> PAGEREF _Toc21725 \h </w:instrText>
        </w:r>
        <w:r>
          <w:fldChar w:fldCharType="separate"/>
        </w:r>
        <w:r>
          <w:t>75</w:t>
        </w:r>
        <w:r>
          <w:fldChar w:fldCharType="end"/>
        </w:r>
      </w:hyperlink>
    </w:p>
    <w:p>
      <w:pPr>
        <w:pStyle w:val="TOC2"/>
        <w:tabs>
          <w:tab w:val="right" w:leader="dot" w:pos="8306"/>
        </w:tabs>
      </w:pPr>
      <w:hyperlink w:anchor="_Toc30133" w:history="1">
        <w:r>
          <w:rPr>
            <w:rFonts w:ascii="仿宋" w:eastAsia="仿宋" w:hAnsi="仿宋" w:cs="仿宋" w:hint="eastAsia"/>
            <w:lang w:eastAsia="zh-CN"/>
          </w:rPr>
          <w:t>(二)、产业集群培育与发展</w:t>
        </w:r>
        <w:r>
          <w:tab/>
        </w:r>
        <w:r>
          <w:fldChar w:fldCharType="begin"/>
        </w:r>
        <w:r>
          <w:instrText xml:space="preserve"> PAGEREF _Toc30133 \h </w:instrText>
        </w:r>
        <w:r>
          <w:fldChar w:fldCharType="separate"/>
        </w:r>
        <w:r>
          <w:t>76</w:t>
        </w:r>
        <w:r>
          <w:fldChar w:fldCharType="end"/>
        </w:r>
      </w:hyperlink>
    </w:p>
    <w:p>
      <w:pPr>
        <w:pStyle w:val="TOC1"/>
        <w:tabs>
          <w:tab w:val="right" w:leader="dot" w:pos="8306"/>
        </w:tabs>
      </w:pPr>
      <w:hyperlink w:anchor="_Toc27695" w:history="1">
        <w:r>
          <w:rPr>
            <w:rFonts w:ascii="仿宋" w:eastAsia="仿宋" w:hAnsi="仿宋" w:cs="仿宋" w:hint="eastAsia"/>
            <w:lang w:eastAsia="zh-CN"/>
          </w:rPr>
          <w:t>十七、成果转化与推广应用</w:t>
        </w:r>
        <w:r>
          <w:tab/>
        </w:r>
        <w:r>
          <w:fldChar w:fldCharType="begin"/>
        </w:r>
        <w:r>
          <w:instrText xml:space="preserve"> PAGEREF _Toc27695 \h </w:instrText>
        </w:r>
        <w:r>
          <w:fldChar w:fldCharType="separate"/>
        </w:r>
        <w:r>
          <w:t>77</w:t>
        </w:r>
        <w:r>
          <w:fldChar w:fldCharType="end"/>
        </w:r>
      </w:hyperlink>
    </w:p>
    <w:p>
      <w:pPr>
        <w:pStyle w:val="TOC2"/>
        <w:tabs>
          <w:tab w:val="right" w:leader="dot" w:pos="8306"/>
        </w:tabs>
      </w:pPr>
      <w:hyperlink w:anchor="_Toc31536" w:history="1">
        <w:r>
          <w:rPr>
            <w:rFonts w:ascii="仿宋" w:eastAsia="仿宋" w:hAnsi="仿宋" w:cs="仿宋" w:hint="eastAsia"/>
            <w:lang w:eastAsia="zh-CN"/>
          </w:rPr>
          <w:t>(一)、成果转化策略制定</w:t>
        </w:r>
        <w:r>
          <w:tab/>
        </w:r>
        <w:r>
          <w:fldChar w:fldCharType="begin"/>
        </w:r>
        <w:r>
          <w:instrText xml:space="preserve"> PAGEREF _Toc31536 \h </w:instrText>
        </w:r>
        <w:r>
          <w:fldChar w:fldCharType="separate"/>
        </w:r>
        <w:r>
          <w:t>77</w:t>
        </w:r>
        <w:r>
          <w:fldChar w:fldCharType="end"/>
        </w:r>
      </w:hyperlink>
    </w:p>
    <w:p>
      <w:pPr>
        <w:pStyle w:val="TOC2"/>
        <w:tabs>
          <w:tab w:val="right" w:leader="dot" w:pos="8306"/>
        </w:tabs>
      </w:pPr>
      <w:hyperlink w:anchor="_Toc16017" w:history="1">
        <w:r>
          <w:rPr>
            <w:rFonts w:ascii="仿宋" w:eastAsia="仿宋" w:hAnsi="仿宋" w:cs="仿宋" w:hint="eastAsia"/>
            <w:lang w:eastAsia="zh-CN"/>
          </w:rPr>
          <w:t>(二)、成果推广应用方案</w:t>
        </w:r>
        <w:r>
          <w:tab/>
        </w:r>
        <w:r>
          <w:fldChar w:fldCharType="begin"/>
        </w:r>
        <w:r>
          <w:instrText xml:space="preserve"> PAGEREF _Toc16017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91"/>
      <w:r>
        <w:rPr>
          <w:rFonts w:ascii="仿宋" w:eastAsia="仿宋" w:hAnsi="仿宋" w:cs="仿宋" w:hint="eastAsia"/>
          <w:sz w:val="28"/>
          <w:lang w:eastAsia="zh-CN"/>
        </w:rPr>
        <w:t>一、碳二馏份加氢催化剂项目概论</w:t>
      </w:r>
      <w:bookmarkEnd w:id="2"/>
    </w:p>
    <w:p>
      <w:pPr>
        <w:pStyle w:val="Heading2"/>
        <w:rPr>
          <w:rFonts w:ascii="仿宋" w:eastAsia="仿宋" w:hAnsi="仿宋" w:cs="仿宋" w:hint="eastAsia"/>
          <w:lang w:eastAsia="zh-CN"/>
        </w:rPr>
      </w:pPr>
      <w:bookmarkStart w:id="3" w:name="_Toc2414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二馏份加氢催化剂项目的申报单位是“XXX实业发展公司”，这是一家在其所处行业内备受尊敬的企业。公司自成立以来，通过其在碳二馏份加氢催化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碳二馏份加氢催化剂项目及其他多个行业领域中都有着显著的贡献。秦XX以其出色的领导才能和敏锐的商业洞察力，带领公司在碳二馏份加氢催化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碳二馏份加氢催化剂项目的重要合作伙伴。公司专注于[行业名称]领域，以创新作为驱动力，不断推动技术进步和市场扩张。在碳二馏份加氢催化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碳二馏份加氢催化剂项目中展现了强劲的增长和稳定的财务表现。公司通过有效的策略，在碳二馏份加氢催化剂项目中扩大了其市场份额并增强了盈利能力。同时，公司积极承担社会责任，参与各类社会公益项目，增强了其在碳二馏份加氢催化剂项目中的品牌形象和社会影响力。</w:t>
      </w:r>
    </w:p>
    <w:p>
      <w:pPr>
        <w:pStyle w:val="Heading2"/>
        <w:ind w:firstLine="560" w:firstLineChars="200"/>
        <w:rPr>
          <w:rFonts w:ascii="仿宋" w:eastAsia="仿宋" w:hAnsi="仿宋" w:cs="仿宋" w:hint="eastAsia"/>
          <w:sz w:val="28"/>
          <w:lang w:eastAsia="zh-CN"/>
        </w:rPr>
      </w:pPr>
      <w:bookmarkStart w:id="4" w:name="_Toc2334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二馏份加氢催化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碳二馏份加氢催化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148"/>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7624"/>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碳二馏份加氢催化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32351"/>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1711"/>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30065"/>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二馏份加氢催化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二馏份加氢催化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碳二馏份加氢催化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二馏份加氢催化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碳二馏份加氢催化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碳二馏份加氢催化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二馏份加氢催化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https://d.book118.com/648135063110006033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碳二馏份加氢催化剂项目可行性建设方案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3262C9"/>
    <w:rsid w:val="2A3262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135063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2024-01-24T00:50:00Z</dcterms:created>
  <dcterms:modified xsi:type="dcterms:W3CDTF">2024-01-24T00:50:39Z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1346F07140144770A65EC2FE46CDC2EA_11</vt:lpwstr>
  </property>
  <property fmtid="{D5CDD505-2E9C-101B-9397-08002B2CF9AE}" pid="3" name="KSOProductBuildVer">
    <vt:lpwstr>2052-12.1.0.16120</vt:lpwstr>
  </property>
</Properties>
</file>