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6E14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FC6E14">
      <w:pPr>
        <w:widowControl/>
        <w:jc w:val="left"/>
        <w:rPr>
          <w:rFonts w:ascii="仿宋" w:eastAsia="仿宋" w:hAnsi="仿宋"/>
          <w:b/>
          <w:sz w:val="40"/>
        </w:rPr>
      </w:pPr>
    </w:p>
    <w:p w:rsidR="00FC6E14">
      <w:pPr>
        <w:widowControl/>
        <w:jc w:val="left"/>
        <w:rPr>
          <w:rFonts w:ascii="仿宋" w:eastAsia="仿宋" w:hAnsi="仿宋"/>
          <w:b/>
          <w:sz w:val="40"/>
        </w:rPr>
      </w:pPr>
    </w:p>
    <w:p w:rsidR="00FC6E14" w:rsidRPr="00FC6E1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6E14">
        <w:rPr>
          <w:rFonts w:ascii="宋体" w:eastAsia="宋体" w:hAnsi="宋体" w:hint="eastAsia"/>
          <w:b/>
          <w:sz w:val="60"/>
        </w:rPr>
        <w:t>蔬菜行业市场需求分析报告及未来五至十年行业预测报告</w:t>
      </w:r>
    </w:p>
    <w:p w:rsidR="00FC6E14" w:rsidP="00FC6E1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6E14">
        <w:rPr>
          <w:rFonts w:ascii="仿宋" w:eastAsia="仿宋" w:hAnsi="仿宋" w:hint="eastAsia"/>
          <w:b/>
          <w:sz w:val="40"/>
        </w:rPr>
        <w:t>目录</w:t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一、蔬菜行业政策环境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、政策持续利好蔬菜行业发展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、蔬菜行业政策体系日趋完善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、宏观环境下蔬菜行业定位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“</w:t>
      </w:r>
      <w:r>
        <w:rPr>
          <w:rFonts w:hint="eastAsia"/>
          <w:noProof/>
        </w:rPr>
        <w:t>十三五</w:t>
      </w:r>
      <w:r>
        <w:rPr>
          <w:noProof/>
        </w:rPr>
        <w:t>”</w:t>
      </w:r>
      <w:r>
        <w:rPr>
          <w:rFonts w:hint="eastAsia"/>
          <w:noProof/>
        </w:rPr>
        <w:t>期间蔬菜业绩显著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</w:t>
      </w:r>
      <w:r>
        <w:rPr>
          <w:noProof/>
        </w:rPr>
        <w:t>2024-2029</w:t>
      </w:r>
      <w:r>
        <w:rPr>
          <w:rFonts w:hint="eastAsia"/>
          <w:noProof/>
        </w:rPr>
        <w:t>年蔬菜企业市场突破具体策略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、密切关注竞争对手的策略，提高蔬菜产品在行业内的竞争力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、使用蔬菜行业市场渗透策略，不断开发新客户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、实施蔬菜行业市场发展战略，不断开拓各类市场创新源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、不断提高产品质量，建立覆盖完善的服务体系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、实施线上线下融合，深化蔬菜行业国内外市场拓展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、在市场开发中结合渗透和其他策略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三、蔬菜业发展模式分析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、蔬菜地域有明显差异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四、蔬菜行业政策背景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、政策将会持续利好蔬菜行业发展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蔬菜行业政策体系日趋完善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、蔬菜行业一级市场火热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、宏观经济背景下蔬菜行业的定位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五、蔬菜业数据预测与分析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、蔬菜业时间序列预测与分析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蔬菜业时间曲线预测模型分析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、蔬菜行业差分方程预测模型分析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年蔬菜业预测结论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六、蔬菜企业战略目标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_Toc159265599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6E1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</w:t>
      </w:r>
      <w:r>
        <w:rPr>
          <w:noProof/>
        </w:rPr>
        <w:t>2024-2029</w:t>
      </w:r>
      <w:r>
        <w:rPr>
          <w:rFonts w:hint="eastAsia"/>
          <w:noProof/>
        </w:rPr>
        <w:t>年蔬菜产业发展战略分析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、树立蔬菜行业“战略突围”理念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、确定蔬菜行业市场定位，产品定位和品牌定位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、创新促进蔬菜行业更高品质的发展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_Toc159265609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C6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C6E1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_Toc159265614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https://d.book118.com/655000302313011112</w:t>
        </w:r>
      </w:hyperlink>
    </w:p>
    <w:p w:rsidR="00FC6E14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P="000A2E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6E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P="000A2E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6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P="000A2E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6E1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P="000A2E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6E1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RPr="00FC6E14" w:rsidP="00FC6E14">
    <w:pPr>
      <w:pStyle w:val="Header"/>
      <w:rPr>
        <w:rFonts w:ascii="仿宋" w:eastAsia="仿宋" w:hAnsi="仿宋"/>
      </w:rPr>
    </w:pPr>
    <w:r w:rsidRPr="00FC6E14">
      <w:rPr>
        <w:rFonts w:ascii="仿宋" w:eastAsia="仿宋" w:hAnsi="仿宋" w:hint="eastAsia"/>
      </w:rPr>
      <w:t>蔬菜行业报告/庞文报告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 w:rsidRPr="00FC6E14" w:rsidP="00FC6E14">
    <w:pPr>
      <w:pStyle w:val="Header"/>
      <w:rPr>
        <w:rFonts w:ascii="仿宋" w:eastAsia="仿宋" w:hAnsi="仿宋"/>
      </w:rPr>
    </w:pPr>
    <w:r w:rsidRPr="00FC6E14">
      <w:rPr>
        <w:rFonts w:ascii="仿宋" w:eastAsia="仿宋" w:hAnsi="仿宋" w:hint="eastAsia"/>
      </w:rPr>
      <w:t>蔬菜行业报告/庞文报告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E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14"/>
    <w:rsid w:val="000A2E3E"/>
    <w:rsid w:val="00753572"/>
    <w:rsid w:val="00FC6E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240D57-9282-4E5F-8734-56611930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FC6E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C6E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C6E1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FC6E14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FC6E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FC6E14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FC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C6E14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C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C6E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6E14"/>
  </w:style>
  <w:style w:type="paragraph" w:styleId="TOC1">
    <w:name w:val="toc 1"/>
    <w:basedOn w:val="Normal"/>
    <w:next w:val="Normal"/>
    <w:autoRedefine/>
    <w:uiPriority w:val="39"/>
    <w:unhideWhenUsed/>
    <w:rsid w:val="00FC6E14"/>
  </w:style>
  <w:style w:type="paragraph" w:styleId="TOC2">
    <w:name w:val="toc 2"/>
    <w:basedOn w:val="Normal"/>
    <w:next w:val="Normal"/>
    <w:autoRedefine/>
    <w:uiPriority w:val="39"/>
    <w:unhideWhenUsed/>
    <w:rsid w:val="00FC6E14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FC6E14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55000302313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3573</Words>
  <Characters>20367</Characters>
  <Application>Microsoft Office Word</Application>
  <DocSecurity>0</DocSecurity>
  <Lines>169</Lines>
  <Paragraphs>47</Paragraphs>
  <ScaleCrop>false</ScaleCrop>
  <Company/>
  <LinksUpToDate>false</LinksUpToDate>
  <CharactersWithSpaces>23893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2024-02-19T12:05:00Z</dcterms:created>
  <dcterms:modified xsi:type="dcterms:W3CDTF">2024-02-19T12:05:00Z</dcterms:modified>
</cp:coreProperties>
</file>