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带钢传输自动纠偏装置项目计划设计方案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46" w:history="1">
        <w:r>
          <w:rPr>
            <w:rFonts w:ascii="仿宋" w:eastAsia="仿宋" w:hAnsi="仿宋" w:cs="仿宋" w:hint="eastAsia"/>
            <w:lang w:eastAsia="zh-CN"/>
          </w:rPr>
          <w:t>概论</w:t>
        </w:r>
        <w:r>
          <w:tab/>
        </w:r>
        <w:r>
          <w:fldChar w:fldCharType="begin"/>
        </w:r>
        <w:r>
          <w:instrText xml:space="preserve"> PAGEREF _Toc29946 \h </w:instrText>
        </w:r>
        <w:r>
          <w:fldChar w:fldCharType="separate"/>
        </w:r>
        <w:r>
          <w:t>3</w:t>
        </w:r>
        <w:r>
          <w:fldChar w:fldCharType="end"/>
        </w:r>
      </w:hyperlink>
    </w:p>
    <w:p>
      <w:pPr>
        <w:pStyle w:val="TOC1"/>
        <w:tabs>
          <w:tab w:val="right" w:leader="dot" w:pos="8306"/>
        </w:tabs>
      </w:pPr>
      <w:hyperlink w:anchor="_Toc4671" w:history="1">
        <w:r>
          <w:rPr>
            <w:rFonts w:ascii="仿宋" w:eastAsia="仿宋" w:hAnsi="仿宋" w:cs="仿宋" w:hint="eastAsia"/>
            <w:lang w:eastAsia="zh-CN"/>
          </w:rPr>
          <w:t>一、带钢传输自动纠偏装置项目文档管理</w:t>
        </w:r>
        <w:r>
          <w:tab/>
        </w:r>
        <w:r>
          <w:fldChar w:fldCharType="begin"/>
        </w:r>
        <w:r>
          <w:instrText xml:space="preserve"> PAGEREF _Toc4671 \h </w:instrText>
        </w:r>
        <w:r>
          <w:fldChar w:fldCharType="separate"/>
        </w:r>
        <w:r>
          <w:t>3</w:t>
        </w:r>
        <w:r>
          <w:fldChar w:fldCharType="end"/>
        </w:r>
      </w:hyperlink>
    </w:p>
    <w:p>
      <w:pPr>
        <w:pStyle w:val="TOC2"/>
        <w:tabs>
          <w:tab w:val="right" w:leader="dot" w:pos="8306"/>
        </w:tabs>
      </w:pPr>
      <w:hyperlink w:anchor="_Toc12180" w:history="1">
        <w:r>
          <w:rPr>
            <w:rFonts w:ascii="仿宋" w:eastAsia="仿宋" w:hAnsi="仿宋" w:cs="仿宋" w:hint="eastAsia"/>
            <w:lang w:eastAsia="zh-CN"/>
          </w:rPr>
          <w:t>(一)、文档编制与审查</w:t>
        </w:r>
        <w:r>
          <w:tab/>
        </w:r>
        <w:r>
          <w:fldChar w:fldCharType="begin"/>
        </w:r>
        <w:r>
          <w:instrText xml:space="preserve"> PAGEREF _Toc12180 \h </w:instrText>
        </w:r>
        <w:r>
          <w:fldChar w:fldCharType="separate"/>
        </w:r>
        <w:r>
          <w:t>3</w:t>
        </w:r>
        <w:r>
          <w:fldChar w:fldCharType="end"/>
        </w:r>
      </w:hyperlink>
    </w:p>
    <w:p>
      <w:pPr>
        <w:pStyle w:val="TOC2"/>
        <w:tabs>
          <w:tab w:val="right" w:leader="dot" w:pos="8306"/>
        </w:tabs>
      </w:pPr>
      <w:hyperlink w:anchor="_Toc14107" w:history="1">
        <w:r>
          <w:rPr>
            <w:rFonts w:ascii="仿宋" w:eastAsia="仿宋" w:hAnsi="仿宋" w:cs="仿宋" w:hint="eastAsia"/>
            <w:lang w:eastAsia="zh-CN"/>
          </w:rPr>
          <w:t>(二)、文档发布与分发</w:t>
        </w:r>
        <w:r>
          <w:tab/>
        </w:r>
        <w:r>
          <w:fldChar w:fldCharType="begin"/>
        </w:r>
        <w:r>
          <w:instrText xml:space="preserve"> PAGEREF _Toc14107 \h </w:instrText>
        </w:r>
        <w:r>
          <w:fldChar w:fldCharType="separate"/>
        </w:r>
        <w:r>
          <w:t>4</w:t>
        </w:r>
        <w:r>
          <w:fldChar w:fldCharType="end"/>
        </w:r>
      </w:hyperlink>
    </w:p>
    <w:p>
      <w:pPr>
        <w:pStyle w:val="TOC2"/>
        <w:tabs>
          <w:tab w:val="right" w:leader="dot" w:pos="8306"/>
        </w:tabs>
      </w:pPr>
      <w:hyperlink w:anchor="_Toc1312" w:history="1">
        <w:r>
          <w:rPr>
            <w:rFonts w:ascii="仿宋" w:eastAsia="仿宋" w:hAnsi="仿宋" w:cs="仿宋" w:hint="eastAsia"/>
            <w:lang w:eastAsia="zh-CN"/>
          </w:rPr>
          <w:t>(三)、文档存档与归档</w:t>
        </w:r>
        <w:r>
          <w:tab/>
        </w:r>
        <w:r>
          <w:fldChar w:fldCharType="begin"/>
        </w:r>
        <w:r>
          <w:instrText xml:space="preserve"> PAGEREF _Toc1312 \h </w:instrText>
        </w:r>
        <w:r>
          <w:fldChar w:fldCharType="separate"/>
        </w:r>
        <w:r>
          <w:t>5</w:t>
        </w:r>
        <w:r>
          <w:fldChar w:fldCharType="end"/>
        </w:r>
      </w:hyperlink>
    </w:p>
    <w:p>
      <w:pPr>
        <w:pStyle w:val="TOC1"/>
        <w:tabs>
          <w:tab w:val="right" w:leader="dot" w:pos="8306"/>
        </w:tabs>
      </w:pPr>
      <w:hyperlink w:anchor="_Toc9137" w:history="1">
        <w:r>
          <w:rPr>
            <w:rFonts w:ascii="仿宋" w:eastAsia="仿宋" w:hAnsi="仿宋" w:cs="仿宋" w:hint="eastAsia"/>
            <w:lang w:eastAsia="zh-CN"/>
          </w:rPr>
          <w:t>二、带钢传输自动纠偏装置项目建设单位说明</w:t>
        </w:r>
        <w:r>
          <w:tab/>
        </w:r>
        <w:r>
          <w:fldChar w:fldCharType="begin"/>
        </w:r>
        <w:r>
          <w:instrText xml:space="preserve"> PAGEREF _Toc9137 \h </w:instrText>
        </w:r>
        <w:r>
          <w:fldChar w:fldCharType="separate"/>
        </w:r>
        <w:r>
          <w:t>7</w:t>
        </w:r>
        <w:r>
          <w:fldChar w:fldCharType="end"/>
        </w:r>
      </w:hyperlink>
    </w:p>
    <w:p>
      <w:pPr>
        <w:pStyle w:val="TOC2"/>
        <w:tabs>
          <w:tab w:val="right" w:leader="dot" w:pos="8306"/>
        </w:tabs>
      </w:pPr>
      <w:hyperlink w:anchor="_Toc19153" w:history="1">
        <w:r>
          <w:rPr>
            <w:rFonts w:ascii="仿宋" w:eastAsia="仿宋" w:hAnsi="仿宋" w:cs="仿宋" w:hint="eastAsia"/>
            <w:lang w:eastAsia="zh-CN"/>
          </w:rPr>
          <w:t>(一)、带钢传输自动纠偏装置项目承办单位基本情况</w:t>
        </w:r>
        <w:r>
          <w:tab/>
        </w:r>
        <w:r>
          <w:fldChar w:fldCharType="begin"/>
        </w:r>
        <w:r>
          <w:instrText xml:space="preserve"> PAGEREF _Toc19153 \h </w:instrText>
        </w:r>
        <w:r>
          <w:fldChar w:fldCharType="separate"/>
        </w:r>
        <w:r>
          <w:t>7</w:t>
        </w:r>
        <w:r>
          <w:fldChar w:fldCharType="end"/>
        </w:r>
      </w:hyperlink>
    </w:p>
    <w:p>
      <w:pPr>
        <w:pStyle w:val="TOC2"/>
        <w:tabs>
          <w:tab w:val="right" w:leader="dot" w:pos="8306"/>
        </w:tabs>
      </w:pPr>
      <w:hyperlink w:anchor="_Toc14060" w:history="1">
        <w:r>
          <w:rPr>
            <w:rFonts w:ascii="仿宋" w:eastAsia="仿宋" w:hAnsi="仿宋" w:cs="仿宋" w:hint="eastAsia"/>
            <w:lang w:eastAsia="zh-CN"/>
          </w:rPr>
          <w:t>(二)、公司经济效益分析</w:t>
        </w:r>
        <w:r>
          <w:tab/>
        </w:r>
        <w:r>
          <w:fldChar w:fldCharType="begin"/>
        </w:r>
        <w:r>
          <w:instrText xml:space="preserve"> PAGEREF _Toc14060 \h </w:instrText>
        </w:r>
        <w:r>
          <w:fldChar w:fldCharType="separate"/>
        </w:r>
        <w:r>
          <w:t>7</w:t>
        </w:r>
        <w:r>
          <w:fldChar w:fldCharType="end"/>
        </w:r>
      </w:hyperlink>
    </w:p>
    <w:p>
      <w:pPr>
        <w:pStyle w:val="TOC1"/>
        <w:tabs>
          <w:tab w:val="right" w:leader="dot" w:pos="8306"/>
        </w:tabs>
      </w:pPr>
      <w:hyperlink w:anchor="_Toc20568" w:history="1">
        <w:r>
          <w:rPr>
            <w:rFonts w:ascii="仿宋" w:eastAsia="仿宋" w:hAnsi="仿宋" w:cs="仿宋" w:hint="eastAsia"/>
            <w:lang w:eastAsia="zh-CN"/>
          </w:rPr>
          <w:t>三、产品规划分析</w:t>
        </w:r>
        <w:r>
          <w:tab/>
        </w:r>
        <w:r>
          <w:fldChar w:fldCharType="begin"/>
        </w:r>
        <w:r>
          <w:instrText xml:space="preserve"> PAGEREF _Toc20568 \h </w:instrText>
        </w:r>
        <w:r>
          <w:fldChar w:fldCharType="separate"/>
        </w:r>
        <w:r>
          <w:t>8</w:t>
        </w:r>
        <w:r>
          <w:fldChar w:fldCharType="end"/>
        </w:r>
      </w:hyperlink>
    </w:p>
    <w:p>
      <w:pPr>
        <w:pStyle w:val="TOC2"/>
        <w:tabs>
          <w:tab w:val="right" w:leader="dot" w:pos="8306"/>
        </w:tabs>
      </w:pPr>
      <w:hyperlink w:anchor="_Toc9285" w:history="1">
        <w:r>
          <w:rPr>
            <w:rFonts w:ascii="仿宋" w:eastAsia="仿宋" w:hAnsi="仿宋" w:cs="仿宋" w:hint="eastAsia"/>
            <w:lang w:eastAsia="zh-CN"/>
          </w:rPr>
          <w:t>(一)、产品规划</w:t>
        </w:r>
        <w:r>
          <w:tab/>
        </w:r>
        <w:r>
          <w:fldChar w:fldCharType="begin"/>
        </w:r>
        <w:r>
          <w:instrText xml:space="preserve"> PAGEREF _Toc9285 \h </w:instrText>
        </w:r>
        <w:r>
          <w:fldChar w:fldCharType="separate"/>
        </w:r>
        <w:r>
          <w:t>8</w:t>
        </w:r>
        <w:r>
          <w:fldChar w:fldCharType="end"/>
        </w:r>
      </w:hyperlink>
    </w:p>
    <w:p>
      <w:pPr>
        <w:pStyle w:val="TOC2"/>
        <w:tabs>
          <w:tab w:val="right" w:leader="dot" w:pos="8306"/>
        </w:tabs>
      </w:pPr>
      <w:hyperlink w:anchor="_Toc23451" w:history="1">
        <w:r>
          <w:rPr>
            <w:rFonts w:ascii="仿宋" w:eastAsia="仿宋" w:hAnsi="仿宋" w:cs="仿宋" w:hint="eastAsia"/>
            <w:lang w:eastAsia="zh-CN"/>
          </w:rPr>
          <w:t>(二)、建设规模</w:t>
        </w:r>
        <w:r>
          <w:tab/>
        </w:r>
        <w:r>
          <w:fldChar w:fldCharType="begin"/>
        </w:r>
        <w:r>
          <w:instrText xml:space="preserve"> PAGEREF _Toc23451 \h </w:instrText>
        </w:r>
        <w:r>
          <w:fldChar w:fldCharType="separate"/>
        </w:r>
        <w:r>
          <w:t>9</w:t>
        </w:r>
        <w:r>
          <w:fldChar w:fldCharType="end"/>
        </w:r>
      </w:hyperlink>
    </w:p>
    <w:p>
      <w:pPr>
        <w:pStyle w:val="TOC1"/>
        <w:tabs>
          <w:tab w:val="right" w:leader="dot" w:pos="8306"/>
        </w:tabs>
      </w:pPr>
      <w:hyperlink w:anchor="_Toc8499" w:history="1">
        <w:r>
          <w:rPr>
            <w:rFonts w:ascii="仿宋" w:eastAsia="仿宋" w:hAnsi="仿宋" w:cs="仿宋" w:hint="eastAsia"/>
            <w:lang w:eastAsia="zh-CN"/>
          </w:rPr>
          <w:t>四、市场分析、调研</w:t>
        </w:r>
        <w:r>
          <w:tab/>
        </w:r>
        <w:r>
          <w:fldChar w:fldCharType="begin"/>
        </w:r>
        <w:r>
          <w:instrText xml:space="preserve"> PAGEREF _Toc8499 \h </w:instrText>
        </w:r>
        <w:r>
          <w:fldChar w:fldCharType="separate"/>
        </w:r>
        <w:r>
          <w:t>10</w:t>
        </w:r>
        <w:r>
          <w:fldChar w:fldCharType="end"/>
        </w:r>
      </w:hyperlink>
    </w:p>
    <w:p>
      <w:pPr>
        <w:pStyle w:val="TOC2"/>
        <w:tabs>
          <w:tab w:val="right" w:leader="dot" w:pos="8306"/>
        </w:tabs>
      </w:pPr>
      <w:hyperlink w:anchor="_Toc16076" w:history="1">
        <w:r>
          <w:rPr>
            <w:rFonts w:ascii="仿宋" w:eastAsia="仿宋" w:hAnsi="仿宋" w:cs="仿宋" w:hint="eastAsia"/>
            <w:lang w:eastAsia="zh-CN"/>
          </w:rPr>
          <w:t>(一)、带钢传输自动纠偏装置行业分析</w:t>
        </w:r>
        <w:r>
          <w:tab/>
        </w:r>
        <w:r>
          <w:fldChar w:fldCharType="begin"/>
        </w:r>
        <w:r>
          <w:instrText xml:space="preserve"> PAGEREF _Toc16076 \h </w:instrText>
        </w:r>
        <w:r>
          <w:fldChar w:fldCharType="separate"/>
        </w:r>
        <w:r>
          <w:t>10</w:t>
        </w:r>
        <w:r>
          <w:fldChar w:fldCharType="end"/>
        </w:r>
      </w:hyperlink>
    </w:p>
    <w:p>
      <w:pPr>
        <w:pStyle w:val="TOC2"/>
        <w:tabs>
          <w:tab w:val="right" w:leader="dot" w:pos="8306"/>
        </w:tabs>
      </w:pPr>
      <w:hyperlink w:anchor="_Toc18258" w:history="1">
        <w:r>
          <w:rPr>
            <w:rFonts w:ascii="仿宋" w:eastAsia="仿宋" w:hAnsi="仿宋" w:cs="仿宋" w:hint="eastAsia"/>
            <w:lang w:eastAsia="zh-CN"/>
          </w:rPr>
          <w:t>(二)、带钢传输自动纠偏装置市场分析预测</w:t>
        </w:r>
        <w:r>
          <w:tab/>
        </w:r>
        <w:r>
          <w:fldChar w:fldCharType="begin"/>
        </w:r>
        <w:r>
          <w:instrText xml:space="preserve"> PAGEREF _Toc18258 \h </w:instrText>
        </w:r>
        <w:r>
          <w:fldChar w:fldCharType="separate"/>
        </w:r>
        <w:r>
          <w:t>11</w:t>
        </w:r>
        <w:r>
          <w:fldChar w:fldCharType="end"/>
        </w:r>
      </w:hyperlink>
    </w:p>
    <w:p>
      <w:pPr>
        <w:pStyle w:val="TOC1"/>
        <w:tabs>
          <w:tab w:val="right" w:leader="dot" w:pos="8306"/>
        </w:tabs>
      </w:pPr>
      <w:hyperlink w:anchor="_Toc17539" w:history="1">
        <w:r>
          <w:rPr>
            <w:rFonts w:ascii="仿宋" w:eastAsia="仿宋" w:hAnsi="仿宋" w:cs="仿宋" w:hint="eastAsia"/>
            <w:lang w:eastAsia="zh-CN"/>
          </w:rPr>
          <w:t>五、带钢传输自动纠偏装置项目绩效评估</w:t>
        </w:r>
        <w:r>
          <w:tab/>
        </w:r>
        <w:r>
          <w:fldChar w:fldCharType="begin"/>
        </w:r>
        <w:r>
          <w:instrText xml:space="preserve"> PAGEREF _Toc17539 \h </w:instrText>
        </w:r>
        <w:r>
          <w:fldChar w:fldCharType="separate"/>
        </w:r>
        <w:r>
          <w:t>12</w:t>
        </w:r>
        <w:r>
          <w:fldChar w:fldCharType="end"/>
        </w:r>
      </w:hyperlink>
    </w:p>
    <w:p>
      <w:pPr>
        <w:pStyle w:val="TOC2"/>
        <w:tabs>
          <w:tab w:val="right" w:leader="dot" w:pos="8306"/>
        </w:tabs>
      </w:pPr>
      <w:hyperlink w:anchor="_Toc6294" w:history="1">
        <w:r>
          <w:rPr>
            <w:rFonts w:ascii="仿宋" w:eastAsia="仿宋" w:hAnsi="仿宋" w:cs="仿宋" w:hint="eastAsia"/>
            <w:lang w:eastAsia="zh-CN"/>
          </w:rPr>
          <w:t>(一)、绩效评估指标</w:t>
        </w:r>
        <w:r>
          <w:tab/>
        </w:r>
        <w:r>
          <w:fldChar w:fldCharType="begin"/>
        </w:r>
        <w:r>
          <w:instrText xml:space="preserve"> PAGEREF _Toc6294 \h </w:instrText>
        </w:r>
        <w:r>
          <w:fldChar w:fldCharType="separate"/>
        </w:r>
        <w:r>
          <w:t>12</w:t>
        </w:r>
        <w:r>
          <w:fldChar w:fldCharType="end"/>
        </w:r>
      </w:hyperlink>
    </w:p>
    <w:p>
      <w:pPr>
        <w:pStyle w:val="TOC2"/>
        <w:tabs>
          <w:tab w:val="right" w:leader="dot" w:pos="8306"/>
        </w:tabs>
      </w:pPr>
      <w:hyperlink w:anchor="_Toc18843" w:history="1">
        <w:r>
          <w:rPr>
            <w:rFonts w:ascii="仿宋" w:eastAsia="仿宋" w:hAnsi="仿宋" w:cs="仿宋" w:hint="eastAsia"/>
            <w:lang w:eastAsia="zh-CN"/>
          </w:rPr>
          <w:t>(二)、绩效评估方法</w:t>
        </w:r>
        <w:r>
          <w:tab/>
        </w:r>
        <w:r>
          <w:fldChar w:fldCharType="begin"/>
        </w:r>
        <w:r>
          <w:instrText xml:space="preserve"> PAGEREF _Toc18843 \h </w:instrText>
        </w:r>
        <w:r>
          <w:fldChar w:fldCharType="separate"/>
        </w:r>
        <w:r>
          <w:t>13</w:t>
        </w:r>
        <w:r>
          <w:fldChar w:fldCharType="end"/>
        </w:r>
      </w:hyperlink>
    </w:p>
    <w:p>
      <w:pPr>
        <w:pStyle w:val="TOC2"/>
        <w:tabs>
          <w:tab w:val="right" w:leader="dot" w:pos="8306"/>
        </w:tabs>
      </w:pPr>
      <w:hyperlink w:anchor="_Toc15940" w:history="1">
        <w:r>
          <w:rPr>
            <w:rFonts w:ascii="仿宋" w:eastAsia="仿宋" w:hAnsi="仿宋" w:cs="仿宋" w:hint="eastAsia"/>
            <w:lang w:eastAsia="zh-CN"/>
          </w:rPr>
          <w:t>(三)、绩效评估周期</w:t>
        </w:r>
        <w:r>
          <w:tab/>
        </w:r>
        <w:r>
          <w:fldChar w:fldCharType="begin"/>
        </w:r>
        <w:r>
          <w:instrText xml:space="preserve"> PAGEREF _Toc15940 \h </w:instrText>
        </w:r>
        <w:r>
          <w:fldChar w:fldCharType="separate"/>
        </w:r>
        <w:r>
          <w:t>14</w:t>
        </w:r>
        <w:r>
          <w:fldChar w:fldCharType="end"/>
        </w:r>
      </w:hyperlink>
    </w:p>
    <w:p>
      <w:pPr>
        <w:pStyle w:val="TOC1"/>
        <w:tabs>
          <w:tab w:val="right" w:leader="dot" w:pos="8306"/>
        </w:tabs>
      </w:pPr>
      <w:hyperlink w:anchor="_Toc23248" w:history="1">
        <w:r>
          <w:rPr>
            <w:rFonts w:ascii="仿宋" w:eastAsia="仿宋" w:hAnsi="仿宋" w:cs="仿宋" w:hint="eastAsia"/>
            <w:lang w:eastAsia="zh-CN"/>
          </w:rPr>
          <w:t>六、带钢传输自动纠偏装置项目可持续发展</w:t>
        </w:r>
        <w:r>
          <w:tab/>
        </w:r>
        <w:r>
          <w:fldChar w:fldCharType="begin"/>
        </w:r>
        <w:r>
          <w:instrText xml:space="preserve"> PAGEREF _Toc23248 \h </w:instrText>
        </w:r>
        <w:r>
          <w:fldChar w:fldCharType="separate"/>
        </w:r>
        <w:r>
          <w:t>16</w:t>
        </w:r>
        <w:r>
          <w:fldChar w:fldCharType="end"/>
        </w:r>
      </w:hyperlink>
    </w:p>
    <w:p>
      <w:pPr>
        <w:pStyle w:val="TOC2"/>
        <w:tabs>
          <w:tab w:val="right" w:leader="dot" w:pos="8306"/>
        </w:tabs>
      </w:pPr>
      <w:hyperlink w:anchor="_Toc8329" w:history="1">
        <w:r>
          <w:rPr>
            <w:rFonts w:ascii="仿宋" w:eastAsia="仿宋" w:hAnsi="仿宋" w:cs="仿宋" w:hint="eastAsia"/>
            <w:lang w:eastAsia="zh-CN"/>
          </w:rPr>
          <w:t>(一)、可持续战略与实践</w:t>
        </w:r>
        <w:r>
          <w:tab/>
        </w:r>
        <w:r>
          <w:fldChar w:fldCharType="begin"/>
        </w:r>
        <w:r>
          <w:instrText xml:space="preserve"> PAGEREF _Toc8329 \h </w:instrText>
        </w:r>
        <w:r>
          <w:fldChar w:fldCharType="separate"/>
        </w:r>
        <w:r>
          <w:t>16</w:t>
        </w:r>
        <w:r>
          <w:fldChar w:fldCharType="end"/>
        </w:r>
      </w:hyperlink>
    </w:p>
    <w:p>
      <w:pPr>
        <w:pStyle w:val="TOC2"/>
        <w:tabs>
          <w:tab w:val="right" w:leader="dot" w:pos="8306"/>
        </w:tabs>
      </w:pPr>
      <w:hyperlink w:anchor="_Toc7283" w:history="1">
        <w:r>
          <w:rPr>
            <w:rFonts w:ascii="仿宋" w:eastAsia="仿宋" w:hAnsi="仿宋" w:cs="仿宋" w:hint="eastAsia"/>
            <w:lang w:eastAsia="zh-CN"/>
          </w:rPr>
          <w:t>(二)、环保与社会责任</w:t>
        </w:r>
        <w:r>
          <w:tab/>
        </w:r>
        <w:r>
          <w:fldChar w:fldCharType="begin"/>
        </w:r>
        <w:r>
          <w:instrText xml:space="preserve"> PAGEREF _Toc7283 \h </w:instrText>
        </w:r>
        <w:r>
          <w:fldChar w:fldCharType="separate"/>
        </w:r>
        <w:r>
          <w:t>16</w:t>
        </w:r>
        <w:r>
          <w:fldChar w:fldCharType="end"/>
        </w:r>
      </w:hyperlink>
    </w:p>
    <w:p>
      <w:pPr>
        <w:pStyle w:val="TOC1"/>
        <w:tabs>
          <w:tab w:val="right" w:leader="dot" w:pos="8306"/>
        </w:tabs>
      </w:pPr>
      <w:hyperlink w:anchor="_Toc9187" w:history="1">
        <w:r>
          <w:rPr>
            <w:rFonts w:ascii="仿宋" w:eastAsia="仿宋" w:hAnsi="仿宋" w:cs="仿宋" w:hint="eastAsia"/>
            <w:lang w:eastAsia="zh-CN"/>
          </w:rPr>
          <w:t>七、带钢传输自动纠偏装置项目环境影响分析</w:t>
        </w:r>
        <w:r>
          <w:tab/>
        </w:r>
        <w:r>
          <w:fldChar w:fldCharType="begin"/>
        </w:r>
        <w:r>
          <w:instrText xml:space="preserve"> PAGEREF _Toc9187 \h </w:instrText>
        </w:r>
        <w:r>
          <w:fldChar w:fldCharType="separate"/>
        </w:r>
        <w:r>
          <w:t>17</w:t>
        </w:r>
        <w:r>
          <w:fldChar w:fldCharType="end"/>
        </w:r>
      </w:hyperlink>
    </w:p>
    <w:p>
      <w:pPr>
        <w:pStyle w:val="TOC2"/>
        <w:tabs>
          <w:tab w:val="right" w:leader="dot" w:pos="8306"/>
        </w:tabs>
      </w:pPr>
      <w:hyperlink w:anchor="_Toc13497" w:history="1">
        <w:r>
          <w:rPr>
            <w:rFonts w:ascii="仿宋" w:eastAsia="仿宋" w:hAnsi="仿宋" w:cs="仿宋" w:hint="eastAsia"/>
            <w:lang w:eastAsia="zh-CN"/>
          </w:rPr>
          <w:t>(一)、建设区域环境质量现状</w:t>
        </w:r>
        <w:r>
          <w:tab/>
        </w:r>
        <w:r>
          <w:fldChar w:fldCharType="begin"/>
        </w:r>
        <w:r>
          <w:instrText xml:space="preserve"> PAGEREF _Toc13497 \h </w:instrText>
        </w:r>
        <w:r>
          <w:fldChar w:fldCharType="separate"/>
        </w:r>
        <w:r>
          <w:t>17</w:t>
        </w:r>
        <w:r>
          <w:fldChar w:fldCharType="end"/>
        </w:r>
      </w:hyperlink>
    </w:p>
    <w:p>
      <w:pPr>
        <w:pStyle w:val="TOC2"/>
        <w:tabs>
          <w:tab w:val="right" w:leader="dot" w:pos="8306"/>
        </w:tabs>
      </w:pPr>
      <w:hyperlink w:anchor="_Toc697" w:history="1">
        <w:r>
          <w:rPr>
            <w:rFonts w:ascii="仿宋" w:eastAsia="仿宋" w:hAnsi="仿宋" w:cs="仿宋" w:hint="eastAsia"/>
            <w:lang w:eastAsia="zh-CN"/>
          </w:rPr>
          <w:t>(二)、建设期环境保护</w:t>
        </w:r>
        <w:r>
          <w:tab/>
        </w:r>
        <w:r>
          <w:fldChar w:fldCharType="begin"/>
        </w:r>
        <w:r>
          <w:instrText xml:space="preserve"> PAGEREF _Toc697 \h </w:instrText>
        </w:r>
        <w:r>
          <w:fldChar w:fldCharType="separate"/>
        </w:r>
        <w:r>
          <w:t>19</w:t>
        </w:r>
        <w:r>
          <w:fldChar w:fldCharType="end"/>
        </w:r>
      </w:hyperlink>
    </w:p>
    <w:p>
      <w:pPr>
        <w:pStyle w:val="TOC2"/>
        <w:tabs>
          <w:tab w:val="right" w:leader="dot" w:pos="8306"/>
        </w:tabs>
      </w:pPr>
      <w:hyperlink w:anchor="_Toc30050" w:history="1">
        <w:r>
          <w:rPr>
            <w:rFonts w:ascii="仿宋" w:eastAsia="仿宋" w:hAnsi="仿宋" w:cs="仿宋" w:hint="eastAsia"/>
            <w:lang w:eastAsia="zh-CN"/>
          </w:rPr>
          <w:t>(三)、运营期环境保护</w:t>
        </w:r>
        <w:r>
          <w:tab/>
        </w:r>
        <w:r>
          <w:fldChar w:fldCharType="begin"/>
        </w:r>
        <w:r>
          <w:instrText xml:space="preserve"> PAGEREF _Toc30050 \h </w:instrText>
        </w:r>
        <w:r>
          <w:fldChar w:fldCharType="separate"/>
        </w:r>
        <w:r>
          <w:t>20</w:t>
        </w:r>
        <w:r>
          <w:fldChar w:fldCharType="end"/>
        </w:r>
      </w:hyperlink>
    </w:p>
    <w:p>
      <w:pPr>
        <w:pStyle w:val="TOC2"/>
        <w:tabs>
          <w:tab w:val="right" w:leader="dot" w:pos="8306"/>
        </w:tabs>
      </w:pPr>
      <w:hyperlink w:anchor="_Toc11480" w:history="1">
        <w:r>
          <w:rPr>
            <w:rFonts w:ascii="仿宋" w:eastAsia="仿宋" w:hAnsi="仿宋" w:cs="仿宋" w:hint="eastAsia"/>
            <w:lang w:eastAsia="zh-CN"/>
          </w:rPr>
          <w:t>(四)、带钢传输自动纠偏装置项目建设对区域经济的影响</w:t>
        </w:r>
        <w:r>
          <w:tab/>
        </w:r>
        <w:r>
          <w:fldChar w:fldCharType="begin"/>
        </w:r>
        <w:r>
          <w:instrText xml:space="preserve"> PAGEREF _Toc11480 \h </w:instrText>
        </w:r>
        <w:r>
          <w:fldChar w:fldCharType="separate"/>
        </w:r>
        <w:r>
          <w:t>22</w:t>
        </w:r>
        <w:r>
          <w:fldChar w:fldCharType="end"/>
        </w:r>
      </w:hyperlink>
    </w:p>
    <w:p>
      <w:pPr>
        <w:pStyle w:val="TOC2"/>
        <w:tabs>
          <w:tab w:val="right" w:leader="dot" w:pos="8306"/>
        </w:tabs>
      </w:pPr>
      <w:hyperlink w:anchor="_Toc10199" w:history="1">
        <w:r>
          <w:rPr>
            <w:rFonts w:ascii="仿宋" w:eastAsia="仿宋" w:hAnsi="仿宋" w:cs="仿宋" w:hint="eastAsia"/>
            <w:lang w:eastAsia="zh-CN"/>
          </w:rPr>
          <w:t>(五)、废弃物处理</w:t>
        </w:r>
        <w:r>
          <w:tab/>
        </w:r>
        <w:r>
          <w:fldChar w:fldCharType="begin"/>
        </w:r>
        <w:r>
          <w:instrText xml:space="preserve"> PAGEREF _Toc10199 \h </w:instrText>
        </w:r>
        <w:r>
          <w:fldChar w:fldCharType="separate"/>
        </w:r>
        <w:r>
          <w:t>24</w:t>
        </w:r>
        <w:r>
          <w:fldChar w:fldCharType="end"/>
        </w:r>
      </w:hyperlink>
    </w:p>
    <w:p>
      <w:pPr>
        <w:pStyle w:val="TOC2"/>
        <w:tabs>
          <w:tab w:val="right" w:leader="dot" w:pos="8306"/>
        </w:tabs>
      </w:pPr>
      <w:hyperlink w:anchor="_Toc9131" w:history="1">
        <w:r>
          <w:rPr>
            <w:rFonts w:ascii="仿宋" w:eastAsia="仿宋" w:hAnsi="仿宋" w:cs="仿宋" w:hint="eastAsia"/>
            <w:lang w:eastAsia="zh-CN"/>
          </w:rPr>
          <w:t>(六)、特殊环境影响分析</w:t>
        </w:r>
        <w:r>
          <w:tab/>
        </w:r>
        <w:r>
          <w:fldChar w:fldCharType="begin"/>
        </w:r>
        <w:r>
          <w:instrText xml:space="preserve"> PAGEREF _Toc9131 \h </w:instrText>
        </w:r>
        <w:r>
          <w:fldChar w:fldCharType="separate"/>
        </w:r>
        <w:r>
          <w:t>25</w:t>
        </w:r>
        <w:r>
          <w:fldChar w:fldCharType="end"/>
        </w:r>
      </w:hyperlink>
    </w:p>
    <w:p>
      <w:pPr>
        <w:pStyle w:val="TOC2"/>
        <w:tabs>
          <w:tab w:val="right" w:leader="dot" w:pos="8306"/>
        </w:tabs>
      </w:pPr>
      <w:hyperlink w:anchor="_Toc14057" w:history="1">
        <w:r>
          <w:rPr>
            <w:rFonts w:ascii="仿宋" w:eastAsia="仿宋" w:hAnsi="仿宋" w:cs="仿宋" w:hint="eastAsia"/>
            <w:lang w:eastAsia="zh-CN"/>
          </w:rPr>
          <w:t>(七)、清洁生产</w:t>
        </w:r>
        <w:r>
          <w:tab/>
        </w:r>
        <w:r>
          <w:fldChar w:fldCharType="begin"/>
        </w:r>
        <w:r>
          <w:instrText xml:space="preserve"> PAGEREF _Toc14057 \h </w:instrText>
        </w:r>
        <w:r>
          <w:fldChar w:fldCharType="separate"/>
        </w:r>
        <w:r>
          <w:t>26</w:t>
        </w:r>
        <w:r>
          <w:fldChar w:fldCharType="end"/>
        </w:r>
      </w:hyperlink>
    </w:p>
    <w:p>
      <w:pPr>
        <w:pStyle w:val="TOC2"/>
        <w:tabs>
          <w:tab w:val="right" w:leader="dot" w:pos="8306"/>
        </w:tabs>
      </w:pPr>
      <w:hyperlink w:anchor="_Toc16748" w:history="1">
        <w:r>
          <w:rPr>
            <w:rFonts w:ascii="仿宋" w:eastAsia="仿宋" w:hAnsi="仿宋" w:cs="仿宋" w:hint="eastAsia"/>
            <w:lang w:eastAsia="zh-CN"/>
          </w:rPr>
          <w:t>(八)、环境保护综合评价</w:t>
        </w:r>
        <w:r>
          <w:tab/>
        </w:r>
        <w:r>
          <w:fldChar w:fldCharType="begin"/>
        </w:r>
        <w:r>
          <w:instrText xml:space="preserve"> PAGEREF _Toc16748 \h </w:instrText>
        </w:r>
        <w:r>
          <w:fldChar w:fldCharType="separate"/>
        </w:r>
        <w:r>
          <w:t>27</w:t>
        </w:r>
        <w:r>
          <w:fldChar w:fldCharType="end"/>
        </w:r>
      </w:hyperlink>
    </w:p>
    <w:p>
      <w:pPr>
        <w:pStyle w:val="TOC1"/>
        <w:tabs>
          <w:tab w:val="right" w:leader="dot" w:pos="8306"/>
        </w:tabs>
      </w:pPr>
      <w:hyperlink w:anchor="_Toc3033" w:history="1">
        <w:r>
          <w:rPr>
            <w:rFonts w:ascii="仿宋" w:eastAsia="仿宋" w:hAnsi="仿宋" w:cs="仿宋" w:hint="eastAsia"/>
            <w:lang w:eastAsia="zh-CN"/>
          </w:rPr>
          <w:t>八、带钢传输自动纠偏装置项目技术管理</w:t>
        </w:r>
        <w:r>
          <w:tab/>
        </w:r>
        <w:r>
          <w:fldChar w:fldCharType="begin"/>
        </w:r>
        <w:r>
          <w:instrText xml:space="preserve"> PAGEREF _Toc3033 \h </w:instrText>
        </w:r>
        <w:r>
          <w:fldChar w:fldCharType="separate"/>
        </w:r>
        <w:r>
          <w:t>29</w:t>
        </w:r>
        <w:r>
          <w:fldChar w:fldCharType="end"/>
        </w:r>
      </w:hyperlink>
    </w:p>
    <w:p>
      <w:pPr>
        <w:pStyle w:val="TOC2"/>
        <w:tabs>
          <w:tab w:val="right" w:leader="dot" w:pos="8306"/>
        </w:tabs>
      </w:pPr>
      <w:hyperlink w:anchor="_Toc2720" w:history="1">
        <w:r>
          <w:rPr>
            <w:rFonts w:ascii="仿宋" w:eastAsia="仿宋" w:hAnsi="仿宋" w:cs="仿宋" w:hint="eastAsia"/>
            <w:lang w:eastAsia="zh-CN"/>
          </w:rPr>
          <w:t>(一)、技术方案选用方向</w:t>
        </w:r>
        <w:r>
          <w:tab/>
        </w:r>
        <w:r>
          <w:fldChar w:fldCharType="begin"/>
        </w:r>
        <w:r>
          <w:instrText xml:space="preserve"> PAGEREF _Toc2720 \h </w:instrText>
        </w:r>
        <w:r>
          <w:fldChar w:fldCharType="separate"/>
        </w:r>
        <w:r>
          <w:t>29</w:t>
        </w:r>
        <w:r>
          <w:fldChar w:fldCharType="end"/>
        </w:r>
      </w:hyperlink>
    </w:p>
    <w:p>
      <w:pPr>
        <w:pStyle w:val="TOC2"/>
        <w:tabs>
          <w:tab w:val="right" w:leader="dot" w:pos="8306"/>
        </w:tabs>
      </w:pPr>
      <w:hyperlink w:anchor="_Toc24659" w:history="1">
        <w:r>
          <w:rPr>
            <w:rFonts w:ascii="仿宋" w:eastAsia="仿宋" w:hAnsi="仿宋" w:cs="仿宋" w:hint="eastAsia"/>
            <w:lang w:eastAsia="zh-CN"/>
          </w:rPr>
          <w:t>(二)、工艺技术方案选用原则</w:t>
        </w:r>
        <w:r>
          <w:tab/>
        </w:r>
        <w:r>
          <w:fldChar w:fldCharType="begin"/>
        </w:r>
        <w:r>
          <w:instrText xml:space="preserve"> PAGEREF _Toc24659 \h </w:instrText>
        </w:r>
        <w:r>
          <w:fldChar w:fldCharType="separate"/>
        </w:r>
        <w:r>
          <w:t>31</w:t>
        </w:r>
        <w:r>
          <w:fldChar w:fldCharType="end"/>
        </w:r>
      </w:hyperlink>
    </w:p>
    <w:p>
      <w:pPr>
        <w:pStyle w:val="TOC2"/>
        <w:tabs>
          <w:tab w:val="right" w:leader="dot" w:pos="8306"/>
        </w:tabs>
      </w:pPr>
      <w:hyperlink w:anchor="_Toc25748" w:history="1">
        <w:r>
          <w:rPr>
            <w:rFonts w:ascii="仿宋" w:eastAsia="仿宋" w:hAnsi="仿宋" w:cs="仿宋" w:hint="eastAsia"/>
            <w:lang w:eastAsia="zh-CN"/>
          </w:rPr>
          <w:t>(三)、工艺技术方案要求</w:t>
        </w:r>
        <w:r>
          <w:tab/>
        </w:r>
        <w:r>
          <w:fldChar w:fldCharType="begin"/>
        </w:r>
        <w:r>
          <w:instrText xml:space="preserve"> PAGEREF _Toc25748 \h </w:instrText>
        </w:r>
        <w:r>
          <w:fldChar w:fldCharType="separate"/>
        </w:r>
        <w:r>
          <w:t>33</w:t>
        </w:r>
        <w:r>
          <w:fldChar w:fldCharType="end"/>
        </w:r>
      </w:hyperlink>
    </w:p>
    <w:p>
      <w:pPr>
        <w:pStyle w:val="TOC1"/>
        <w:tabs>
          <w:tab w:val="right" w:leader="dot" w:pos="8306"/>
        </w:tabs>
      </w:pPr>
      <w:hyperlink w:anchor="_Toc5498" w:history="1">
        <w:r>
          <w:rPr>
            <w:rFonts w:ascii="仿宋" w:eastAsia="仿宋" w:hAnsi="仿宋" w:cs="仿宋" w:hint="eastAsia"/>
            <w:lang w:eastAsia="zh-CN"/>
          </w:rPr>
          <w:t>九、带钢传输自动纠偏装置项目风险管理</w:t>
        </w:r>
        <w:r>
          <w:tab/>
        </w:r>
        <w:r>
          <w:fldChar w:fldCharType="begin"/>
        </w:r>
        <w:r>
          <w:instrText xml:space="preserve"> PAGEREF _Toc5498 \h </w:instrText>
        </w:r>
        <w:r>
          <w:fldChar w:fldCharType="separate"/>
        </w:r>
        <w:r>
          <w:t>35</w:t>
        </w:r>
        <w:r>
          <w:fldChar w:fldCharType="end"/>
        </w:r>
      </w:hyperlink>
    </w:p>
    <w:p>
      <w:pPr>
        <w:pStyle w:val="TOC2"/>
        <w:tabs>
          <w:tab w:val="right" w:leader="dot" w:pos="8306"/>
        </w:tabs>
      </w:pPr>
      <w:hyperlink w:anchor="_Toc8381" w:history="1">
        <w:r>
          <w:rPr>
            <w:rFonts w:ascii="仿宋" w:eastAsia="仿宋" w:hAnsi="仿宋" w:cs="仿宋" w:hint="eastAsia"/>
            <w:lang w:eastAsia="zh-CN"/>
          </w:rPr>
          <w:t>(一)、风险识别与评估</w:t>
        </w:r>
        <w:r>
          <w:tab/>
        </w:r>
        <w:r>
          <w:fldChar w:fldCharType="begin"/>
        </w:r>
        <w:r>
          <w:instrText xml:space="preserve"> PAGEREF _Toc8381 \h </w:instrText>
        </w:r>
        <w:r>
          <w:fldChar w:fldCharType="separate"/>
        </w:r>
        <w:r>
          <w:t>35</w:t>
        </w:r>
        <w:r>
          <w:fldChar w:fldCharType="end"/>
        </w:r>
      </w:hyperlink>
    </w:p>
    <w:p>
      <w:pPr>
        <w:pStyle w:val="TOC2"/>
        <w:tabs>
          <w:tab w:val="right" w:leader="dot" w:pos="8306"/>
        </w:tabs>
      </w:pPr>
      <w:hyperlink w:anchor="_Toc24644" w:history="1">
        <w:r>
          <w:rPr>
            <w:rFonts w:ascii="仿宋" w:eastAsia="仿宋" w:hAnsi="仿宋" w:cs="仿宋" w:hint="eastAsia"/>
            <w:lang w:eastAsia="zh-CN"/>
          </w:rPr>
          <w:t>(二)、风险应对策略</w:t>
        </w:r>
        <w:r>
          <w:tab/>
        </w:r>
        <w:r>
          <w:fldChar w:fldCharType="begin"/>
        </w:r>
        <w:r>
          <w:instrText xml:space="preserve"> PAGEREF _Toc24644 \h </w:instrText>
        </w:r>
        <w:r>
          <w:fldChar w:fldCharType="separate"/>
        </w:r>
        <w:r>
          <w:t>36</w:t>
        </w:r>
        <w:r>
          <w:fldChar w:fldCharType="end"/>
        </w:r>
      </w:hyperlink>
    </w:p>
    <w:p>
      <w:pPr>
        <w:pStyle w:val="TOC2"/>
        <w:tabs>
          <w:tab w:val="right" w:leader="dot" w:pos="8306"/>
        </w:tabs>
      </w:pPr>
      <w:hyperlink w:anchor="_Toc3115" w:history="1">
        <w:r>
          <w:rPr>
            <w:rFonts w:ascii="仿宋" w:eastAsia="仿宋" w:hAnsi="仿宋" w:cs="仿宋" w:hint="eastAsia"/>
            <w:lang w:eastAsia="zh-CN"/>
          </w:rPr>
          <w:t>(三)、风险监控与控制</w:t>
        </w:r>
        <w:r>
          <w:tab/>
        </w:r>
        <w:r>
          <w:fldChar w:fldCharType="begin"/>
        </w:r>
        <w:r>
          <w:instrText xml:space="preserve"> PAGEREF _Toc3115 \h </w:instrText>
        </w:r>
        <w:r>
          <w:fldChar w:fldCharType="separate"/>
        </w:r>
        <w:r>
          <w:t>38</w:t>
        </w:r>
        <w:r>
          <w:fldChar w:fldCharType="end"/>
        </w:r>
      </w:hyperlink>
    </w:p>
    <w:p>
      <w:pPr>
        <w:pStyle w:val="TOC1"/>
        <w:tabs>
          <w:tab w:val="right" w:leader="dot" w:pos="8306"/>
        </w:tabs>
      </w:pPr>
      <w:hyperlink w:anchor="_Toc23984" w:history="1">
        <w:r>
          <w:rPr>
            <w:rFonts w:ascii="仿宋" w:eastAsia="仿宋" w:hAnsi="仿宋" w:cs="仿宋" w:hint="eastAsia"/>
            <w:lang w:eastAsia="zh-CN"/>
          </w:rPr>
          <w:t>十、带钢传输自动纠偏装置项目社会影响</w:t>
        </w:r>
        <w:r>
          <w:tab/>
        </w:r>
        <w:r>
          <w:fldChar w:fldCharType="begin"/>
        </w:r>
        <w:r>
          <w:instrText xml:space="preserve"> PAGEREF _Toc23984 \h </w:instrText>
        </w:r>
        <w:r>
          <w:fldChar w:fldCharType="separate"/>
        </w:r>
        <w:r>
          <w:t>39</w:t>
        </w:r>
        <w:r>
          <w:fldChar w:fldCharType="end"/>
        </w:r>
      </w:hyperlink>
    </w:p>
    <w:p>
      <w:pPr>
        <w:pStyle w:val="TOC2"/>
        <w:tabs>
          <w:tab w:val="right" w:leader="dot" w:pos="8306"/>
        </w:tabs>
      </w:pPr>
      <w:hyperlink w:anchor="_Toc27496" w:history="1">
        <w:r>
          <w:rPr>
            <w:rFonts w:ascii="仿宋" w:eastAsia="仿宋" w:hAnsi="仿宋" w:cs="仿宋" w:hint="eastAsia"/>
            <w:lang w:eastAsia="zh-CN"/>
          </w:rPr>
          <w:t>(一)、社会责任与义务</w:t>
        </w:r>
        <w:r>
          <w:tab/>
        </w:r>
        <w:r>
          <w:fldChar w:fldCharType="begin"/>
        </w:r>
        <w:r>
          <w:instrText xml:space="preserve"> PAGEREF _Toc27496 \h </w:instrText>
        </w:r>
        <w:r>
          <w:fldChar w:fldCharType="separate"/>
        </w:r>
        <w:r>
          <w:t>39</w:t>
        </w:r>
        <w:r>
          <w:fldChar w:fldCharType="end"/>
        </w:r>
      </w:hyperlink>
    </w:p>
    <w:p>
      <w:pPr>
        <w:pStyle w:val="TOC2"/>
        <w:tabs>
          <w:tab w:val="right" w:leader="dot" w:pos="8306"/>
        </w:tabs>
      </w:pPr>
      <w:hyperlink w:anchor="_Toc30101" w:history="1">
        <w:r>
          <w:rPr>
            <w:rFonts w:ascii="仿宋" w:eastAsia="仿宋" w:hAnsi="仿宋" w:cs="仿宋" w:hint="eastAsia"/>
            <w:lang w:eastAsia="zh-CN"/>
          </w:rPr>
          <w:t>(二)、社会参与与沟通</w:t>
        </w:r>
        <w:r>
          <w:tab/>
        </w:r>
        <w:r>
          <w:fldChar w:fldCharType="begin"/>
        </w:r>
        <w:r>
          <w:instrText xml:space="preserve"> PAGEREF _Toc30101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94" w:history="1">
        <w:r>
          <w:rPr>
            <w:rFonts w:ascii="仿宋" w:eastAsia="仿宋" w:hAnsi="仿宋" w:cs="仿宋" w:hint="eastAsia"/>
            <w:lang w:eastAsia="zh-CN"/>
          </w:rPr>
          <w:t>十一、带钢传输自动纠偏装置项目人力资源培养与发展</w:t>
        </w:r>
        <w:r>
          <w:tab/>
        </w:r>
        <w:r>
          <w:fldChar w:fldCharType="begin"/>
        </w:r>
        <w:r>
          <w:instrText xml:space="preserve"> PAGEREF _Toc20094 \h </w:instrText>
        </w:r>
        <w:r>
          <w:fldChar w:fldCharType="separate"/>
        </w:r>
        <w:r>
          <w:t>41</w:t>
        </w:r>
        <w:r>
          <w:fldChar w:fldCharType="end"/>
        </w:r>
      </w:hyperlink>
    </w:p>
    <w:p>
      <w:pPr>
        <w:pStyle w:val="TOC2"/>
        <w:tabs>
          <w:tab w:val="right" w:leader="dot" w:pos="8306"/>
        </w:tabs>
      </w:pPr>
      <w:hyperlink w:anchor="_Toc26918" w:history="1">
        <w:r>
          <w:rPr>
            <w:rFonts w:ascii="仿宋" w:eastAsia="仿宋" w:hAnsi="仿宋" w:cs="仿宋" w:hint="eastAsia"/>
            <w:lang w:eastAsia="zh-CN"/>
          </w:rPr>
          <w:t>(一)、人才需求与规划</w:t>
        </w:r>
        <w:r>
          <w:tab/>
        </w:r>
        <w:r>
          <w:fldChar w:fldCharType="begin"/>
        </w:r>
        <w:r>
          <w:instrText xml:space="preserve"> PAGEREF _Toc26918 \h </w:instrText>
        </w:r>
        <w:r>
          <w:fldChar w:fldCharType="separate"/>
        </w:r>
        <w:r>
          <w:t>41</w:t>
        </w:r>
        <w:r>
          <w:fldChar w:fldCharType="end"/>
        </w:r>
      </w:hyperlink>
    </w:p>
    <w:p>
      <w:pPr>
        <w:pStyle w:val="TOC2"/>
        <w:tabs>
          <w:tab w:val="right" w:leader="dot" w:pos="8306"/>
        </w:tabs>
      </w:pPr>
      <w:hyperlink w:anchor="_Toc17909" w:history="1">
        <w:r>
          <w:rPr>
            <w:rFonts w:ascii="仿宋" w:eastAsia="仿宋" w:hAnsi="仿宋" w:cs="仿宋" w:hint="eastAsia"/>
            <w:lang w:eastAsia="zh-CN"/>
          </w:rPr>
          <w:t>(二)、培训与发展计划</w:t>
        </w:r>
        <w:r>
          <w:tab/>
        </w:r>
        <w:r>
          <w:fldChar w:fldCharType="begin"/>
        </w:r>
        <w:r>
          <w:instrText xml:space="preserve"> PAGEREF _Toc17909 \h </w:instrText>
        </w:r>
        <w:r>
          <w:fldChar w:fldCharType="separate"/>
        </w:r>
        <w:r>
          <w:t>41</w:t>
        </w:r>
        <w:r>
          <w:fldChar w:fldCharType="end"/>
        </w:r>
      </w:hyperlink>
    </w:p>
    <w:p>
      <w:pPr>
        <w:pStyle w:val="TOC1"/>
        <w:tabs>
          <w:tab w:val="right" w:leader="dot" w:pos="8306"/>
        </w:tabs>
      </w:pPr>
      <w:hyperlink w:anchor="_Toc4703" w:history="1">
        <w:r>
          <w:rPr>
            <w:rFonts w:ascii="仿宋" w:eastAsia="仿宋" w:hAnsi="仿宋" w:cs="仿宋" w:hint="eastAsia"/>
            <w:lang w:eastAsia="zh-CN"/>
          </w:rPr>
          <w:t>十二、带钢传输自动纠偏装置项目财务管理</w:t>
        </w:r>
        <w:r>
          <w:tab/>
        </w:r>
        <w:r>
          <w:fldChar w:fldCharType="begin"/>
        </w:r>
        <w:r>
          <w:instrText xml:space="preserve"> PAGEREF _Toc4703 \h </w:instrText>
        </w:r>
        <w:r>
          <w:fldChar w:fldCharType="separate"/>
        </w:r>
        <w:r>
          <w:t>42</w:t>
        </w:r>
        <w:r>
          <w:fldChar w:fldCharType="end"/>
        </w:r>
      </w:hyperlink>
    </w:p>
    <w:p>
      <w:pPr>
        <w:pStyle w:val="TOC2"/>
        <w:tabs>
          <w:tab w:val="right" w:leader="dot" w:pos="8306"/>
        </w:tabs>
      </w:pPr>
      <w:hyperlink w:anchor="_Toc2317" w:history="1">
        <w:r>
          <w:rPr>
            <w:rFonts w:ascii="仿宋" w:eastAsia="仿宋" w:hAnsi="仿宋" w:cs="仿宋" w:hint="eastAsia"/>
            <w:lang w:eastAsia="zh-CN"/>
          </w:rPr>
          <w:t>(一)、资金需求大</w:t>
        </w:r>
        <w:r>
          <w:tab/>
        </w:r>
        <w:r>
          <w:fldChar w:fldCharType="begin"/>
        </w:r>
        <w:r>
          <w:instrText xml:space="preserve"> PAGEREF _Toc2317 \h </w:instrText>
        </w:r>
        <w:r>
          <w:fldChar w:fldCharType="separate"/>
        </w:r>
        <w:r>
          <w:t>42</w:t>
        </w:r>
        <w:r>
          <w:fldChar w:fldCharType="end"/>
        </w:r>
      </w:hyperlink>
    </w:p>
    <w:p>
      <w:pPr>
        <w:pStyle w:val="TOC2"/>
        <w:tabs>
          <w:tab w:val="right" w:leader="dot" w:pos="8306"/>
        </w:tabs>
      </w:pPr>
      <w:hyperlink w:anchor="_Toc17389" w:history="1">
        <w:r>
          <w:rPr>
            <w:rFonts w:ascii="仿宋" w:eastAsia="仿宋" w:hAnsi="仿宋" w:cs="仿宋" w:hint="eastAsia"/>
            <w:lang w:eastAsia="zh-CN"/>
          </w:rPr>
          <w:t>(二)、研发周期长</w:t>
        </w:r>
        <w:r>
          <w:tab/>
        </w:r>
        <w:r>
          <w:fldChar w:fldCharType="begin"/>
        </w:r>
        <w:r>
          <w:instrText xml:space="preserve"> PAGEREF _Toc17389 \h </w:instrText>
        </w:r>
        <w:r>
          <w:fldChar w:fldCharType="separate"/>
        </w:r>
        <w:r>
          <w:t>43</w:t>
        </w:r>
        <w:r>
          <w:fldChar w:fldCharType="end"/>
        </w:r>
      </w:hyperlink>
    </w:p>
    <w:p>
      <w:pPr>
        <w:pStyle w:val="TOC2"/>
        <w:tabs>
          <w:tab w:val="right" w:leader="dot" w:pos="8306"/>
        </w:tabs>
      </w:pPr>
      <w:hyperlink w:anchor="_Toc24194" w:history="1">
        <w:r>
          <w:rPr>
            <w:rFonts w:ascii="仿宋" w:eastAsia="仿宋" w:hAnsi="仿宋" w:cs="仿宋" w:hint="eastAsia"/>
            <w:lang w:eastAsia="zh-CN"/>
          </w:rPr>
          <w:t>(三)、市场风险大</w:t>
        </w:r>
        <w:r>
          <w:tab/>
        </w:r>
        <w:r>
          <w:fldChar w:fldCharType="begin"/>
        </w:r>
        <w:r>
          <w:instrText xml:space="preserve"> PAGEREF _Toc24194 \h </w:instrText>
        </w:r>
        <w:r>
          <w:fldChar w:fldCharType="separate"/>
        </w:r>
        <w:r>
          <w:t>45</w:t>
        </w:r>
        <w:r>
          <w:fldChar w:fldCharType="end"/>
        </w:r>
      </w:hyperlink>
    </w:p>
    <w:p>
      <w:pPr>
        <w:pStyle w:val="TOC2"/>
        <w:tabs>
          <w:tab w:val="right" w:leader="dot" w:pos="8306"/>
        </w:tabs>
      </w:pPr>
      <w:hyperlink w:anchor="_Toc30038" w:history="1">
        <w:r>
          <w:rPr>
            <w:rFonts w:ascii="仿宋" w:eastAsia="仿宋" w:hAnsi="仿宋" w:cs="仿宋" w:hint="eastAsia"/>
            <w:lang w:eastAsia="zh-CN"/>
          </w:rPr>
          <w:t>(四)、利润率高</w:t>
        </w:r>
        <w:r>
          <w:tab/>
        </w:r>
        <w:r>
          <w:fldChar w:fldCharType="begin"/>
        </w:r>
        <w:r>
          <w:instrText xml:space="preserve"> PAGEREF _Toc30038 \h </w:instrText>
        </w:r>
        <w:r>
          <w:fldChar w:fldCharType="separate"/>
        </w:r>
        <w:r>
          <w:t>47</w:t>
        </w:r>
        <w:r>
          <w:fldChar w:fldCharType="end"/>
        </w:r>
      </w:hyperlink>
    </w:p>
    <w:p>
      <w:pPr>
        <w:pStyle w:val="TOC1"/>
        <w:tabs>
          <w:tab w:val="right" w:leader="dot" w:pos="8306"/>
        </w:tabs>
      </w:pPr>
      <w:hyperlink w:anchor="_Toc25744" w:history="1">
        <w:r>
          <w:rPr>
            <w:rFonts w:ascii="仿宋" w:eastAsia="仿宋" w:hAnsi="仿宋" w:cs="仿宋" w:hint="eastAsia"/>
            <w:lang w:eastAsia="zh-CN"/>
          </w:rPr>
          <w:t>十三、质量管理体系</w:t>
        </w:r>
        <w:r>
          <w:tab/>
        </w:r>
        <w:r>
          <w:fldChar w:fldCharType="begin"/>
        </w:r>
        <w:r>
          <w:instrText xml:space="preserve"> PAGEREF _Toc25744 \h </w:instrText>
        </w:r>
        <w:r>
          <w:fldChar w:fldCharType="separate"/>
        </w:r>
        <w:r>
          <w:t>50</w:t>
        </w:r>
        <w:r>
          <w:fldChar w:fldCharType="end"/>
        </w:r>
      </w:hyperlink>
    </w:p>
    <w:p>
      <w:pPr>
        <w:pStyle w:val="TOC2"/>
        <w:tabs>
          <w:tab w:val="right" w:leader="dot" w:pos="8306"/>
        </w:tabs>
      </w:pPr>
      <w:hyperlink w:anchor="_Toc1391" w:history="1">
        <w:r>
          <w:rPr>
            <w:rFonts w:ascii="仿宋" w:eastAsia="仿宋" w:hAnsi="仿宋" w:cs="仿宋" w:hint="eastAsia"/>
            <w:lang w:eastAsia="zh-CN"/>
          </w:rPr>
          <w:t>(一)、质量目标与方针</w:t>
        </w:r>
        <w:r>
          <w:tab/>
        </w:r>
        <w:r>
          <w:fldChar w:fldCharType="begin"/>
        </w:r>
        <w:r>
          <w:instrText xml:space="preserve"> PAGEREF _Toc1391 \h </w:instrText>
        </w:r>
        <w:r>
          <w:fldChar w:fldCharType="separate"/>
        </w:r>
        <w:r>
          <w:t>50</w:t>
        </w:r>
        <w:r>
          <w:fldChar w:fldCharType="end"/>
        </w:r>
      </w:hyperlink>
    </w:p>
    <w:p>
      <w:pPr>
        <w:pStyle w:val="TOC2"/>
        <w:tabs>
          <w:tab w:val="right" w:leader="dot" w:pos="8306"/>
        </w:tabs>
      </w:pPr>
      <w:hyperlink w:anchor="_Toc31263" w:history="1">
        <w:r>
          <w:rPr>
            <w:rFonts w:ascii="仿宋" w:eastAsia="仿宋" w:hAnsi="仿宋" w:cs="仿宋" w:hint="eastAsia"/>
            <w:lang w:eastAsia="zh-CN"/>
          </w:rPr>
          <w:t>(二)、质量管理责任</w:t>
        </w:r>
        <w:r>
          <w:tab/>
        </w:r>
        <w:r>
          <w:fldChar w:fldCharType="begin"/>
        </w:r>
        <w:r>
          <w:instrText xml:space="preserve"> PAGEREF _Toc31263 \h </w:instrText>
        </w:r>
        <w:r>
          <w:fldChar w:fldCharType="separate"/>
        </w:r>
        <w:r>
          <w:t>51</w:t>
        </w:r>
        <w:r>
          <w:fldChar w:fldCharType="end"/>
        </w:r>
      </w:hyperlink>
    </w:p>
    <w:p>
      <w:pPr>
        <w:pStyle w:val="TOC2"/>
        <w:tabs>
          <w:tab w:val="right" w:leader="dot" w:pos="8306"/>
        </w:tabs>
      </w:pPr>
      <w:hyperlink w:anchor="_Toc27993" w:history="1">
        <w:r>
          <w:rPr>
            <w:rFonts w:ascii="仿宋" w:eastAsia="仿宋" w:hAnsi="仿宋" w:cs="仿宋" w:hint="eastAsia"/>
            <w:lang w:eastAsia="zh-CN"/>
          </w:rPr>
          <w:t>(三)、质量管理体系文件</w:t>
        </w:r>
        <w:r>
          <w:tab/>
        </w:r>
        <w:r>
          <w:fldChar w:fldCharType="begin"/>
        </w:r>
        <w:r>
          <w:instrText xml:space="preserve"> PAGEREF _Toc27993 \h </w:instrText>
        </w:r>
        <w:r>
          <w:fldChar w:fldCharType="separate"/>
        </w:r>
        <w:r>
          <w:t>52</w:t>
        </w:r>
        <w:r>
          <w:fldChar w:fldCharType="end"/>
        </w:r>
      </w:hyperlink>
    </w:p>
    <w:p>
      <w:pPr>
        <w:pStyle w:val="TOC2"/>
        <w:tabs>
          <w:tab w:val="right" w:leader="dot" w:pos="8306"/>
        </w:tabs>
      </w:pPr>
      <w:hyperlink w:anchor="_Toc23097" w:history="1">
        <w:r>
          <w:rPr>
            <w:rFonts w:ascii="仿宋" w:eastAsia="仿宋" w:hAnsi="仿宋" w:cs="仿宋" w:hint="eastAsia"/>
            <w:lang w:eastAsia="zh-CN"/>
          </w:rPr>
          <w:t>(四)、质量培训与教育</w:t>
        </w:r>
        <w:r>
          <w:tab/>
        </w:r>
        <w:r>
          <w:fldChar w:fldCharType="begin"/>
        </w:r>
        <w:r>
          <w:instrText xml:space="preserve"> PAGEREF _Toc23097 \h </w:instrText>
        </w:r>
        <w:r>
          <w:fldChar w:fldCharType="separate"/>
        </w:r>
        <w:r>
          <w:t>54</w:t>
        </w:r>
        <w:r>
          <w:fldChar w:fldCharType="end"/>
        </w:r>
      </w:hyperlink>
    </w:p>
    <w:p>
      <w:pPr>
        <w:pStyle w:val="TOC2"/>
        <w:tabs>
          <w:tab w:val="right" w:leader="dot" w:pos="8306"/>
        </w:tabs>
      </w:pPr>
      <w:hyperlink w:anchor="_Toc20644" w:history="1">
        <w:r>
          <w:rPr>
            <w:rFonts w:ascii="仿宋" w:eastAsia="仿宋" w:hAnsi="仿宋" w:cs="仿宋" w:hint="eastAsia"/>
            <w:lang w:eastAsia="zh-CN"/>
          </w:rPr>
          <w:t>(五)、质量审核与评价</w:t>
        </w:r>
        <w:r>
          <w:tab/>
        </w:r>
        <w:r>
          <w:fldChar w:fldCharType="begin"/>
        </w:r>
        <w:r>
          <w:instrText xml:space="preserve"> PAGEREF _Toc20644 \h </w:instrText>
        </w:r>
        <w:r>
          <w:fldChar w:fldCharType="separate"/>
        </w:r>
        <w:r>
          <w:t>56</w:t>
        </w:r>
        <w:r>
          <w:fldChar w:fldCharType="end"/>
        </w:r>
      </w:hyperlink>
    </w:p>
    <w:p>
      <w:pPr>
        <w:pStyle w:val="TOC2"/>
        <w:tabs>
          <w:tab w:val="right" w:leader="dot" w:pos="8306"/>
        </w:tabs>
      </w:pPr>
      <w:hyperlink w:anchor="_Toc17459" w:history="1">
        <w:r>
          <w:rPr>
            <w:rFonts w:ascii="仿宋" w:eastAsia="仿宋" w:hAnsi="仿宋" w:cs="仿宋" w:hint="eastAsia"/>
            <w:lang w:eastAsia="zh-CN"/>
          </w:rPr>
          <w:t>(六)、不符合与纠正措施</w:t>
        </w:r>
        <w:r>
          <w:tab/>
        </w:r>
        <w:r>
          <w:fldChar w:fldCharType="begin"/>
        </w:r>
        <w:r>
          <w:instrText xml:space="preserve"> PAGEREF _Toc17459 \h </w:instrText>
        </w:r>
        <w:r>
          <w:fldChar w:fldCharType="separate"/>
        </w:r>
        <w:r>
          <w:t>57</w:t>
        </w:r>
        <w:r>
          <w:fldChar w:fldCharType="end"/>
        </w:r>
      </w:hyperlink>
    </w:p>
    <w:p>
      <w:pPr>
        <w:pStyle w:val="TOC1"/>
        <w:tabs>
          <w:tab w:val="right" w:leader="dot" w:pos="8306"/>
        </w:tabs>
      </w:pPr>
      <w:hyperlink w:anchor="_Toc31559" w:history="1">
        <w:r>
          <w:rPr>
            <w:rFonts w:ascii="仿宋" w:eastAsia="仿宋" w:hAnsi="仿宋" w:cs="仿宋" w:hint="eastAsia"/>
            <w:lang w:eastAsia="zh-CN"/>
          </w:rPr>
          <w:t>十四、利益相关者分析与沟通计划</w:t>
        </w:r>
        <w:r>
          <w:tab/>
        </w:r>
        <w:r>
          <w:fldChar w:fldCharType="begin"/>
        </w:r>
        <w:r>
          <w:instrText xml:space="preserve"> PAGEREF _Toc31559 \h </w:instrText>
        </w:r>
        <w:r>
          <w:fldChar w:fldCharType="separate"/>
        </w:r>
        <w:r>
          <w:t>58</w:t>
        </w:r>
        <w:r>
          <w:fldChar w:fldCharType="end"/>
        </w:r>
      </w:hyperlink>
    </w:p>
    <w:p>
      <w:pPr>
        <w:pStyle w:val="TOC2"/>
        <w:tabs>
          <w:tab w:val="right" w:leader="dot" w:pos="8306"/>
        </w:tabs>
      </w:pPr>
      <w:hyperlink w:anchor="_Toc7737" w:history="1">
        <w:r>
          <w:rPr>
            <w:rFonts w:ascii="仿宋" w:eastAsia="仿宋" w:hAnsi="仿宋" w:cs="仿宋" w:hint="eastAsia"/>
            <w:lang w:eastAsia="zh-CN"/>
          </w:rPr>
          <w:t>(一)、利益相关者分析</w:t>
        </w:r>
        <w:r>
          <w:tab/>
        </w:r>
        <w:r>
          <w:fldChar w:fldCharType="begin"/>
        </w:r>
        <w:r>
          <w:instrText xml:space="preserve"> PAGEREF _Toc7737 \h </w:instrText>
        </w:r>
        <w:r>
          <w:fldChar w:fldCharType="separate"/>
        </w:r>
        <w:r>
          <w:t>58</w:t>
        </w:r>
        <w:r>
          <w:fldChar w:fldCharType="end"/>
        </w:r>
      </w:hyperlink>
    </w:p>
    <w:p>
      <w:pPr>
        <w:pStyle w:val="TOC2"/>
        <w:tabs>
          <w:tab w:val="right" w:leader="dot" w:pos="8306"/>
        </w:tabs>
      </w:pPr>
      <w:hyperlink w:anchor="_Toc9352" w:history="1">
        <w:r>
          <w:rPr>
            <w:rFonts w:ascii="仿宋" w:eastAsia="仿宋" w:hAnsi="仿宋" w:cs="仿宋" w:hint="eastAsia"/>
            <w:lang w:eastAsia="zh-CN"/>
          </w:rPr>
          <w:t>(二)、沟通计划</w:t>
        </w:r>
        <w:r>
          <w:tab/>
        </w:r>
        <w:r>
          <w:fldChar w:fldCharType="begin"/>
        </w:r>
        <w:r>
          <w:instrText xml:space="preserve"> PAGEREF _Toc9352 \h </w:instrText>
        </w:r>
        <w:r>
          <w:fldChar w:fldCharType="separate"/>
        </w:r>
        <w:r>
          <w:t>59</w:t>
        </w:r>
        <w:r>
          <w:fldChar w:fldCharType="end"/>
        </w:r>
      </w:hyperlink>
    </w:p>
    <w:p>
      <w:pPr>
        <w:pStyle w:val="TOC1"/>
        <w:tabs>
          <w:tab w:val="right" w:leader="dot" w:pos="8306"/>
        </w:tabs>
      </w:pPr>
      <w:hyperlink w:anchor="_Toc11547" w:history="1">
        <w:r>
          <w:rPr>
            <w:rFonts w:ascii="仿宋" w:eastAsia="仿宋" w:hAnsi="仿宋" w:cs="仿宋" w:hint="eastAsia"/>
            <w:lang w:eastAsia="zh-CN"/>
          </w:rPr>
          <w:t>十五、营销与推广策略</w:t>
        </w:r>
        <w:r>
          <w:tab/>
        </w:r>
        <w:r>
          <w:fldChar w:fldCharType="begin"/>
        </w:r>
        <w:r>
          <w:instrText xml:space="preserve"> PAGEREF _Toc11547 \h </w:instrText>
        </w:r>
        <w:r>
          <w:fldChar w:fldCharType="separate"/>
        </w:r>
        <w:r>
          <w:t>60</w:t>
        </w:r>
        <w:r>
          <w:fldChar w:fldCharType="end"/>
        </w:r>
      </w:hyperlink>
    </w:p>
    <w:p>
      <w:pPr>
        <w:pStyle w:val="TOC2"/>
        <w:tabs>
          <w:tab w:val="right" w:leader="dot" w:pos="8306"/>
        </w:tabs>
      </w:pPr>
      <w:hyperlink w:anchor="_Toc17939" w:history="1">
        <w:r>
          <w:rPr>
            <w:rFonts w:ascii="仿宋" w:eastAsia="仿宋" w:hAnsi="仿宋" w:cs="仿宋" w:hint="eastAsia"/>
            <w:lang w:eastAsia="zh-CN"/>
          </w:rPr>
          <w:t>(一)、产品/服务定位与特点</w:t>
        </w:r>
        <w:r>
          <w:tab/>
        </w:r>
        <w:r>
          <w:fldChar w:fldCharType="begin"/>
        </w:r>
        <w:r>
          <w:instrText xml:space="preserve"> PAGEREF _Toc17939 \h </w:instrText>
        </w:r>
        <w:r>
          <w:fldChar w:fldCharType="separate"/>
        </w:r>
        <w:r>
          <w:t>60</w:t>
        </w:r>
        <w:r>
          <w:fldChar w:fldCharType="end"/>
        </w:r>
      </w:hyperlink>
    </w:p>
    <w:p>
      <w:pPr>
        <w:pStyle w:val="TOC2"/>
        <w:tabs>
          <w:tab w:val="right" w:leader="dot" w:pos="8306"/>
        </w:tabs>
      </w:pPr>
      <w:hyperlink w:anchor="_Toc4997" w:history="1">
        <w:r>
          <w:rPr>
            <w:rFonts w:ascii="仿宋" w:eastAsia="仿宋" w:hAnsi="仿宋" w:cs="仿宋" w:hint="eastAsia"/>
            <w:lang w:eastAsia="zh-CN"/>
          </w:rPr>
          <w:t>(二)、市场定位与竞争分析</w:t>
        </w:r>
        <w:r>
          <w:tab/>
        </w:r>
        <w:r>
          <w:fldChar w:fldCharType="begin"/>
        </w:r>
        <w:r>
          <w:instrText xml:space="preserve"> PAGEREF _Toc4997 \h </w:instrText>
        </w:r>
        <w:r>
          <w:fldChar w:fldCharType="separate"/>
        </w:r>
        <w:r>
          <w:t>62</w:t>
        </w:r>
        <w:r>
          <w:fldChar w:fldCharType="end"/>
        </w:r>
      </w:hyperlink>
    </w:p>
    <w:p>
      <w:pPr>
        <w:pStyle w:val="TOC2"/>
        <w:tabs>
          <w:tab w:val="right" w:leader="dot" w:pos="8306"/>
        </w:tabs>
      </w:pPr>
      <w:hyperlink w:anchor="_Toc4300" w:history="1">
        <w:r>
          <w:rPr>
            <w:rFonts w:ascii="仿宋" w:eastAsia="仿宋" w:hAnsi="仿宋" w:cs="仿宋" w:hint="eastAsia"/>
            <w:lang w:eastAsia="zh-CN"/>
          </w:rPr>
          <w:t>(三)、营销渠道与策略</w:t>
        </w:r>
        <w:r>
          <w:tab/>
        </w:r>
        <w:r>
          <w:fldChar w:fldCharType="begin"/>
        </w:r>
        <w:r>
          <w:instrText xml:space="preserve"> PAGEREF _Toc4300 \h </w:instrText>
        </w:r>
        <w:r>
          <w:fldChar w:fldCharType="separate"/>
        </w:r>
        <w:r>
          <w:t>63</w:t>
        </w:r>
        <w:r>
          <w:fldChar w:fldCharType="end"/>
        </w:r>
      </w:hyperlink>
    </w:p>
    <w:p>
      <w:pPr>
        <w:pStyle w:val="TOC2"/>
        <w:tabs>
          <w:tab w:val="right" w:leader="dot" w:pos="8306"/>
        </w:tabs>
      </w:pPr>
      <w:hyperlink w:anchor="_Toc7187" w:history="1">
        <w:r>
          <w:rPr>
            <w:rFonts w:ascii="仿宋" w:eastAsia="仿宋" w:hAnsi="仿宋" w:cs="仿宋" w:hint="eastAsia"/>
            <w:lang w:eastAsia="zh-CN"/>
          </w:rPr>
          <w:t>(四)、推广与宣传活动</w:t>
        </w:r>
        <w:r>
          <w:tab/>
        </w:r>
        <w:r>
          <w:fldChar w:fldCharType="begin"/>
        </w:r>
        <w:r>
          <w:instrText xml:space="preserve"> PAGEREF _Toc7187 \h </w:instrText>
        </w:r>
        <w:r>
          <w:fldChar w:fldCharType="separate"/>
        </w:r>
        <w:r>
          <w:t>64</w:t>
        </w:r>
        <w:r>
          <w:fldChar w:fldCharType="end"/>
        </w:r>
      </w:hyperlink>
    </w:p>
    <w:p>
      <w:pPr>
        <w:pStyle w:val="TOC1"/>
        <w:tabs>
          <w:tab w:val="right" w:leader="dot" w:pos="8306"/>
        </w:tabs>
      </w:pPr>
      <w:hyperlink w:anchor="_Toc5403" w:history="1">
        <w:r>
          <w:rPr>
            <w:rFonts w:ascii="仿宋" w:eastAsia="仿宋" w:hAnsi="仿宋" w:cs="仿宋" w:hint="eastAsia"/>
            <w:lang w:eastAsia="zh-CN"/>
          </w:rPr>
          <w:t>十六、带钢传输自动纠偏装置项目实施时间节点</w:t>
        </w:r>
        <w:r>
          <w:tab/>
        </w:r>
        <w:r>
          <w:fldChar w:fldCharType="begin"/>
        </w:r>
        <w:r>
          <w:instrText xml:space="preserve"> PAGEREF _Toc5403 \h </w:instrText>
        </w:r>
        <w:r>
          <w:fldChar w:fldCharType="separate"/>
        </w:r>
        <w:r>
          <w:t>70</w:t>
        </w:r>
        <w:r>
          <w:fldChar w:fldCharType="end"/>
        </w:r>
      </w:hyperlink>
    </w:p>
    <w:p>
      <w:pPr>
        <w:pStyle w:val="TOC2"/>
        <w:tabs>
          <w:tab w:val="right" w:leader="dot" w:pos="8306"/>
        </w:tabs>
      </w:pPr>
      <w:hyperlink w:anchor="_Toc11482" w:history="1">
        <w:r>
          <w:rPr>
            <w:rFonts w:ascii="仿宋" w:eastAsia="仿宋" w:hAnsi="仿宋" w:cs="仿宋" w:hint="eastAsia"/>
            <w:lang w:eastAsia="zh-CN"/>
          </w:rPr>
          <w:t>(一)、带钢传输自动纠偏装置项目启动阶段时间节点</w:t>
        </w:r>
        <w:r>
          <w:tab/>
        </w:r>
        <w:r>
          <w:fldChar w:fldCharType="begin"/>
        </w:r>
        <w:r>
          <w:instrText xml:space="preserve"> PAGEREF _Toc11482 \h </w:instrText>
        </w:r>
        <w:r>
          <w:fldChar w:fldCharType="separate"/>
        </w:r>
        <w:r>
          <w:t>70</w:t>
        </w:r>
        <w:r>
          <w:fldChar w:fldCharType="end"/>
        </w:r>
      </w:hyperlink>
    </w:p>
    <w:p>
      <w:pPr>
        <w:pStyle w:val="TOC2"/>
        <w:tabs>
          <w:tab w:val="right" w:leader="dot" w:pos="8306"/>
        </w:tabs>
      </w:pPr>
      <w:hyperlink w:anchor="_Toc8907" w:history="1">
        <w:r>
          <w:rPr>
            <w:rFonts w:ascii="仿宋" w:eastAsia="仿宋" w:hAnsi="仿宋" w:cs="仿宋" w:hint="eastAsia"/>
            <w:lang w:eastAsia="zh-CN"/>
          </w:rPr>
          <w:t>(二)、带钢传输自动纠偏装置项目执行阶段时间节点</w:t>
        </w:r>
        <w:r>
          <w:tab/>
        </w:r>
        <w:r>
          <w:fldChar w:fldCharType="begin"/>
        </w:r>
        <w:r>
          <w:instrText xml:space="preserve"> PAGEREF _Toc8907 \h </w:instrText>
        </w:r>
        <w:r>
          <w:fldChar w:fldCharType="separate"/>
        </w:r>
        <w:r>
          <w:t>71</w:t>
        </w:r>
        <w:r>
          <w:fldChar w:fldCharType="end"/>
        </w:r>
      </w:hyperlink>
    </w:p>
    <w:p>
      <w:pPr>
        <w:pStyle w:val="TOC2"/>
        <w:tabs>
          <w:tab w:val="right" w:leader="dot" w:pos="8306"/>
        </w:tabs>
      </w:pPr>
      <w:hyperlink w:anchor="_Toc30810" w:history="1">
        <w:r>
          <w:rPr>
            <w:rFonts w:ascii="仿宋" w:eastAsia="仿宋" w:hAnsi="仿宋" w:cs="仿宋" w:hint="eastAsia"/>
            <w:lang w:eastAsia="zh-CN"/>
          </w:rPr>
          <w:t>(三)、带钢传输自动纠偏装置项目完成阶段时间节点</w:t>
        </w:r>
        <w:r>
          <w:tab/>
        </w:r>
        <w:r>
          <w:fldChar w:fldCharType="begin"/>
        </w:r>
        <w:r>
          <w:instrText xml:space="preserve"> PAGEREF _Toc30810 \h </w:instrText>
        </w:r>
        <w:r>
          <w:fldChar w:fldCharType="separate"/>
        </w:r>
        <w:r>
          <w:t>72</w:t>
        </w:r>
        <w:r>
          <w:fldChar w:fldCharType="end"/>
        </w:r>
      </w:hyperlink>
    </w:p>
    <w:p>
      <w:pPr>
        <w:pStyle w:val="TOC1"/>
        <w:tabs>
          <w:tab w:val="right" w:leader="dot" w:pos="8306"/>
        </w:tabs>
      </w:pPr>
      <w:hyperlink w:anchor="_Toc17589" w:history="1">
        <w:r>
          <w:rPr>
            <w:rFonts w:ascii="仿宋" w:eastAsia="仿宋" w:hAnsi="仿宋" w:cs="仿宋" w:hint="eastAsia"/>
            <w:lang w:eastAsia="zh-CN"/>
          </w:rPr>
          <w:t>十七、带钢传输自动纠偏装置项目变更管理</w:t>
        </w:r>
        <w:r>
          <w:tab/>
        </w:r>
        <w:r>
          <w:fldChar w:fldCharType="begin"/>
        </w:r>
        <w:r>
          <w:instrText xml:space="preserve"> PAGEREF _Toc17589 \h </w:instrText>
        </w:r>
        <w:r>
          <w:fldChar w:fldCharType="separate"/>
        </w:r>
        <w:r>
          <w:t>73</w:t>
        </w:r>
        <w:r>
          <w:fldChar w:fldCharType="end"/>
        </w:r>
      </w:hyperlink>
    </w:p>
    <w:p>
      <w:pPr>
        <w:pStyle w:val="TOC2"/>
        <w:tabs>
          <w:tab w:val="right" w:leader="dot" w:pos="8306"/>
        </w:tabs>
      </w:pPr>
      <w:hyperlink w:anchor="_Toc24318" w:history="1">
        <w:r>
          <w:rPr>
            <w:rFonts w:ascii="仿宋" w:eastAsia="仿宋" w:hAnsi="仿宋" w:cs="仿宋" w:hint="eastAsia"/>
            <w:lang w:eastAsia="zh-CN"/>
          </w:rPr>
          <w:t>(一)、变更申请与评估</w:t>
        </w:r>
        <w:r>
          <w:tab/>
        </w:r>
        <w:r>
          <w:fldChar w:fldCharType="begin"/>
        </w:r>
        <w:r>
          <w:instrText xml:space="preserve"> PAGEREF _Toc24318 \h </w:instrText>
        </w:r>
        <w:r>
          <w:fldChar w:fldCharType="separate"/>
        </w:r>
        <w:r>
          <w:t>73</w:t>
        </w:r>
        <w:r>
          <w:fldChar w:fldCharType="end"/>
        </w:r>
      </w:hyperlink>
    </w:p>
    <w:p>
      <w:pPr>
        <w:pStyle w:val="TOC2"/>
        <w:tabs>
          <w:tab w:val="right" w:leader="dot" w:pos="8306"/>
        </w:tabs>
      </w:pPr>
      <w:hyperlink w:anchor="_Toc7873" w:history="1">
        <w:r>
          <w:rPr>
            <w:rFonts w:ascii="仿宋" w:eastAsia="仿宋" w:hAnsi="仿宋" w:cs="仿宋" w:hint="eastAsia"/>
            <w:lang w:eastAsia="zh-CN"/>
          </w:rPr>
          <w:t>(二)、变更实施与控制</w:t>
        </w:r>
        <w:r>
          <w:tab/>
        </w:r>
        <w:r>
          <w:fldChar w:fldCharType="begin"/>
        </w:r>
        <w:r>
          <w:instrText xml:space="preserve"> PAGEREF _Toc7873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4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671"/>
      <w:r>
        <w:rPr>
          <w:rFonts w:ascii="仿宋" w:eastAsia="仿宋" w:hAnsi="仿宋" w:cs="仿宋" w:hint="eastAsia"/>
          <w:sz w:val="28"/>
          <w:lang w:eastAsia="zh-CN"/>
        </w:rPr>
        <w:t>一、带钢传输自动纠偏装置项目文档管理</w:t>
      </w:r>
      <w:bookmarkEnd w:id="2"/>
    </w:p>
    <w:p>
      <w:pPr>
        <w:pStyle w:val="Heading2"/>
        <w:rPr>
          <w:rFonts w:ascii="仿宋" w:eastAsia="仿宋" w:hAnsi="仿宋" w:cs="仿宋" w:hint="eastAsia"/>
          <w:lang w:eastAsia="zh-CN"/>
        </w:rPr>
      </w:pPr>
      <w:bookmarkStart w:id="3" w:name="_Toc121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带钢传输自动纠偏装置项目高度重视文档的质量和准确性，以支持带钢传输自动纠偏装置项目的各项活动和决策。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文档的编制始于带钢传输自动纠偏装置项目计划的初期，我们制定了详细的文档编制计划，明确了每个文档的内容、格式和编写责任人。在带钢传输自动纠偏装置项目启动阶段，我们首先编制了带钢传输自动纠偏装置项目章程，明确定义了带钢传输自动纠偏装置项目的目标、范围、风险等关键要素。随后，带钢传输自动纠偏装置项目团队根据计划陆续编制了需求文档、设计文档、测试文档等各类文档，确保带钢传输自动纠偏装置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带钢传输自动纠偏装置项目管理中的重要环节，旨在确保带钢传输自动纠偏装置项目文档符合质量标准和带钢传输自动纠偏装置项目需求。在带钢传输自动纠偏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带钢传输自动纠偏装置项目相关利益方和专业领域的专家对文档进行独立审查。这有助于获取更全面、客观的反馈，确保带钢传输自动纠偏装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在文档编制与审查方面建立了严格的管理机制，通过规范的流程和多维度的审查，确保带钢传输自动纠偏装置项目文档的质量、准确性和可靠性，为带钢传输自动纠偏装置项目的顺利推进提供了有力支持。</w:t>
      </w:r>
    </w:p>
    <w:p>
      <w:pPr>
        <w:pStyle w:val="Heading2"/>
        <w:ind w:firstLine="560" w:firstLineChars="200"/>
        <w:rPr>
          <w:rFonts w:ascii="仿宋" w:eastAsia="仿宋" w:hAnsi="仿宋" w:cs="仿宋" w:hint="eastAsia"/>
          <w:sz w:val="28"/>
          <w:lang w:eastAsia="zh-CN"/>
        </w:rPr>
      </w:pPr>
      <w:bookmarkStart w:id="4" w:name="_Toc141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在带钢传输自动纠偏装置项目中，我们致力于优化文档发布与分发过程，以确保信息的高效传递和团队间协作的顺畅进行。以下是我们采取的关键优化策略：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我们通过多渠道发布文档，包括电子邮件、带钢传输自动纠偏装置项目管理平台、内部网站等，以满足不同团队成员的偏好和需求。多渠道发布确保了信息的全面覆盖。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我们采用了精细的权限控制，确保只有授权人员可以访问敏感信息。这种安全措施保护了带钢传输自动纠偏装置项目文档的机密性，防止了未经授权的信息泄露。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带钢传输自动纠偏装置项目生命周期中一个至关重要的环节，直接关系到带钢传输自动纠偏装置项目信息的长期保存和历史记录的完整性。在带钢传输自动纠偏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137"/>
      <w:r>
        <w:rPr>
          <w:rFonts w:ascii="仿宋" w:eastAsia="仿宋" w:hAnsi="仿宋" w:cs="仿宋" w:hint="eastAsia"/>
          <w:sz w:val="28"/>
          <w:lang w:eastAsia="zh-CN"/>
        </w:rPr>
        <w:t>二、带钢传输自动纠偏装置项目建设单位说明</w:t>
      </w:r>
      <w:bookmarkEnd w:id="6"/>
    </w:p>
    <w:p>
      <w:pPr>
        <w:pStyle w:val="Heading2"/>
        <w:rPr>
          <w:rFonts w:ascii="仿宋" w:eastAsia="仿宋" w:hAnsi="仿宋" w:cs="仿宋" w:hint="eastAsia"/>
          <w:lang w:eastAsia="zh-CN"/>
        </w:rPr>
      </w:pPr>
      <w:bookmarkStart w:id="7" w:name="_Toc19153"/>
      <w:r>
        <w:rPr>
          <w:rFonts w:ascii="仿宋" w:eastAsia="仿宋" w:hAnsi="仿宋" w:cs="仿宋" w:hint="eastAsia"/>
          <w:lang w:eastAsia="zh-CN"/>
        </w:rPr>
        <w:t>(一)、带钢传输自动纠偏装置项目承办单位基本情况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06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带钢传输自动纠偏装置项目承办单位的XXXX，我们着眼于实现可持续的经济效益。通过技术创新和解决方案的提供，公司预计在带钢传输自动纠偏装置项目执行期间将获得可观的收入增长。这一收入来源主要包括带钢传输自动纠偏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同时，我们注重成本控制和效率提升，以确保带钢传输自动纠偏装置项目的可持续盈利。透过精细的管理和资源优化，公司期望实现带钢传输自动纠偏装置项目利润最大化。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带钢传输自动纠偏装置项目实施进行全面的投资评估，包括带钢传输自动纠偏装置项目启动阶段的资金投入和后续运营成本。通过对带钢传输自动纠偏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带钢传输自动纠偏装置项目实施过程中具备足够的资金流动性，公司将进行详尽的现金流分析。这包括资金需求的合理预测、带钢传输自动纠偏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56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928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带钢传输自动纠偏装置项目的主要产品是XXXX，预计年产值为XXX万元。这一产品在市场中占据着重要的地位，其广泛的应用范围使得该带钢传输自动纠偏装置项目的市场前景非常广阔。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带钢传输自动纠偏装置项目的xxx产品作为重要的原材料之一，将在多个领域发挥关键作用。其在建筑、交通、能源等方面的广泛应用将为整个产业链提供强大的支持，形成产业协同效应。带钢传输自动纠偏装置项目的年产值XXX万XXX万XXX万万元不仅反映了其在市场上的巨大潜力，更预示着它对国民经济的积极贡献。这种关联度高、涉及面广的产业关系，使得该带钢传输自动纠偏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345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带钢传输自动纠偏装置项目总征地面积为XXXX平方米，相当于约XX.XX亩，其中净用地面积为XXXX平方米，红线范围内相当于约XX.XX亩。这一用地规模充分考虑了带钢传输自动纠偏装置项目的建设需求，保障了带钢传输自动纠偏装置项目在合适的空间内得以充分发展。带钢传输自动纠偏装置项目规划的总建筑面积为XXXX平方米，其中主体工程建设占XXXX平方米，计容建筑面积达XXXX平方米。预计建筑工程的投资将达到XXXX万元，为带钢传输自动纠偏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计划购置的设备共计XXXX台（套），设备购置费用为XXXX万元。这一设备购置计划充分考虑到带钢传输自动纠偏装置项目的生产需求和技术要求，确保了带钢传输自动纠偏装置项目在生产运营中具备先进的技术装备和高效的生产能力。设备的合理配置将为带钢传输自动纠偏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计划总投资为XXXX万元，预计年实现营业收入为XXXX万元。这一产能规模的设定旨在确保带钢传输自动纠偏装置项目能够在投资与回报之间取得平衡，实现长期可持续的发展。带钢传输自动纠偏装置项目的总投资充分考虑到各个方面的需求，包括用地建设、设备购置等多个环节，以确保带钢传输自动纠偏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49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6076"/>
      <w:r>
        <w:rPr>
          <w:rFonts w:ascii="仿宋" w:eastAsia="仿宋" w:hAnsi="仿宋" w:cs="仿宋" w:hint="eastAsia"/>
          <w:lang w:eastAsia="zh-CN"/>
        </w:rPr>
        <w:t>(一)、带钢传输自动纠偏装置行业分析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行业一直以来都是市场的关注焦点。行业内的发展趋势、竞争态势以及潜在机会都对带钢传输自动纠偏装置项目的推进产生深远的影响。通过深入研究行业的整体概貌，我们将更好地理解行业的核心特征，为带钢传输自动纠偏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传输自动纠偏装置行业，技术一直是推动创新和发展的关键因素。我们将对当前技术趋势进行详尽分析，包括但不限于人工智能、大数据应用、先进制造技术等。这有助于带钢传输自动纠偏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带钢传输自动纠偏装置项目成功的基础。我们将对主要竞争对手进行深入研究，包括其市场份额、产品特点、市场定位等。通过全面了解竞争对手的优势和劣势，带钢传输自动纠偏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8258"/>
      <w:r>
        <w:rPr>
          <w:rFonts w:ascii="仿宋" w:eastAsia="仿宋" w:hAnsi="仿宋" w:cs="仿宋" w:hint="eastAsia"/>
          <w:sz w:val="28"/>
          <w:lang w:eastAsia="zh-CN"/>
        </w:rPr>
        <w:t>(二)、带钢传输自动纠偏装置市场分析预测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带钢传输自动纠偏装置市场未来的增长趋势。这包括市场的整体规模、各细分领域的发展趋势等。带钢传输自动纠偏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带钢传输自动纠偏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带钢传输自动纠偏装置项目实施过程中需要充分考虑的因素。我们将对市场风险进行全面评估，包括但不限于政策法规风险、市场竞争风险、技术变革风险等。通过对潜在风险的深入分析，带钢传输自动纠偏装置项目可以制定相应的风险缓解策略，降低不确定性对带钢传输自动纠偏装置项目的影响。</w:t>
      </w:r>
    </w:p>
    <w:p>
      <w:pPr>
        <w:pStyle w:val="Heading1"/>
        <w:ind w:firstLine="560" w:firstLineChars="200"/>
        <w:rPr>
          <w:rFonts w:ascii="仿宋" w:eastAsia="仿宋" w:hAnsi="仿宋" w:cs="仿宋" w:hint="eastAsia"/>
          <w:sz w:val="28"/>
          <w:lang w:eastAsia="zh-CN"/>
        </w:rPr>
      </w:pPr>
      <w:bookmarkStart w:id="15" w:name="_Toc17539"/>
      <w:r>
        <w:rPr>
          <w:rFonts w:ascii="仿宋" w:eastAsia="仿宋" w:hAnsi="仿宋" w:cs="仿宋" w:hint="eastAsia"/>
          <w:sz w:val="28"/>
          <w:lang w:eastAsia="zh-CN"/>
        </w:rPr>
        <w:t>五、带钢传输自动纠偏装置项目绩效评估</w:t>
      </w:r>
      <w:bookmarkEnd w:id="15"/>
    </w:p>
    <w:p>
      <w:pPr>
        <w:pStyle w:val="Heading2"/>
        <w:rPr>
          <w:rFonts w:ascii="仿宋" w:eastAsia="仿宋" w:hAnsi="仿宋" w:cs="仿宋" w:hint="eastAsia"/>
          <w:lang w:eastAsia="zh-CN"/>
        </w:rPr>
      </w:pPr>
      <w:bookmarkStart w:id="16" w:name="_Toc629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带钢传输自动纠偏装置项目中，我们设计了一套全面的绩效评估指标，以确保带钢传输自动纠偏装置项目的可控和成功交付。这些指标跨足带钢传输自动纠偏装置项目目标、成本、进度和质量等多个维度，为我们提供了全面洞察带钢传输自动纠偏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目标达成率是我们关注的首要指标。我们设定了明确的目标，并通过定期监测和评估，迅速发现并应对潜在的目标偏差。这为带钢传输自动纠偏装置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成本绩效是另一个核心关注点。通过实际成本与预算成本的对比分析，我们深入了解成本差异的原因，及时调整资源分配，保持带钢传输自动纠偏装置项目在经济效益方面的合理水平。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带钢传输自动纠偏装置项目进度作为关键的绩效指标之一，得到了精心的关注。我们制定了详细的带钢传输自动纠偏装置项目进度计划，并设立了进度符合度指标，确保实际进度与计划进度保持一致。这使我们能够快速发现和解决潜在的进度问题，保持带钢传输自动纠偏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带钢传输自动纠偏装置项目绩效的不可或缺的一环。我们引入了一系列的质量标准和客户满意度指标，以确保带钢传输自动纠偏装置项目交付的成果在质量上达到或超越预期水平。通过持续监测这些指标，我们努力提升带钢传输自动纠偏装置项目整体质量水平，为带钢传输自动纠偏装置项目的成功交付提供有力保障。通过这些科学且全面的绩效评估，我们能够更好地引导带钢传输自动纠偏装置项目的持续改进，确保带钢传输自动纠偏装置项目目标的顺利达成。</w:t>
      </w:r>
    </w:p>
    <w:p>
      <w:pPr>
        <w:pStyle w:val="Heading2"/>
        <w:ind w:firstLine="560" w:firstLineChars="200"/>
        <w:rPr>
          <w:rFonts w:ascii="仿宋" w:eastAsia="仿宋" w:hAnsi="仿宋" w:cs="仿宋" w:hint="eastAsia"/>
          <w:sz w:val="28"/>
          <w:lang w:eastAsia="zh-CN"/>
        </w:rPr>
      </w:pPr>
      <w:bookmarkStart w:id="17" w:name="_Toc18843"/>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绩效评估是带钢传输自动纠偏装置项目中的关键环节，为确保带钢传输自动纠偏装置项目达到预期目标，我们采用了多层次、多维度的绩效评估方法。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带钢传输自动纠偏装置项目的战略目标对齐，确保每个决策和行动都与带钢传输自动纠偏装置项目整体目标保持一致。团队会定期召开战略对齐会议，审视当前工作与带钢传输自动纠偏装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带钢传输自动纠偏装置项目进度、质量、成本和风险等方面。这些指标通过数据收集和分析，为带钢传输自动纠偏装置项目管理团队提供了客观的评估依据。例如，我们通过带钢传输自动纠偏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带钢传输自动纠偏装置项目内部，还考虑了带钢传输自动纠偏装置项目对外部环境的影响。我们定期进行干系人满意度调查，以了解各利益相关方对带钢传输自动纠偏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这种多层次、多角度的绩效评估方法，使得我们能够全面了解带钢传输自动纠偏装置项目的运行状态，及时做出调整，确保带钢传输自动纠偏装置项目在不断变化的环境中保持稳健前行。</w:t>
      </w:r>
    </w:p>
    <w:p>
      <w:pPr>
        <w:pStyle w:val="Heading2"/>
        <w:ind w:firstLine="560" w:firstLineChars="200"/>
        <w:rPr>
          <w:rFonts w:ascii="仿宋" w:eastAsia="仿宋" w:hAnsi="仿宋" w:cs="仿宋" w:hint="eastAsia"/>
          <w:sz w:val="28"/>
          <w:lang w:eastAsia="zh-CN"/>
        </w:rPr>
      </w:pPr>
      <w:bookmarkStart w:id="18" w:name="_Toc1594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为了确保带钢传输自动纠偏装置项目的有效管理和不断优化，我们采用了精心设计的绩效评估周期。这个周期旨在实现灵活、实时和全面的评估，以适应带钢传输自动纠偏装置项目执行中的各种挑战。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带钢传输自动纠偏装置项目的不同需求，分为短期、中期和长期。短期评估关注每个迭代或工作周期，以及时发现和解决当前任务中的问题。中期评估涵盖几个迭代，深入了解整体带钢传输自动纠偏装置项目的趋势和性能。长期评估则着眼于整个带钢传输自动纠偏装置项目阶段，确保带钢传输自动纠偏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带钢传输自动纠偏装置项目管理工具和协作平台，团队成员能够随时更新和分享带钢传输自动纠偏装置项目数据。这种实时性的反馈机制使我们能够及时察觉潜在问题，快速调整，保持带钢传输自动纠偏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带钢传输自动纠偏装置项目的决策制定密不可分。每个周期的带钢传输自动纠偏装置项目回顾会议成为集体总结经验、识别问题深层次原因并找到创新解决方案的平台。这种定期的反思与调整机制使带钢传输自动纠偏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23248"/>
      <w:r>
        <w:rPr>
          <w:rFonts w:ascii="仿宋" w:eastAsia="仿宋" w:hAnsi="仿宋" w:cs="仿宋" w:hint="eastAsia"/>
          <w:sz w:val="28"/>
          <w:lang w:eastAsia="zh-CN"/>
        </w:rPr>
        <w:t>六、带钢传输自动纠偏装置项目可持续发展</w:t>
      </w:r>
      <w:bookmarkEnd w:id="19"/>
    </w:p>
    <w:p>
      <w:pPr>
        <w:pStyle w:val="Heading2"/>
        <w:rPr>
          <w:rFonts w:ascii="仿宋" w:eastAsia="仿宋" w:hAnsi="仿宋" w:cs="仿宋" w:hint="eastAsia"/>
          <w:lang w:eastAsia="zh-CN"/>
        </w:rPr>
      </w:pPr>
      <w:bookmarkStart w:id="20" w:name="_Toc8329"/>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带钢传输自动纠偏装置项目中，带钢传输自动纠偏装置项目团队着眼于未来，明确了可持续发展的战略方向。制定的具体可持续发展目标包括降低资源使用、采用环保技术、最大化社会效益等。这一步骤不仅有助于带钢传输自动纠偏装置项目在环保和社会责任方面达到最高标准，也为未来提供了明确的指引，确保带钢传输自动纠偏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可持续实践的融入带钢传输自动纠偏装置项目管理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带钢传输自动纠偏装置项目管理周期。从带钢传输自动纠偏装置项目规划开始，带钢传输自动纠偏装置项目团队就考虑了环境和社会的因素。在执行阶段，带钢传输自动纠偏装置项目团队积极推动绿色技术的应用，优化资源利用。此外，关注员工的社会责任，通过培训和沟通活动提高员工对可持续发展的认知，使他们能够在日常工作中践行可持续实践。这些举措不仅为带钢传输自动纠偏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7283"/>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https://d.book118.com/655021243313011110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带钢传输自动纠偏装置项目计划设计方案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FD5B5C"/>
    <w:rsid w:val="7EFD5B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502124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2024-02-11T15:51:00Z</dcterms:created>
  <dcterms:modified xsi:type="dcterms:W3CDTF">2024-02-11T15:52:01Z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48E08DA3CF994314A11B5B27A182DB3B_11</vt:lpwstr>
  </property>
  <property fmtid="{D5CDD505-2E9C-101B-9397-08002B2CF9AE}" pid="3" name="KSOProductBuildVer">
    <vt:lpwstr>2052-12.1.0.16250</vt:lpwstr>
  </property>
</Properties>
</file>