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95" w:history="1">
        <w:r>
          <w:rPr>
            <w:rFonts w:ascii="仿宋" w:eastAsia="仿宋" w:hAnsi="仿宋" w:cs="仿宋" w:hint="eastAsia"/>
            <w:lang w:eastAsia="zh-CN"/>
          </w:rPr>
          <w:t>序言</w:t>
        </w:r>
        <w:r>
          <w:tab/>
        </w:r>
        <w:r>
          <w:fldChar w:fldCharType="begin"/>
        </w:r>
        <w:r>
          <w:instrText xml:space="preserve"> PAGEREF _Toc11395 \h </w:instrText>
        </w:r>
        <w:r>
          <w:fldChar w:fldCharType="separate"/>
        </w:r>
        <w:r>
          <w:t>3</w:t>
        </w:r>
        <w:r>
          <w:fldChar w:fldCharType="end"/>
        </w:r>
      </w:hyperlink>
    </w:p>
    <w:p>
      <w:pPr>
        <w:pStyle w:val="TOC1"/>
        <w:tabs>
          <w:tab w:val="right" w:leader="dot" w:pos="8306"/>
        </w:tabs>
      </w:pPr>
      <w:hyperlink w:anchor="_Toc20593" w:history="1">
        <w:r>
          <w:rPr>
            <w:rFonts w:ascii="仿宋" w:eastAsia="仿宋" w:hAnsi="仿宋" w:cs="仿宋" w:hint="eastAsia"/>
            <w:lang w:eastAsia="zh-CN"/>
          </w:rPr>
          <w:t>一、涂料助剂项目选址可行性分析</w:t>
        </w:r>
        <w:r>
          <w:tab/>
        </w:r>
        <w:r>
          <w:fldChar w:fldCharType="begin"/>
        </w:r>
        <w:r>
          <w:instrText xml:space="preserve"> PAGEREF _Toc20593 \h </w:instrText>
        </w:r>
        <w:r>
          <w:fldChar w:fldCharType="separate"/>
        </w:r>
        <w:r>
          <w:t>3</w:t>
        </w:r>
        <w:r>
          <w:fldChar w:fldCharType="end"/>
        </w:r>
      </w:hyperlink>
    </w:p>
    <w:p>
      <w:pPr>
        <w:pStyle w:val="TOC2"/>
        <w:tabs>
          <w:tab w:val="right" w:leader="dot" w:pos="8306"/>
        </w:tabs>
      </w:pPr>
      <w:hyperlink w:anchor="_Toc10299" w:history="1">
        <w:r>
          <w:rPr>
            <w:rFonts w:ascii="仿宋" w:eastAsia="仿宋" w:hAnsi="仿宋" w:cs="仿宋" w:hint="eastAsia"/>
            <w:lang w:eastAsia="zh-CN"/>
          </w:rPr>
          <w:t>(一)、涂料助剂项目选址</w:t>
        </w:r>
        <w:r>
          <w:tab/>
        </w:r>
        <w:r>
          <w:fldChar w:fldCharType="begin"/>
        </w:r>
        <w:r>
          <w:instrText xml:space="preserve"> PAGEREF _Toc10299 \h </w:instrText>
        </w:r>
        <w:r>
          <w:fldChar w:fldCharType="separate"/>
        </w:r>
        <w:r>
          <w:t>3</w:t>
        </w:r>
        <w:r>
          <w:fldChar w:fldCharType="end"/>
        </w:r>
      </w:hyperlink>
    </w:p>
    <w:p>
      <w:pPr>
        <w:pStyle w:val="TOC2"/>
        <w:tabs>
          <w:tab w:val="right" w:leader="dot" w:pos="8306"/>
        </w:tabs>
      </w:pPr>
      <w:hyperlink w:anchor="_Toc3730" w:history="1">
        <w:r>
          <w:rPr>
            <w:rFonts w:ascii="仿宋" w:eastAsia="仿宋" w:hAnsi="仿宋" w:cs="仿宋" w:hint="eastAsia"/>
            <w:lang w:eastAsia="zh-CN"/>
          </w:rPr>
          <w:t>(二)、用地控制指标</w:t>
        </w:r>
        <w:r>
          <w:tab/>
        </w:r>
        <w:r>
          <w:fldChar w:fldCharType="begin"/>
        </w:r>
        <w:r>
          <w:instrText xml:space="preserve"> PAGEREF _Toc3730 \h </w:instrText>
        </w:r>
        <w:r>
          <w:fldChar w:fldCharType="separate"/>
        </w:r>
        <w:r>
          <w:t>3</w:t>
        </w:r>
        <w:r>
          <w:fldChar w:fldCharType="end"/>
        </w:r>
      </w:hyperlink>
    </w:p>
    <w:p>
      <w:pPr>
        <w:pStyle w:val="TOC2"/>
        <w:tabs>
          <w:tab w:val="right" w:leader="dot" w:pos="8306"/>
        </w:tabs>
      </w:pPr>
      <w:hyperlink w:anchor="_Toc10523" w:history="1">
        <w:r>
          <w:rPr>
            <w:rFonts w:ascii="仿宋" w:eastAsia="仿宋" w:hAnsi="仿宋" w:cs="仿宋" w:hint="eastAsia"/>
            <w:lang w:eastAsia="zh-CN"/>
          </w:rPr>
          <w:t>(三)、节约用地措施</w:t>
        </w:r>
        <w:r>
          <w:tab/>
        </w:r>
        <w:r>
          <w:fldChar w:fldCharType="begin"/>
        </w:r>
        <w:r>
          <w:instrText xml:space="preserve"> PAGEREF _Toc10523 \h </w:instrText>
        </w:r>
        <w:r>
          <w:fldChar w:fldCharType="separate"/>
        </w:r>
        <w:r>
          <w:t>5</w:t>
        </w:r>
        <w:r>
          <w:fldChar w:fldCharType="end"/>
        </w:r>
      </w:hyperlink>
    </w:p>
    <w:p>
      <w:pPr>
        <w:pStyle w:val="TOC2"/>
        <w:tabs>
          <w:tab w:val="right" w:leader="dot" w:pos="8306"/>
        </w:tabs>
      </w:pPr>
      <w:hyperlink w:anchor="_Toc27846" w:history="1">
        <w:r>
          <w:rPr>
            <w:rFonts w:ascii="仿宋" w:eastAsia="仿宋" w:hAnsi="仿宋" w:cs="仿宋" w:hint="eastAsia"/>
            <w:lang w:eastAsia="zh-CN"/>
          </w:rPr>
          <w:t>(四)、总图布置方案</w:t>
        </w:r>
        <w:r>
          <w:tab/>
        </w:r>
        <w:r>
          <w:fldChar w:fldCharType="begin"/>
        </w:r>
        <w:r>
          <w:instrText xml:space="preserve"> PAGEREF _Toc27846 \h </w:instrText>
        </w:r>
        <w:r>
          <w:fldChar w:fldCharType="separate"/>
        </w:r>
        <w:r>
          <w:t>6</w:t>
        </w:r>
        <w:r>
          <w:fldChar w:fldCharType="end"/>
        </w:r>
      </w:hyperlink>
    </w:p>
    <w:p>
      <w:pPr>
        <w:pStyle w:val="TOC2"/>
        <w:tabs>
          <w:tab w:val="right" w:leader="dot" w:pos="8306"/>
        </w:tabs>
      </w:pPr>
      <w:hyperlink w:anchor="_Toc13348" w:history="1">
        <w:r>
          <w:rPr>
            <w:rFonts w:ascii="仿宋" w:eastAsia="仿宋" w:hAnsi="仿宋" w:cs="仿宋" w:hint="eastAsia"/>
            <w:lang w:eastAsia="zh-CN"/>
          </w:rPr>
          <w:t>(五)、选址综合评价</w:t>
        </w:r>
        <w:r>
          <w:tab/>
        </w:r>
        <w:r>
          <w:fldChar w:fldCharType="begin"/>
        </w:r>
        <w:r>
          <w:instrText xml:space="preserve"> PAGEREF _Toc13348 \h </w:instrText>
        </w:r>
        <w:r>
          <w:fldChar w:fldCharType="separate"/>
        </w:r>
        <w:r>
          <w:t>7</w:t>
        </w:r>
        <w:r>
          <w:fldChar w:fldCharType="end"/>
        </w:r>
      </w:hyperlink>
    </w:p>
    <w:p>
      <w:pPr>
        <w:pStyle w:val="TOC1"/>
        <w:tabs>
          <w:tab w:val="right" w:leader="dot" w:pos="8306"/>
        </w:tabs>
      </w:pPr>
      <w:hyperlink w:anchor="_Toc603" w:history="1">
        <w:r>
          <w:rPr>
            <w:rFonts w:ascii="仿宋" w:eastAsia="仿宋" w:hAnsi="仿宋" w:cs="仿宋" w:hint="eastAsia"/>
            <w:lang w:eastAsia="zh-CN"/>
          </w:rPr>
          <w:t>二、市场分析、调研</w:t>
        </w:r>
        <w:r>
          <w:tab/>
        </w:r>
        <w:r>
          <w:fldChar w:fldCharType="begin"/>
        </w:r>
        <w:r>
          <w:instrText xml:space="preserve"> PAGEREF _Toc603 \h </w:instrText>
        </w:r>
        <w:r>
          <w:fldChar w:fldCharType="separate"/>
        </w:r>
        <w:r>
          <w:t>8</w:t>
        </w:r>
        <w:r>
          <w:fldChar w:fldCharType="end"/>
        </w:r>
      </w:hyperlink>
    </w:p>
    <w:p>
      <w:pPr>
        <w:pStyle w:val="TOC2"/>
        <w:tabs>
          <w:tab w:val="right" w:leader="dot" w:pos="8306"/>
        </w:tabs>
      </w:pPr>
      <w:hyperlink w:anchor="_Toc22647" w:history="1">
        <w:r>
          <w:rPr>
            <w:rFonts w:ascii="仿宋" w:eastAsia="仿宋" w:hAnsi="仿宋" w:cs="仿宋" w:hint="eastAsia"/>
            <w:lang w:eastAsia="zh-CN"/>
          </w:rPr>
          <w:t>(一)、涂料助剂行业分析</w:t>
        </w:r>
        <w:r>
          <w:tab/>
        </w:r>
        <w:r>
          <w:fldChar w:fldCharType="begin"/>
        </w:r>
        <w:r>
          <w:instrText xml:space="preserve"> PAGEREF _Toc22647 \h </w:instrText>
        </w:r>
        <w:r>
          <w:fldChar w:fldCharType="separate"/>
        </w:r>
        <w:r>
          <w:t>8</w:t>
        </w:r>
        <w:r>
          <w:fldChar w:fldCharType="end"/>
        </w:r>
      </w:hyperlink>
    </w:p>
    <w:p>
      <w:pPr>
        <w:pStyle w:val="TOC2"/>
        <w:tabs>
          <w:tab w:val="right" w:leader="dot" w:pos="8306"/>
        </w:tabs>
      </w:pPr>
      <w:hyperlink w:anchor="_Toc19151" w:history="1">
        <w:r>
          <w:rPr>
            <w:rFonts w:ascii="仿宋" w:eastAsia="仿宋" w:hAnsi="仿宋" w:cs="仿宋" w:hint="eastAsia"/>
            <w:lang w:eastAsia="zh-CN"/>
          </w:rPr>
          <w:t>(二)、涂料助剂市场分析预测</w:t>
        </w:r>
        <w:r>
          <w:tab/>
        </w:r>
        <w:r>
          <w:fldChar w:fldCharType="begin"/>
        </w:r>
        <w:r>
          <w:instrText xml:space="preserve"> PAGEREF _Toc19151 \h </w:instrText>
        </w:r>
        <w:r>
          <w:fldChar w:fldCharType="separate"/>
        </w:r>
        <w:r>
          <w:t>9</w:t>
        </w:r>
        <w:r>
          <w:fldChar w:fldCharType="end"/>
        </w:r>
      </w:hyperlink>
    </w:p>
    <w:p>
      <w:pPr>
        <w:pStyle w:val="TOC1"/>
        <w:tabs>
          <w:tab w:val="right" w:leader="dot" w:pos="8306"/>
        </w:tabs>
      </w:pPr>
      <w:hyperlink w:anchor="_Toc12528" w:history="1">
        <w:r>
          <w:rPr>
            <w:rFonts w:ascii="仿宋" w:eastAsia="仿宋" w:hAnsi="仿宋" w:cs="仿宋" w:hint="eastAsia"/>
            <w:lang w:eastAsia="zh-CN"/>
          </w:rPr>
          <w:t>三、涂料助剂项目建设背景及必要性分析</w:t>
        </w:r>
        <w:r>
          <w:tab/>
        </w:r>
        <w:r>
          <w:fldChar w:fldCharType="begin"/>
        </w:r>
        <w:r>
          <w:instrText xml:space="preserve"> PAGEREF _Toc12528 \h </w:instrText>
        </w:r>
        <w:r>
          <w:fldChar w:fldCharType="separate"/>
        </w:r>
        <w:r>
          <w:t>10</w:t>
        </w:r>
        <w:r>
          <w:fldChar w:fldCharType="end"/>
        </w:r>
      </w:hyperlink>
    </w:p>
    <w:p>
      <w:pPr>
        <w:pStyle w:val="TOC2"/>
        <w:tabs>
          <w:tab w:val="right" w:leader="dot" w:pos="8306"/>
        </w:tabs>
      </w:pPr>
      <w:hyperlink w:anchor="_Toc13699" w:history="1">
        <w:r>
          <w:rPr>
            <w:rFonts w:ascii="仿宋" w:eastAsia="仿宋" w:hAnsi="仿宋" w:cs="仿宋" w:hint="eastAsia"/>
            <w:lang w:eastAsia="zh-CN"/>
          </w:rPr>
          <w:t>(一)、涂料助剂项目背景分析</w:t>
        </w:r>
        <w:r>
          <w:tab/>
        </w:r>
        <w:r>
          <w:fldChar w:fldCharType="begin"/>
        </w:r>
        <w:r>
          <w:instrText xml:space="preserve"> PAGEREF _Toc13699 \h </w:instrText>
        </w:r>
        <w:r>
          <w:fldChar w:fldCharType="separate"/>
        </w:r>
        <w:r>
          <w:t>10</w:t>
        </w:r>
        <w:r>
          <w:fldChar w:fldCharType="end"/>
        </w:r>
      </w:hyperlink>
    </w:p>
    <w:p>
      <w:pPr>
        <w:pStyle w:val="TOC2"/>
        <w:tabs>
          <w:tab w:val="right" w:leader="dot" w:pos="8306"/>
        </w:tabs>
      </w:pPr>
      <w:hyperlink w:anchor="_Toc30616" w:history="1">
        <w:r>
          <w:rPr>
            <w:rFonts w:ascii="仿宋" w:eastAsia="仿宋" w:hAnsi="仿宋" w:cs="仿宋" w:hint="eastAsia"/>
            <w:lang w:eastAsia="zh-CN"/>
          </w:rPr>
          <w:t>(二)、涂料助剂项目建设必要性分析</w:t>
        </w:r>
        <w:r>
          <w:tab/>
        </w:r>
        <w:r>
          <w:fldChar w:fldCharType="begin"/>
        </w:r>
        <w:r>
          <w:instrText xml:space="preserve"> PAGEREF _Toc30616 \h </w:instrText>
        </w:r>
        <w:r>
          <w:fldChar w:fldCharType="separate"/>
        </w:r>
        <w:r>
          <w:t>11</w:t>
        </w:r>
        <w:r>
          <w:fldChar w:fldCharType="end"/>
        </w:r>
      </w:hyperlink>
    </w:p>
    <w:p>
      <w:pPr>
        <w:pStyle w:val="TOC1"/>
        <w:tabs>
          <w:tab w:val="right" w:leader="dot" w:pos="8306"/>
        </w:tabs>
      </w:pPr>
      <w:hyperlink w:anchor="_Toc9180" w:history="1">
        <w:r>
          <w:rPr>
            <w:rFonts w:ascii="仿宋" w:eastAsia="仿宋" w:hAnsi="仿宋" w:cs="仿宋" w:hint="eastAsia"/>
            <w:lang w:eastAsia="zh-CN"/>
          </w:rPr>
          <w:t>四、产品规划分析</w:t>
        </w:r>
        <w:r>
          <w:tab/>
        </w:r>
        <w:r>
          <w:fldChar w:fldCharType="begin"/>
        </w:r>
        <w:r>
          <w:instrText xml:space="preserve"> PAGEREF _Toc9180 \h </w:instrText>
        </w:r>
        <w:r>
          <w:fldChar w:fldCharType="separate"/>
        </w:r>
        <w:r>
          <w:t>13</w:t>
        </w:r>
        <w:r>
          <w:fldChar w:fldCharType="end"/>
        </w:r>
      </w:hyperlink>
    </w:p>
    <w:p>
      <w:pPr>
        <w:pStyle w:val="TOC2"/>
        <w:tabs>
          <w:tab w:val="right" w:leader="dot" w:pos="8306"/>
        </w:tabs>
      </w:pPr>
      <w:hyperlink w:anchor="_Toc25021" w:history="1">
        <w:r>
          <w:rPr>
            <w:rFonts w:ascii="仿宋" w:eastAsia="仿宋" w:hAnsi="仿宋" w:cs="仿宋" w:hint="eastAsia"/>
            <w:lang w:eastAsia="zh-CN"/>
          </w:rPr>
          <w:t>(一)、产品规划</w:t>
        </w:r>
        <w:r>
          <w:tab/>
        </w:r>
        <w:r>
          <w:fldChar w:fldCharType="begin"/>
        </w:r>
        <w:r>
          <w:instrText xml:space="preserve"> PAGEREF _Toc25021 \h </w:instrText>
        </w:r>
        <w:r>
          <w:fldChar w:fldCharType="separate"/>
        </w:r>
        <w:r>
          <w:t>13</w:t>
        </w:r>
        <w:r>
          <w:fldChar w:fldCharType="end"/>
        </w:r>
      </w:hyperlink>
    </w:p>
    <w:p>
      <w:pPr>
        <w:pStyle w:val="TOC2"/>
        <w:tabs>
          <w:tab w:val="right" w:leader="dot" w:pos="8306"/>
        </w:tabs>
      </w:pPr>
      <w:hyperlink w:anchor="_Toc20865" w:history="1">
        <w:r>
          <w:rPr>
            <w:rFonts w:ascii="仿宋" w:eastAsia="仿宋" w:hAnsi="仿宋" w:cs="仿宋" w:hint="eastAsia"/>
            <w:lang w:eastAsia="zh-CN"/>
          </w:rPr>
          <w:t>(二)、建设规模</w:t>
        </w:r>
        <w:r>
          <w:tab/>
        </w:r>
        <w:r>
          <w:fldChar w:fldCharType="begin"/>
        </w:r>
        <w:r>
          <w:instrText xml:space="preserve"> PAGEREF _Toc20865 \h </w:instrText>
        </w:r>
        <w:r>
          <w:fldChar w:fldCharType="separate"/>
        </w:r>
        <w:r>
          <w:t>13</w:t>
        </w:r>
        <w:r>
          <w:fldChar w:fldCharType="end"/>
        </w:r>
      </w:hyperlink>
    </w:p>
    <w:p>
      <w:pPr>
        <w:pStyle w:val="TOC1"/>
        <w:tabs>
          <w:tab w:val="right" w:leader="dot" w:pos="8306"/>
        </w:tabs>
      </w:pPr>
      <w:hyperlink w:anchor="_Toc29103" w:history="1">
        <w:r>
          <w:rPr>
            <w:rFonts w:ascii="仿宋" w:eastAsia="仿宋" w:hAnsi="仿宋" w:cs="仿宋" w:hint="eastAsia"/>
            <w:lang w:eastAsia="zh-CN"/>
          </w:rPr>
          <w:t>五、涂料助剂项目建设单位说明</w:t>
        </w:r>
        <w:r>
          <w:tab/>
        </w:r>
        <w:r>
          <w:fldChar w:fldCharType="begin"/>
        </w:r>
        <w:r>
          <w:instrText xml:space="preserve"> PAGEREF _Toc29103 \h </w:instrText>
        </w:r>
        <w:r>
          <w:fldChar w:fldCharType="separate"/>
        </w:r>
        <w:r>
          <w:t>15</w:t>
        </w:r>
        <w:r>
          <w:fldChar w:fldCharType="end"/>
        </w:r>
      </w:hyperlink>
    </w:p>
    <w:p>
      <w:pPr>
        <w:pStyle w:val="TOC2"/>
        <w:tabs>
          <w:tab w:val="right" w:leader="dot" w:pos="8306"/>
        </w:tabs>
      </w:pPr>
      <w:hyperlink w:anchor="_Toc16294" w:history="1">
        <w:r>
          <w:rPr>
            <w:rFonts w:ascii="仿宋" w:eastAsia="仿宋" w:hAnsi="仿宋" w:cs="仿宋" w:hint="eastAsia"/>
            <w:lang w:eastAsia="zh-CN"/>
          </w:rPr>
          <w:t>(一)、涂料助剂项目承办单位基本情况</w:t>
        </w:r>
        <w:r>
          <w:tab/>
        </w:r>
        <w:r>
          <w:fldChar w:fldCharType="begin"/>
        </w:r>
        <w:r>
          <w:instrText xml:space="preserve"> PAGEREF _Toc16294 \h </w:instrText>
        </w:r>
        <w:r>
          <w:fldChar w:fldCharType="separate"/>
        </w:r>
        <w:r>
          <w:t>15</w:t>
        </w:r>
        <w:r>
          <w:fldChar w:fldCharType="end"/>
        </w:r>
      </w:hyperlink>
    </w:p>
    <w:p>
      <w:pPr>
        <w:pStyle w:val="TOC2"/>
        <w:tabs>
          <w:tab w:val="right" w:leader="dot" w:pos="8306"/>
        </w:tabs>
      </w:pPr>
      <w:hyperlink w:anchor="_Toc4974" w:history="1">
        <w:r>
          <w:rPr>
            <w:rFonts w:ascii="仿宋" w:eastAsia="仿宋" w:hAnsi="仿宋" w:cs="仿宋" w:hint="eastAsia"/>
            <w:lang w:eastAsia="zh-CN"/>
          </w:rPr>
          <w:t>(二)、公司经济效益分析</w:t>
        </w:r>
        <w:r>
          <w:tab/>
        </w:r>
        <w:r>
          <w:fldChar w:fldCharType="begin"/>
        </w:r>
        <w:r>
          <w:instrText xml:space="preserve"> PAGEREF _Toc4974 \h </w:instrText>
        </w:r>
        <w:r>
          <w:fldChar w:fldCharType="separate"/>
        </w:r>
        <w:r>
          <w:t>15</w:t>
        </w:r>
        <w:r>
          <w:fldChar w:fldCharType="end"/>
        </w:r>
      </w:hyperlink>
    </w:p>
    <w:p>
      <w:pPr>
        <w:pStyle w:val="TOC1"/>
        <w:tabs>
          <w:tab w:val="right" w:leader="dot" w:pos="8306"/>
        </w:tabs>
      </w:pPr>
      <w:hyperlink w:anchor="_Toc17275" w:history="1">
        <w:r>
          <w:rPr>
            <w:rFonts w:ascii="仿宋" w:eastAsia="仿宋" w:hAnsi="仿宋" w:cs="仿宋" w:hint="eastAsia"/>
            <w:lang w:eastAsia="zh-CN"/>
          </w:rPr>
          <w:t>六、涂料助剂项目可持续发展</w:t>
        </w:r>
        <w:r>
          <w:tab/>
        </w:r>
        <w:r>
          <w:fldChar w:fldCharType="begin"/>
        </w:r>
        <w:r>
          <w:instrText xml:space="preserve"> PAGEREF _Toc17275 \h </w:instrText>
        </w:r>
        <w:r>
          <w:fldChar w:fldCharType="separate"/>
        </w:r>
        <w:r>
          <w:t>16</w:t>
        </w:r>
        <w:r>
          <w:fldChar w:fldCharType="end"/>
        </w:r>
      </w:hyperlink>
    </w:p>
    <w:p>
      <w:pPr>
        <w:pStyle w:val="TOC2"/>
        <w:tabs>
          <w:tab w:val="right" w:leader="dot" w:pos="8306"/>
        </w:tabs>
      </w:pPr>
      <w:hyperlink w:anchor="_Toc17365" w:history="1">
        <w:r>
          <w:rPr>
            <w:rFonts w:ascii="仿宋" w:eastAsia="仿宋" w:hAnsi="仿宋" w:cs="仿宋" w:hint="eastAsia"/>
            <w:lang w:eastAsia="zh-CN"/>
          </w:rPr>
          <w:t>(一)、可持续战略与实践</w:t>
        </w:r>
        <w:r>
          <w:tab/>
        </w:r>
        <w:r>
          <w:fldChar w:fldCharType="begin"/>
        </w:r>
        <w:r>
          <w:instrText xml:space="preserve"> PAGEREF _Toc17365 \h </w:instrText>
        </w:r>
        <w:r>
          <w:fldChar w:fldCharType="separate"/>
        </w:r>
        <w:r>
          <w:t>16</w:t>
        </w:r>
        <w:r>
          <w:fldChar w:fldCharType="end"/>
        </w:r>
      </w:hyperlink>
    </w:p>
    <w:p>
      <w:pPr>
        <w:pStyle w:val="TOC2"/>
        <w:tabs>
          <w:tab w:val="right" w:leader="dot" w:pos="8306"/>
        </w:tabs>
      </w:pPr>
      <w:hyperlink w:anchor="_Toc6453" w:history="1">
        <w:r>
          <w:rPr>
            <w:rFonts w:ascii="仿宋" w:eastAsia="仿宋" w:hAnsi="仿宋" w:cs="仿宋" w:hint="eastAsia"/>
            <w:lang w:eastAsia="zh-CN"/>
          </w:rPr>
          <w:t>(二)、环保与社会责任</w:t>
        </w:r>
        <w:r>
          <w:tab/>
        </w:r>
        <w:r>
          <w:fldChar w:fldCharType="begin"/>
        </w:r>
        <w:r>
          <w:instrText xml:space="preserve"> PAGEREF _Toc6453 \h </w:instrText>
        </w:r>
        <w:r>
          <w:fldChar w:fldCharType="separate"/>
        </w:r>
        <w:r>
          <w:t>17</w:t>
        </w:r>
        <w:r>
          <w:fldChar w:fldCharType="end"/>
        </w:r>
      </w:hyperlink>
    </w:p>
    <w:p>
      <w:pPr>
        <w:pStyle w:val="TOC1"/>
        <w:tabs>
          <w:tab w:val="right" w:leader="dot" w:pos="8306"/>
        </w:tabs>
      </w:pPr>
      <w:hyperlink w:anchor="_Toc15870" w:history="1">
        <w:r>
          <w:rPr>
            <w:rFonts w:ascii="仿宋" w:eastAsia="仿宋" w:hAnsi="仿宋" w:cs="仿宋" w:hint="eastAsia"/>
            <w:lang w:eastAsia="zh-CN"/>
          </w:rPr>
          <w:t>七、涂料助剂项目技术管理</w:t>
        </w:r>
        <w:r>
          <w:tab/>
        </w:r>
        <w:r>
          <w:fldChar w:fldCharType="begin"/>
        </w:r>
        <w:r>
          <w:instrText xml:space="preserve"> PAGEREF _Toc15870 \h </w:instrText>
        </w:r>
        <w:r>
          <w:fldChar w:fldCharType="separate"/>
        </w:r>
        <w:r>
          <w:t>18</w:t>
        </w:r>
        <w:r>
          <w:fldChar w:fldCharType="end"/>
        </w:r>
      </w:hyperlink>
    </w:p>
    <w:p>
      <w:pPr>
        <w:pStyle w:val="TOC2"/>
        <w:tabs>
          <w:tab w:val="right" w:leader="dot" w:pos="8306"/>
        </w:tabs>
      </w:pPr>
      <w:hyperlink w:anchor="_Toc10322" w:history="1">
        <w:r>
          <w:rPr>
            <w:rFonts w:ascii="仿宋" w:eastAsia="仿宋" w:hAnsi="仿宋" w:cs="仿宋" w:hint="eastAsia"/>
            <w:lang w:eastAsia="zh-CN"/>
          </w:rPr>
          <w:t>(一)、技术方案选用方向</w:t>
        </w:r>
        <w:r>
          <w:tab/>
        </w:r>
        <w:r>
          <w:fldChar w:fldCharType="begin"/>
        </w:r>
        <w:r>
          <w:instrText xml:space="preserve"> PAGEREF _Toc10322 \h </w:instrText>
        </w:r>
        <w:r>
          <w:fldChar w:fldCharType="separate"/>
        </w:r>
        <w:r>
          <w:t>18</w:t>
        </w:r>
        <w:r>
          <w:fldChar w:fldCharType="end"/>
        </w:r>
      </w:hyperlink>
    </w:p>
    <w:p>
      <w:pPr>
        <w:pStyle w:val="TOC2"/>
        <w:tabs>
          <w:tab w:val="right" w:leader="dot" w:pos="8306"/>
        </w:tabs>
      </w:pPr>
      <w:hyperlink w:anchor="_Toc18684" w:history="1">
        <w:r>
          <w:rPr>
            <w:rFonts w:ascii="仿宋" w:eastAsia="仿宋" w:hAnsi="仿宋" w:cs="仿宋" w:hint="eastAsia"/>
            <w:lang w:eastAsia="zh-CN"/>
          </w:rPr>
          <w:t>(二)、工艺技术方案选用原则</w:t>
        </w:r>
        <w:r>
          <w:tab/>
        </w:r>
        <w:r>
          <w:fldChar w:fldCharType="begin"/>
        </w:r>
        <w:r>
          <w:instrText xml:space="preserve"> PAGEREF _Toc18684 \h </w:instrText>
        </w:r>
        <w:r>
          <w:fldChar w:fldCharType="separate"/>
        </w:r>
        <w:r>
          <w:t>20</w:t>
        </w:r>
        <w:r>
          <w:fldChar w:fldCharType="end"/>
        </w:r>
      </w:hyperlink>
    </w:p>
    <w:p>
      <w:pPr>
        <w:pStyle w:val="TOC2"/>
        <w:tabs>
          <w:tab w:val="right" w:leader="dot" w:pos="8306"/>
        </w:tabs>
      </w:pPr>
      <w:hyperlink w:anchor="_Toc19201" w:history="1">
        <w:r>
          <w:rPr>
            <w:rFonts w:ascii="仿宋" w:eastAsia="仿宋" w:hAnsi="仿宋" w:cs="仿宋" w:hint="eastAsia"/>
            <w:lang w:eastAsia="zh-CN"/>
          </w:rPr>
          <w:t>(三)、工艺技术方案要求</w:t>
        </w:r>
        <w:r>
          <w:tab/>
        </w:r>
        <w:r>
          <w:fldChar w:fldCharType="begin"/>
        </w:r>
        <w:r>
          <w:instrText xml:space="preserve"> PAGEREF _Toc19201 \h </w:instrText>
        </w:r>
        <w:r>
          <w:fldChar w:fldCharType="separate"/>
        </w:r>
        <w:r>
          <w:t>22</w:t>
        </w:r>
        <w:r>
          <w:fldChar w:fldCharType="end"/>
        </w:r>
      </w:hyperlink>
    </w:p>
    <w:p>
      <w:pPr>
        <w:pStyle w:val="TOC1"/>
        <w:tabs>
          <w:tab w:val="right" w:leader="dot" w:pos="8306"/>
        </w:tabs>
      </w:pPr>
      <w:hyperlink w:anchor="_Toc20501" w:history="1">
        <w:r>
          <w:rPr>
            <w:rFonts w:ascii="仿宋" w:eastAsia="仿宋" w:hAnsi="仿宋" w:cs="仿宋" w:hint="eastAsia"/>
            <w:lang w:eastAsia="zh-CN"/>
          </w:rPr>
          <w:t>八、涂料助剂项目投资规划</w:t>
        </w:r>
        <w:r>
          <w:tab/>
        </w:r>
        <w:r>
          <w:fldChar w:fldCharType="begin"/>
        </w:r>
        <w:r>
          <w:instrText xml:space="preserve"> PAGEREF _Toc20501 \h </w:instrText>
        </w:r>
        <w:r>
          <w:fldChar w:fldCharType="separate"/>
        </w:r>
        <w:r>
          <w:t>24</w:t>
        </w:r>
        <w:r>
          <w:fldChar w:fldCharType="end"/>
        </w:r>
      </w:hyperlink>
    </w:p>
    <w:p>
      <w:pPr>
        <w:pStyle w:val="TOC2"/>
        <w:tabs>
          <w:tab w:val="right" w:leader="dot" w:pos="8306"/>
        </w:tabs>
      </w:pPr>
      <w:hyperlink w:anchor="_Toc14814" w:history="1">
        <w:r>
          <w:rPr>
            <w:rFonts w:ascii="仿宋" w:eastAsia="仿宋" w:hAnsi="仿宋" w:cs="仿宋" w:hint="eastAsia"/>
            <w:lang w:eastAsia="zh-CN"/>
          </w:rPr>
          <w:t>(一)、涂料助剂项目总投资估算</w:t>
        </w:r>
        <w:r>
          <w:tab/>
        </w:r>
        <w:r>
          <w:fldChar w:fldCharType="begin"/>
        </w:r>
        <w:r>
          <w:instrText xml:space="preserve"> PAGEREF _Toc14814 \h </w:instrText>
        </w:r>
        <w:r>
          <w:fldChar w:fldCharType="separate"/>
        </w:r>
        <w:r>
          <w:t>24</w:t>
        </w:r>
        <w:r>
          <w:fldChar w:fldCharType="end"/>
        </w:r>
      </w:hyperlink>
    </w:p>
    <w:p>
      <w:pPr>
        <w:pStyle w:val="TOC2"/>
        <w:tabs>
          <w:tab w:val="right" w:leader="dot" w:pos="8306"/>
        </w:tabs>
      </w:pPr>
      <w:hyperlink w:anchor="_Toc549" w:history="1">
        <w:r>
          <w:rPr>
            <w:rFonts w:ascii="仿宋" w:eastAsia="仿宋" w:hAnsi="仿宋" w:cs="仿宋" w:hint="eastAsia"/>
            <w:lang w:eastAsia="zh-CN"/>
          </w:rPr>
          <w:t>(二)、资金筹措</w:t>
        </w:r>
        <w:r>
          <w:tab/>
        </w:r>
        <w:r>
          <w:fldChar w:fldCharType="begin"/>
        </w:r>
        <w:r>
          <w:instrText xml:space="preserve"> PAGEREF _Toc549 \h </w:instrText>
        </w:r>
        <w:r>
          <w:fldChar w:fldCharType="separate"/>
        </w:r>
        <w:r>
          <w:t>25</w:t>
        </w:r>
        <w:r>
          <w:fldChar w:fldCharType="end"/>
        </w:r>
      </w:hyperlink>
    </w:p>
    <w:p>
      <w:pPr>
        <w:pStyle w:val="TOC1"/>
        <w:tabs>
          <w:tab w:val="right" w:leader="dot" w:pos="8306"/>
        </w:tabs>
      </w:pPr>
      <w:hyperlink w:anchor="_Toc1624" w:history="1">
        <w:r>
          <w:rPr>
            <w:rFonts w:ascii="仿宋" w:eastAsia="仿宋" w:hAnsi="仿宋" w:cs="仿宋" w:hint="eastAsia"/>
            <w:lang w:eastAsia="zh-CN"/>
          </w:rPr>
          <w:t>九、涂料助剂项目财务管理</w:t>
        </w:r>
        <w:r>
          <w:tab/>
        </w:r>
        <w:r>
          <w:fldChar w:fldCharType="begin"/>
        </w:r>
        <w:r>
          <w:instrText xml:space="preserve"> PAGEREF _Toc1624 \h </w:instrText>
        </w:r>
        <w:r>
          <w:fldChar w:fldCharType="separate"/>
        </w:r>
        <w:r>
          <w:t>26</w:t>
        </w:r>
        <w:r>
          <w:fldChar w:fldCharType="end"/>
        </w:r>
      </w:hyperlink>
    </w:p>
    <w:p>
      <w:pPr>
        <w:pStyle w:val="TOC2"/>
        <w:tabs>
          <w:tab w:val="right" w:leader="dot" w:pos="8306"/>
        </w:tabs>
      </w:pPr>
      <w:hyperlink w:anchor="_Toc22745" w:history="1">
        <w:r>
          <w:rPr>
            <w:rFonts w:ascii="仿宋" w:eastAsia="仿宋" w:hAnsi="仿宋" w:cs="仿宋" w:hint="eastAsia"/>
            <w:lang w:eastAsia="zh-CN"/>
          </w:rPr>
          <w:t>(一)、资金需求大</w:t>
        </w:r>
        <w:r>
          <w:tab/>
        </w:r>
        <w:r>
          <w:fldChar w:fldCharType="begin"/>
        </w:r>
        <w:r>
          <w:instrText xml:space="preserve"> PAGEREF _Toc22745 \h </w:instrText>
        </w:r>
        <w:r>
          <w:fldChar w:fldCharType="separate"/>
        </w:r>
        <w:r>
          <w:t>26</w:t>
        </w:r>
        <w:r>
          <w:fldChar w:fldCharType="end"/>
        </w:r>
      </w:hyperlink>
    </w:p>
    <w:p>
      <w:pPr>
        <w:pStyle w:val="TOC2"/>
        <w:tabs>
          <w:tab w:val="right" w:leader="dot" w:pos="8306"/>
        </w:tabs>
      </w:pPr>
      <w:hyperlink w:anchor="_Toc8571" w:history="1">
        <w:r>
          <w:rPr>
            <w:rFonts w:ascii="仿宋" w:eastAsia="仿宋" w:hAnsi="仿宋" w:cs="仿宋" w:hint="eastAsia"/>
            <w:lang w:eastAsia="zh-CN"/>
          </w:rPr>
          <w:t>(二)、研发周期长</w:t>
        </w:r>
        <w:r>
          <w:tab/>
        </w:r>
        <w:r>
          <w:fldChar w:fldCharType="begin"/>
        </w:r>
        <w:r>
          <w:instrText xml:space="preserve"> PAGEREF _Toc8571 \h </w:instrText>
        </w:r>
        <w:r>
          <w:fldChar w:fldCharType="separate"/>
        </w:r>
        <w:r>
          <w:t>27</w:t>
        </w:r>
        <w:r>
          <w:fldChar w:fldCharType="end"/>
        </w:r>
      </w:hyperlink>
    </w:p>
    <w:p>
      <w:pPr>
        <w:pStyle w:val="TOC2"/>
        <w:tabs>
          <w:tab w:val="right" w:leader="dot" w:pos="8306"/>
        </w:tabs>
      </w:pPr>
      <w:hyperlink w:anchor="_Toc11988" w:history="1">
        <w:r>
          <w:rPr>
            <w:rFonts w:ascii="仿宋" w:eastAsia="仿宋" w:hAnsi="仿宋" w:cs="仿宋" w:hint="eastAsia"/>
            <w:lang w:eastAsia="zh-CN"/>
          </w:rPr>
          <w:t>(三)、市场风险大</w:t>
        </w:r>
        <w:r>
          <w:tab/>
        </w:r>
        <w:r>
          <w:fldChar w:fldCharType="begin"/>
        </w:r>
        <w:r>
          <w:instrText xml:space="preserve"> PAGEREF _Toc11988 \h </w:instrText>
        </w:r>
        <w:r>
          <w:fldChar w:fldCharType="separate"/>
        </w:r>
        <w:r>
          <w:t>28</w:t>
        </w:r>
        <w:r>
          <w:fldChar w:fldCharType="end"/>
        </w:r>
      </w:hyperlink>
    </w:p>
    <w:p>
      <w:pPr>
        <w:pStyle w:val="TOC2"/>
        <w:tabs>
          <w:tab w:val="right" w:leader="dot" w:pos="8306"/>
        </w:tabs>
      </w:pPr>
      <w:hyperlink w:anchor="_Toc6655" w:history="1">
        <w:r>
          <w:rPr>
            <w:rFonts w:ascii="仿宋" w:eastAsia="仿宋" w:hAnsi="仿宋" w:cs="仿宋" w:hint="eastAsia"/>
            <w:lang w:eastAsia="zh-CN"/>
          </w:rPr>
          <w:t>(四)、利润率高</w:t>
        </w:r>
        <w:r>
          <w:tab/>
        </w:r>
        <w:r>
          <w:fldChar w:fldCharType="begin"/>
        </w:r>
        <w:r>
          <w:instrText xml:space="preserve"> PAGEREF _Toc6655 \h </w:instrText>
        </w:r>
        <w:r>
          <w:fldChar w:fldCharType="separate"/>
        </w:r>
        <w:r>
          <w:t>31</w:t>
        </w:r>
        <w:r>
          <w:fldChar w:fldCharType="end"/>
        </w:r>
      </w:hyperlink>
    </w:p>
    <w:p>
      <w:pPr>
        <w:pStyle w:val="TOC1"/>
        <w:tabs>
          <w:tab w:val="right" w:leader="dot" w:pos="8306"/>
        </w:tabs>
      </w:pPr>
      <w:hyperlink w:anchor="_Toc1031" w:history="1">
        <w:r>
          <w:rPr>
            <w:rFonts w:ascii="仿宋" w:eastAsia="仿宋" w:hAnsi="仿宋" w:cs="仿宋" w:hint="eastAsia"/>
            <w:lang w:eastAsia="zh-CN"/>
          </w:rPr>
          <w:t>十、涂料助剂项目人力资源管理</w:t>
        </w:r>
        <w:r>
          <w:tab/>
        </w:r>
        <w:r>
          <w:fldChar w:fldCharType="begin"/>
        </w:r>
        <w:r>
          <w:instrText xml:space="preserve"> PAGEREF _Toc1031 \h </w:instrText>
        </w:r>
        <w:r>
          <w:fldChar w:fldCharType="separate"/>
        </w:r>
        <w:r>
          <w:t>33</w:t>
        </w:r>
        <w:r>
          <w:fldChar w:fldCharType="end"/>
        </w:r>
      </w:hyperlink>
    </w:p>
    <w:p>
      <w:pPr>
        <w:pStyle w:val="TOC2"/>
        <w:tabs>
          <w:tab w:val="right" w:leader="dot" w:pos="8306"/>
        </w:tabs>
      </w:pPr>
      <w:hyperlink w:anchor="_Toc21444" w:history="1">
        <w:r>
          <w:rPr>
            <w:rFonts w:ascii="仿宋" w:eastAsia="仿宋" w:hAnsi="仿宋" w:cs="仿宋" w:hint="eastAsia"/>
            <w:lang w:eastAsia="zh-CN"/>
          </w:rPr>
          <w:t>(一)、建立健全的预算管理制度</w:t>
        </w:r>
        <w:r>
          <w:tab/>
        </w:r>
        <w:r>
          <w:fldChar w:fldCharType="begin"/>
        </w:r>
        <w:r>
          <w:instrText xml:space="preserve"> PAGEREF _Toc21444 \h </w:instrText>
        </w:r>
        <w:r>
          <w:fldChar w:fldCharType="separate"/>
        </w:r>
        <w:r>
          <w:t>33</w:t>
        </w:r>
        <w:r>
          <w:fldChar w:fldCharType="end"/>
        </w:r>
      </w:hyperlink>
    </w:p>
    <w:p>
      <w:pPr>
        <w:pStyle w:val="TOC2"/>
        <w:tabs>
          <w:tab w:val="right" w:leader="dot" w:pos="8306"/>
        </w:tabs>
      </w:pPr>
      <w:hyperlink w:anchor="_Toc18881" w:history="1">
        <w:r>
          <w:rPr>
            <w:rFonts w:ascii="仿宋" w:eastAsia="仿宋" w:hAnsi="仿宋" w:cs="仿宋" w:hint="eastAsia"/>
            <w:lang w:eastAsia="zh-CN"/>
          </w:rPr>
          <w:t>(二)、加强资金流动监控</w:t>
        </w:r>
        <w:r>
          <w:tab/>
        </w:r>
        <w:r>
          <w:fldChar w:fldCharType="begin"/>
        </w:r>
        <w:r>
          <w:instrText xml:space="preserve"> PAGEREF _Toc18881 \h </w:instrText>
        </w:r>
        <w:r>
          <w:fldChar w:fldCharType="separate"/>
        </w:r>
        <w:r>
          <w:t>35</w:t>
        </w:r>
        <w:r>
          <w:fldChar w:fldCharType="end"/>
        </w:r>
      </w:hyperlink>
    </w:p>
    <w:p>
      <w:pPr>
        <w:pStyle w:val="TOC2"/>
        <w:tabs>
          <w:tab w:val="right" w:leader="dot" w:pos="8306"/>
        </w:tabs>
      </w:pPr>
      <w:hyperlink w:anchor="_Toc19484" w:history="1">
        <w:r>
          <w:rPr>
            <w:rFonts w:ascii="仿宋" w:eastAsia="仿宋" w:hAnsi="仿宋" w:cs="仿宋" w:hint="eastAsia"/>
            <w:lang w:eastAsia="zh-CN"/>
          </w:rPr>
          <w:t>(三)、制定完善的风险控制机制</w:t>
        </w:r>
        <w:r>
          <w:tab/>
        </w:r>
        <w:r>
          <w:fldChar w:fldCharType="begin"/>
        </w:r>
        <w:r>
          <w:instrText xml:space="preserve"> PAGEREF _Toc19484 \h </w:instrText>
        </w:r>
        <w:r>
          <w:fldChar w:fldCharType="separate"/>
        </w:r>
        <w:r>
          <w:t>36</w:t>
        </w:r>
        <w:r>
          <w:fldChar w:fldCharType="end"/>
        </w:r>
      </w:hyperlink>
    </w:p>
    <w:p>
      <w:pPr>
        <w:pStyle w:val="TOC2"/>
        <w:tabs>
          <w:tab w:val="right" w:leader="dot" w:pos="8306"/>
        </w:tabs>
      </w:pPr>
      <w:hyperlink w:anchor="_Toc7234" w:history="1">
        <w:r>
          <w:rPr>
            <w:rFonts w:ascii="仿宋" w:eastAsia="仿宋" w:hAnsi="仿宋" w:cs="仿宋" w:hint="eastAsia"/>
            <w:lang w:eastAsia="zh-CN"/>
          </w:rPr>
          <w:t>(四)、优化成本管理</w:t>
        </w:r>
        <w:r>
          <w:tab/>
        </w:r>
        <w:r>
          <w:fldChar w:fldCharType="begin"/>
        </w:r>
        <w:r>
          <w:instrText xml:space="preserve"> PAGEREF _Toc7234 \h </w:instrText>
        </w:r>
        <w:r>
          <w:fldChar w:fldCharType="separate"/>
        </w:r>
        <w:r>
          <w:t>37</w:t>
        </w:r>
        <w:r>
          <w:fldChar w:fldCharType="end"/>
        </w:r>
      </w:hyperlink>
    </w:p>
    <w:p>
      <w:pPr>
        <w:pStyle w:val="TOC1"/>
        <w:tabs>
          <w:tab w:val="right" w:leader="dot" w:pos="8306"/>
        </w:tabs>
      </w:pPr>
      <w:hyperlink w:anchor="_Toc22942" w:history="1">
        <w:r>
          <w:rPr>
            <w:rFonts w:ascii="仿宋" w:eastAsia="仿宋" w:hAnsi="仿宋" w:cs="仿宋" w:hint="eastAsia"/>
            <w:lang w:eastAsia="zh-CN"/>
          </w:rPr>
          <w:t>十一、涂料助剂项目环境影响分析</w:t>
        </w:r>
        <w:r>
          <w:tab/>
        </w:r>
        <w:r>
          <w:fldChar w:fldCharType="begin"/>
        </w:r>
        <w:r>
          <w:instrText xml:space="preserve"> PAGEREF _Toc22942 \h </w:instrText>
        </w:r>
        <w:r>
          <w:fldChar w:fldCharType="separate"/>
        </w:r>
        <w:r>
          <w:t>38</w:t>
        </w:r>
        <w:r>
          <w:fldChar w:fldCharType="end"/>
        </w:r>
      </w:hyperlink>
    </w:p>
    <w:p>
      <w:pPr>
        <w:pStyle w:val="TOC2"/>
        <w:tabs>
          <w:tab w:val="right" w:leader="dot" w:pos="8306"/>
        </w:tabs>
      </w:pPr>
      <w:hyperlink w:anchor="_Toc15825" w:history="1">
        <w:r>
          <w:rPr>
            <w:rFonts w:ascii="仿宋" w:eastAsia="仿宋" w:hAnsi="仿宋" w:cs="仿宋" w:hint="eastAsia"/>
            <w:lang w:eastAsia="zh-CN"/>
          </w:rPr>
          <w:t>(一)、建设区域环境质量现状</w:t>
        </w:r>
        <w:r>
          <w:tab/>
        </w:r>
        <w:r>
          <w:fldChar w:fldCharType="begin"/>
        </w:r>
        <w:r>
          <w:instrText xml:space="preserve"> PAGEREF _Toc15825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99" w:history="1">
        <w:r>
          <w:rPr>
            <w:rFonts w:ascii="仿宋" w:eastAsia="仿宋" w:hAnsi="仿宋" w:cs="仿宋" w:hint="eastAsia"/>
            <w:lang w:eastAsia="zh-CN"/>
          </w:rPr>
          <w:t>(二)、建设期环境保护</w:t>
        </w:r>
        <w:r>
          <w:tab/>
        </w:r>
        <w:r>
          <w:fldChar w:fldCharType="begin"/>
        </w:r>
        <w:r>
          <w:instrText xml:space="preserve"> PAGEREF _Toc2899 \h </w:instrText>
        </w:r>
        <w:r>
          <w:fldChar w:fldCharType="separate"/>
        </w:r>
        <w:r>
          <w:t>40</w:t>
        </w:r>
        <w:r>
          <w:fldChar w:fldCharType="end"/>
        </w:r>
      </w:hyperlink>
    </w:p>
    <w:p>
      <w:pPr>
        <w:pStyle w:val="TOC2"/>
        <w:tabs>
          <w:tab w:val="right" w:leader="dot" w:pos="8306"/>
        </w:tabs>
      </w:pPr>
      <w:hyperlink w:anchor="_Toc1963" w:history="1">
        <w:r>
          <w:rPr>
            <w:rFonts w:ascii="仿宋" w:eastAsia="仿宋" w:hAnsi="仿宋" w:cs="仿宋" w:hint="eastAsia"/>
            <w:lang w:eastAsia="zh-CN"/>
          </w:rPr>
          <w:t>(三)、运营期环境保护</w:t>
        </w:r>
        <w:r>
          <w:tab/>
        </w:r>
        <w:r>
          <w:fldChar w:fldCharType="begin"/>
        </w:r>
        <w:r>
          <w:instrText xml:space="preserve"> PAGEREF _Toc1963 \h </w:instrText>
        </w:r>
        <w:r>
          <w:fldChar w:fldCharType="separate"/>
        </w:r>
        <w:r>
          <w:t>41</w:t>
        </w:r>
        <w:r>
          <w:fldChar w:fldCharType="end"/>
        </w:r>
      </w:hyperlink>
    </w:p>
    <w:p>
      <w:pPr>
        <w:pStyle w:val="TOC2"/>
        <w:tabs>
          <w:tab w:val="right" w:leader="dot" w:pos="8306"/>
        </w:tabs>
      </w:pPr>
      <w:hyperlink w:anchor="_Toc10873" w:history="1">
        <w:r>
          <w:rPr>
            <w:rFonts w:ascii="仿宋" w:eastAsia="仿宋" w:hAnsi="仿宋" w:cs="仿宋" w:hint="eastAsia"/>
            <w:lang w:eastAsia="zh-CN"/>
          </w:rPr>
          <w:t>(四)、涂料助剂项目建设对区域经济的影响</w:t>
        </w:r>
        <w:r>
          <w:tab/>
        </w:r>
        <w:r>
          <w:fldChar w:fldCharType="begin"/>
        </w:r>
        <w:r>
          <w:instrText xml:space="preserve"> PAGEREF _Toc10873 \h </w:instrText>
        </w:r>
        <w:r>
          <w:fldChar w:fldCharType="separate"/>
        </w:r>
        <w:r>
          <w:t>42</w:t>
        </w:r>
        <w:r>
          <w:fldChar w:fldCharType="end"/>
        </w:r>
      </w:hyperlink>
    </w:p>
    <w:p>
      <w:pPr>
        <w:pStyle w:val="TOC2"/>
        <w:tabs>
          <w:tab w:val="right" w:leader="dot" w:pos="8306"/>
        </w:tabs>
      </w:pPr>
      <w:hyperlink w:anchor="_Toc26436" w:history="1">
        <w:r>
          <w:rPr>
            <w:rFonts w:ascii="仿宋" w:eastAsia="仿宋" w:hAnsi="仿宋" w:cs="仿宋" w:hint="eastAsia"/>
            <w:lang w:eastAsia="zh-CN"/>
          </w:rPr>
          <w:t>(五)、废弃物处理</w:t>
        </w:r>
        <w:r>
          <w:tab/>
        </w:r>
        <w:r>
          <w:fldChar w:fldCharType="begin"/>
        </w:r>
        <w:r>
          <w:instrText xml:space="preserve"> PAGEREF _Toc26436 \h </w:instrText>
        </w:r>
        <w:r>
          <w:fldChar w:fldCharType="separate"/>
        </w:r>
        <w:r>
          <w:t>44</w:t>
        </w:r>
        <w:r>
          <w:fldChar w:fldCharType="end"/>
        </w:r>
      </w:hyperlink>
    </w:p>
    <w:p>
      <w:pPr>
        <w:pStyle w:val="TOC2"/>
        <w:tabs>
          <w:tab w:val="right" w:leader="dot" w:pos="8306"/>
        </w:tabs>
      </w:pPr>
      <w:hyperlink w:anchor="_Toc15152" w:history="1">
        <w:r>
          <w:rPr>
            <w:rFonts w:ascii="仿宋" w:eastAsia="仿宋" w:hAnsi="仿宋" w:cs="仿宋" w:hint="eastAsia"/>
            <w:lang w:eastAsia="zh-CN"/>
          </w:rPr>
          <w:t>(六)、特殊环境影响分析</w:t>
        </w:r>
        <w:r>
          <w:tab/>
        </w:r>
        <w:r>
          <w:fldChar w:fldCharType="begin"/>
        </w:r>
        <w:r>
          <w:instrText xml:space="preserve"> PAGEREF _Toc15152 \h </w:instrText>
        </w:r>
        <w:r>
          <w:fldChar w:fldCharType="separate"/>
        </w:r>
        <w:r>
          <w:t>45</w:t>
        </w:r>
        <w:r>
          <w:fldChar w:fldCharType="end"/>
        </w:r>
      </w:hyperlink>
    </w:p>
    <w:p>
      <w:pPr>
        <w:pStyle w:val="TOC2"/>
        <w:tabs>
          <w:tab w:val="right" w:leader="dot" w:pos="8306"/>
        </w:tabs>
      </w:pPr>
      <w:hyperlink w:anchor="_Toc29361" w:history="1">
        <w:r>
          <w:rPr>
            <w:rFonts w:ascii="仿宋" w:eastAsia="仿宋" w:hAnsi="仿宋" w:cs="仿宋" w:hint="eastAsia"/>
            <w:lang w:eastAsia="zh-CN"/>
          </w:rPr>
          <w:t>(七)、清洁生产</w:t>
        </w:r>
        <w:r>
          <w:tab/>
        </w:r>
        <w:r>
          <w:fldChar w:fldCharType="begin"/>
        </w:r>
        <w:r>
          <w:instrText xml:space="preserve"> PAGEREF _Toc29361 \h </w:instrText>
        </w:r>
        <w:r>
          <w:fldChar w:fldCharType="separate"/>
        </w:r>
        <w:r>
          <w:t>46</w:t>
        </w:r>
        <w:r>
          <w:fldChar w:fldCharType="end"/>
        </w:r>
      </w:hyperlink>
    </w:p>
    <w:p>
      <w:pPr>
        <w:pStyle w:val="TOC2"/>
        <w:tabs>
          <w:tab w:val="right" w:leader="dot" w:pos="8306"/>
        </w:tabs>
      </w:pPr>
      <w:hyperlink w:anchor="_Toc31698" w:history="1">
        <w:r>
          <w:rPr>
            <w:rFonts w:ascii="仿宋" w:eastAsia="仿宋" w:hAnsi="仿宋" w:cs="仿宋" w:hint="eastAsia"/>
            <w:lang w:eastAsia="zh-CN"/>
          </w:rPr>
          <w:t>(八)、环境保护综合评价</w:t>
        </w:r>
        <w:r>
          <w:tab/>
        </w:r>
        <w:r>
          <w:fldChar w:fldCharType="begin"/>
        </w:r>
        <w:r>
          <w:instrText xml:space="preserve"> PAGEREF _Toc31698 \h </w:instrText>
        </w:r>
        <w:r>
          <w:fldChar w:fldCharType="separate"/>
        </w:r>
        <w:r>
          <w:t>48</w:t>
        </w:r>
        <w:r>
          <w:fldChar w:fldCharType="end"/>
        </w:r>
      </w:hyperlink>
    </w:p>
    <w:p>
      <w:pPr>
        <w:pStyle w:val="TOC1"/>
        <w:tabs>
          <w:tab w:val="right" w:leader="dot" w:pos="8306"/>
        </w:tabs>
      </w:pPr>
      <w:hyperlink w:anchor="_Toc13616" w:history="1">
        <w:r>
          <w:rPr>
            <w:rFonts w:ascii="仿宋" w:eastAsia="仿宋" w:hAnsi="仿宋" w:cs="仿宋" w:hint="eastAsia"/>
            <w:lang w:eastAsia="zh-CN"/>
          </w:rPr>
          <w:t>十二、涂料助剂项目经营效益</w:t>
        </w:r>
        <w:r>
          <w:tab/>
        </w:r>
        <w:r>
          <w:fldChar w:fldCharType="begin"/>
        </w:r>
        <w:r>
          <w:instrText xml:space="preserve"> PAGEREF _Toc13616 \h </w:instrText>
        </w:r>
        <w:r>
          <w:fldChar w:fldCharType="separate"/>
        </w:r>
        <w:r>
          <w:t>49</w:t>
        </w:r>
        <w:r>
          <w:fldChar w:fldCharType="end"/>
        </w:r>
      </w:hyperlink>
    </w:p>
    <w:p>
      <w:pPr>
        <w:pStyle w:val="TOC2"/>
        <w:tabs>
          <w:tab w:val="right" w:leader="dot" w:pos="8306"/>
        </w:tabs>
      </w:pPr>
      <w:hyperlink w:anchor="_Toc8133" w:history="1">
        <w:r>
          <w:rPr>
            <w:rFonts w:ascii="仿宋" w:eastAsia="仿宋" w:hAnsi="仿宋" w:cs="仿宋" w:hint="eastAsia"/>
            <w:lang w:eastAsia="zh-CN"/>
          </w:rPr>
          <w:t>(一)、经济评价财务测算</w:t>
        </w:r>
        <w:r>
          <w:tab/>
        </w:r>
        <w:r>
          <w:fldChar w:fldCharType="begin"/>
        </w:r>
        <w:r>
          <w:instrText xml:space="preserve"> PAGEREF _Toc8133 \h </w:instrText>
        </w:r>
        <w:r>
          <w:fldChar w:fldCharType="separate"/>
        </w:r>
        <w:r>
          <w:t>49</w:t>
        </w:r>
        <w:r>
          <w:fldChar w:fldCharType="end"/>
        </w:r>
      </w:hyperlink>
    </w:p>
    <w:p>
      <w:pPr>
        <w:pStyle w:val="TOC2"/>
        <w:tabs>
          <w:tab w:val="right" w:leader="dot" w:pos="8306"/>
        </w:tabs>
      </w:pPr>
      <w:hyperlink w:anchor="_Toc7467" w:history="1">
        <w:r>
          <w:rPr>
            <w:rFonts w:ascii="仿宋" w:eastAsia="仿宋" w:hAnsi="仿宋" w:cs="仿宋" w:hint="eastAsia"/>
            <w:lang w:eastAsia="zh-CN"/>
          </w:rPr>
          <w:t>(二)、涂料助剂项目盈利能力分析</w:t>
        </w:r>
        <w:r>
          <w:tab/>
        </w:r>
        <w:r>
          <w:fldChar w:fldCharType="begin"/>
        </w:r>
        <w:r>
          <w:instrText xml:space="preserve"> PAGEREF _Toc7467 \h </w:instrText>
        </w:r>
        <w:r>
          <w:fldChar w:fldCharType="separate"/>
        </w:r>
        <w:r>
          <w:t>50</w:t>
        </w:r>
        <w:r>
          <w:fldChar w:fldCharType="end"/>
        </w:r>
      </w:hyperlink>
    </w:p>
    <w:p>
      <w:pPr>
        <w:pStyle w:val="TOC1"/>
        <w:tabs>
          <w:tab w:val="right" w:leader="dot" w:pos="8306"/>
        </w:tabs>
      </w:pPr>
      <w:hyperlink w:anchor="_Toc10748" w:history="1">
        <w:r>
          <w:rPr>
            <w:rFonts w:ascii="仿宋" w:eastAsia="仿宋" w:hAnsi="仿宋" w:cs="仿宋" w:hint="eastAsia"/>
            <w:lang w:eastAsia="zh-CN"/>
          </w:rPr>
          <w:t>十三、质量管理体系</w:t>
        </w:r>
        <w:r>
          <w:tab/>
        </w:r>
        <w:r>
          <w:fldChar w:fldCharType="begin"/>
        </w:r>
        <w:r>
          <w:instrText xml:space="preserve"> PAGEREF _Toc10748 \h </w:instrText>
        </w:r>
        <w:r>
          <w:fldChar w:fldCharType="separate"/>
        </w:r>
        <w:r>
          <w:t>51</w:t>
        </w:r>
        <w:r>
          <w:fldChar w:fldCharType="end"/>
        </w:r>
      </w:hyperlink>
    </w:p>
    <w:p>
      <w:pPr>
        <w:pStyle w:val="TOC2"/>
        <w:tabs>
          <w:tab w:val="right" w:leader="dot" w:pos="8306"/>
        </w:tabs>
      </w:pPr>
      <w:hyperlink w:anchor="_Toc32558" w:history="1">
        <w:r>
          <w:rPr>
            <w:rFonts w:ascii="仿宋" w:eastAsia="仿宋" w:hAnsi="仿宋" w:cs="仿宋" w:hint="eastAsia"/>
            <w:lang w:eastAsia="zh-CN"/>
          </w:rPr>
          <w:t>(一)、质量目标与方针</w:t>
        </w:r>
        <w:r>
          <w:tab/>
        </w:r>
        <w:r>
          <w:fldChar w:fldCharType="begin"/>
        </w:r>
        <w:r>
          <w:instrText xml:space="preserve"> PAGEREF _Toc32558 \h </w:instrText>
        </w:r>
        <w:r>
          <w:fldChar w:fldCharType="separate"/>
        </w:r>
        <w:r>
          <w:t>51</w:t>
        </w:r>
        <w:r>
          <w:fldChar w:fldCharType="end"/>
        </w:r>
      </w:hyperlink>
    </w:p>
    <w:p>
      <w:pPr>
        <w:pStyle w:val="TOC2"/>
        <w:tabs>
          <w:tab w:val="right" w:leader="dot" w:pos="8306"/>
        </w:tabs>
      </w:pPr>
      <w:hyperlink w:anchor="_Toc11412" w:history="1">
        <w:r>
          <w:rPr>
            <w:rFonts w:ascii="仿宋" w:eastAsia="仿宋" w:hAnsi="仿宋" w:cs="仿宋" w:hint="eastAsia"/>
            <w:lang w:eastAsia="zh-CN"/>
          </w:rPr>
          <w:t>(二)、质量管理责任</w:t>
        </w:r>
        <w:r>
          <w:tab/>
        </w:r>
        <w:r>
          <w:fldChar w:fldCharType="begin"/>
        </w:r>
        <w:r>
          <w:instrText xml:space="preserve"> PAGEREF _Toc11412 \h </w:instrText>
        </w:r>
        <w:r>
          <w:fldChar w:fldCharType="separate"/>
        </w:r>
        <w:r>
          <w:t>52</w:t>
        </w:r>
        <w:r>
          <w:fldChar w:fldCharType="end"/>
        </w:r>
      </w:hyperlink>
    </w:p>
    <w:p>
      <w:pPr>
        <w:pStyle w:val="TOC2"/>
        <w:tabs>
          <w:tab w:val="right" w:leader="dot" w:pos="8306"/>
        </w:tabs>
      </w:pPr>
      <w:hyperlink w:anchor="_Toc32164" w:history="1">
        <w:r>
          <w:rPr>
            <w:rFonts w:ascii="仿宋" w:eastAsia="仿宋" w:hAnsi="仿宋" w:cs="仿宋" w:hint="eastAsia"/>
            <w:lang w:eastAsia="zh-CN"/>
          </w:rPr>
          <w:t>(三)、质量管理体系文件</w:t>
        </w:r>
        <w:r>
          <w:tab/>
        </w:r>
        <w:r>
          <w:fldChar w:fldCharType="begin"/>
        </w:r>
        <w:r>
          <w:instrText xml:space="preserve"> PAGEREF _Toc32164 \h </w:instrText>
        </w:r>
        <w:r>
          <w:fldChar w:fldCharType="separate"/>
        </w:r>
        <w:r>
          <w:t>53</w:t>
        </w:r>
        <w:r>
          <w:fldChar w:fldCharType="end"/>
        </w:r>
      </w:hyperlink>
    </w:p>
    <w:p>
      <w:pPr>
        <w:pStyle w:val="TOC2"/>
        <w:tabs>
          <w:tab w:val="right" w:leader="dot" w:pos="8306"/>
        </w:tabs>
      </w:pPr>
      <w:hyperlink w:anchor="_Toc7713" w:history="1">
        <w:r>
          <w:rPr>
            <w:rFonts w:ascii="仿宋" w:eastAsia="仿宋" w:hAnsi="仿宋" w:cs="仿宋" w:hint="eastAsia"/>
            <w:lang w:eastAsia="zh-CN"/>
          </w:rPr>
          <w:t>(四)、质量培训与教育</w:t>
        </w:r>
        <w:r>
          <w:tab/>
        </w:r>
        <w:r>
          <w:fldChar w:fldCharType="begin"/>
        </w:r>
        <w:r>
          <w:instrText xml:space="preserve"> PAGEREF _Toc7713 \h </w:instrText>
        </w:r>
        <w:r>
          <w:fldChar w:fldCharType="separate"/>
        </w:r>
        <w:r>
          <w:t>55</w:t>
        </w:r>
        <w:r>
          <w:fldChar w:fldCharType="end"/>
        </w:r>
      </w:hyperlink>
    </w:p>
    <w:p>
      <w:pPr>
        <w:pStyle w:val="TOC2"/>
        <w:tabs>
          <w:tab w:val="right" w:leader="dot" w:pos="8306"/>
        </w:tabs>
      </w:pPr>
      <w:hyperlink w:anchor="_Toc25427" w:history="1">
        <w:r>
          <w:rPr>
            <w:rFonts w:ascii="仿宋" w:eastAsia="仿宋" w:hAnsi="仿宋" w:cs="仿宋" w:hint="eastAsia"/>
            <w:lang w:eastAsia="zh-CN"/>
          </w:rPr>
          <w:t>(五)、质量审核与评价</w:t>
        </w:r>
        <w:r>
          <w:tab/>
        </w:r>
        <w:r>
          <w:fldChar w:fldCharType="begin"/>
        </w:r>
        <w:r>
          <w:instrText xml:space="preserve"> PAGEREF _Toc25427 \h </w:instrText>
        </w:r>
        <w:r>
          <w:fldChar w:fldCharType="separate"/>
        </w:r>
        <w:r>
          <w:t>56</w:t>
        </w:r>
        <w:r>
          <w:fldChar w:fldCharType="end"/>
        </w:r>
      </w:hyperlink>
    </w:p>
    <w:p>
      <w:pPr>
        <w:pStyle w:val="TOC2"/>
        <w:tabs>
          <w:tab w:val="right" w:leader="dot" w:pos="8306"/>
        </w:tabs>
      </w:pPr>
      <w:hyperlink w:anchor="_Toc15023" w:history="1">
        <w:r>
          <w:rPr>
            <w:rFonts w:ascii="仿宋" w:eastAsia="仿宋" w:hAnsi="仿宋" w:cs="仿宋" w:hint="eastAsia"/>
            <w:lang w:eastAsia="zh-CN"/>
          </w:rPr>
          <w:t>(六)、不符合与纠正措施</w:t>
        </w:r>
        <w:r>
          <w:tab/>
        </w:r>
        <w:r>
          <w:fldChar w:fldCharType="begin"/>
        </w:r>
        <w:r>
          <w:instrText xml:space="preserve"> PAGEREF _Toc15023 \h </w:instrText>
        </w:r>
        <w:r>
          <w:fldChar w:fldCharType="separate"/>
        </w:r>
        <w:r>
          <w:t>58</w:t>
        </w:r>
        <w:r>
          <w:fldChar w:fldCharType="end"/>
        </w:r>
      </w:hyperlink>
    </w:p>
    <w:p>
      <w:pPr>
        <w:pStyle w:val="TOC1"/>
        <w:tabs>
          <w:tab w:val="right" w:leader="dot" w:pos="8306"/>
        </w:tabs>
      </w:pPr>
      <w:hyperlink w:anchor="_Toc12021" w:history="1">
        <w:r>
          <w:rPr>
            <w:rFonts w:ascii="仿宋" w:eastAsia="仿宋" w:hAnsi="仿宋" w:cs="仿宋" w:hint="eastAsia"/>
            <w:lang w:eastAsia="zh-CN"/>
          </w:rPr>
          <w:t>十四、涂料助剂项目治理与监督</w:t>
        </w:r>
        <w:r>
          <w:tab/>
        </w:r>
        <w:r>
          <w:fldChar w:fldCharType="begin"/>
        </w:r>
        <w:r>
          <w:instrText xml:space="preserve"> PAGEREF _Toc12021 \h </w:instrText>
        </w:r>
        <w:r>
          <w:fldChar w:fldCharType="separate"/>
        </w:r>
        <w:r>
          <w:t>59</w:t>
        </w:r>
        <w:r>
          <w:fldChar w:fldCharType="end"/>
        </w:r>
      </w:hyperlink>
    </w:p>
    <w:p>
      <w:pPr>
        <w:pStyle w:val="TOC2"/>
        <w:tabs>
          <w:tab w:val="right" w:leader="dot" w:pos="8306"/>
        </w:tabs>
      </w:pPr>
      <w:hyperlink w:anchor="_Toc21892" w:history="1">
        <w:r>
          <w:rPr>
            <w:rFonts w:ascii="仿宋" w:eastAsia="仿宋" w:hAnsi="仿宋" w:cs="仿宋" w:hint="eastAsia"/>
            <w:lang w:eastAsia="zh-CN"/>
          </w:rPr>
          <w:t>(一)、涂料助剂项目治理结构</w:t>
        </w:r>
        <w:r>
          <w:tab/>
        </w:r>
        <w:r>
          <w:fldChar w:fldCharType="begin"/>
        </w:r>
        <w:r>
          <w:instrText xml:space="preserve"> PAGEREF _Toc21892 \h </w:instrText>
        </w:r>
        <w:r>
          <w:fldChar w:fldCharType="separate"/>
        </w:r>
        <w:r>
          <w:t>59</w:t>
        </w:r>
        <w:r>
          <w:fldChar w:fldCharType="end"/>
        </w:r>
      </w:hyperlink>
    </w:p>
    <w:p>
      <w:pPr>
        <w:pStyle w:val="TOC2"/>
        <w:tabs>
          <w:tab w:val="right" w:leader="dot" w:pos="8306"/>
        </w:tabs>
      </w:pPr>
      <w:hyperlink w:anchor="_Toc16482" w:history="1">
        <w:r>
          <w:rPr>
            <w:rFonts w:ascii="仿宋" w:eastAsia="仿宋" w:hAnsi="仿宋" w:cs="仿宋" w:hint="eastAsia"/>
            <w:lang w:eastAsia="zh-CN"/>
          </w:rPr>
          <w:t>(二)、监督与审计</w:t>
        </w:r>
        <w:r>
          <w:tab/>
        </w:r>
        <w:r>
          <w:fldChar w:fldCharType="begin"/>
        </w:r>
        <w:r>
          <w:instrText xml:space="preserve"> PAGEREF _Toc16482 \h </w:instrText>
        </w:r>
        <w:r>
          <w:fldChar w:fldCharType="separate"/>
        </w:r>
        <w:r>
          <w:t>60</w:t>
        </w:r>
        <w:r>
          <w:fldChar w:fldCharType="end"/>
        </w:r>
      </w:hyperlink>
    </w:p>
    <w:p>
      <w:pPr>
        <w:pStyle w:val="TOC1"/>
        <w:tabs>
          <w:tab w:val="right" w:leader="dot" w:pos="8306"/>
        </w:tabs>
      </w:pPr>
      <w:hyperlink w:anchor="_Toc27165" w:history="1">
        <w:r>
          <w:rPr>
            <w:rFonts w:ascii="仿宋" w:eastAsia="仿宋" w:hAnsi="仿宋" w:cs="仿宋" w:hint="eastAsia"/>
            <w:lang w:eastAsia="zh-CN"/>
          </w:rPr>
          <w:t>十五、涂料助剂项目工程方案分析</w:t>
        </w:r>
        <w:r>
          <w:tab/>
        </w:r>
        <w:r>
          <w:fldChar w:fldCharType="begin"/>
        </w:r>
        <w:r>
          <w:instrText xml:space="preserve"> PAGEREF _Toc27165 \h </w:instrText>
        </w:r>
        <w:r>
          <w:fldChar w:fldCharType="separate"/>
        </w:r>
        <w:r>
          <w:t>61</w:t>
        </w:r>
        <w:r>
          <w:fldChar w:fldCharType="end"/>
        </w:r>
      </w:hyperlink>
    </w:p>
    <w:p>
      <w:pPr>
        <w:pStyle w:val="TOC2"/>
        <w:tabs>
          <w:tab w:val="right" w:leader="dot" w:pos="8306"/>
        </w:tabs>
      </w:pPr>
      <w:hyperlink w:anchor="_Toc23578" w:history="1">
        <w:r>
          <w:rPr>
            <w:rFonts w:ascii="仿宋" w:eastAsia="仿宋" w:hAnsi="仿宋" w:cs="仿宋" w:hint="eastAsia"/>
            <w:lang w:eastAsia="zh-CN"/>
          </w:rPr>
          <w:t>(一)、建筑工程设计原则</w:t>
        </w:r>
        <w:r>
          <w:tab/>
        </w:r>
        <w:r>
          <w:fldChar w:fldCharType="begin"/>
        </w:r>
        <w:r>
          <w:instrText xml:space="preserve"> PAGEREF _Toc23578 \h </w:instrText>
        </w:r>
        <w:r>
          <w:fldChar w:fldCharType="separate"/>
        </w:r>
        <w:r>
          <w:t>61</w:t>
        </w:r>
        <w:r>
          <w:fldChar w:fldCharType="end"/>
        </w:r>
      </w:hyperlink>
    </w:p>
    <w:p>
      <w:pPr>
        <w:pStyle w:val="TOC2"/>
        <w:tabs>
          <w:tab w:val="right" w:leader="dot" w:pos="8306"/>
        </w:tabs>
      </w:pPr>
      <w:hyperlink w:anchor="_Toc28168" w:history="1">
        <w:r>
          <w:rPr>
            <w:rFonts w:ascii="仿宋" w:eastAsia="仿宋" w:hAnsi="仿宋" w:cs="仿宋" w:hint="eastAsia"/>
            <w:lang w:eastAsia="zh-CN"/>
          </w:rPr>
          <w:t>(二)、土建工程建设指标</w:t>
        </w:r>
        <w:r>
          <w:tab/>
        </w:r>
        <w:r>
          <w:fldChar w:fldCharType="begin"/>
        </w:r>
        <w:r>
          <w:instrText xml:space="preserve"> PAGEREF _Toc28168 \h </w:instrText>
        </w:r>
        <w:r>
          <w:fldChar w:fldCharType="separate"/>
        </w:r>
        <w:r>
          <w:t>65</w:t>
        </w:r>
        <w:r>
          <w:fldChar w:fldCharType="end"/>
        </w:r>
      </w:hyperlink>
    </w:p>
    <w:p>
      <w:pPr>
        <w:pStyle w:val="TOC1"/>
        <w:tabs>
          <w:tab w:val="right" w:leader="dot" w:pos="8306"/>
        </w:tabs>
      </w:pPr>
      <w:hyperlink w:anchor="_Toc8255" w:history="1">
        <w:r>
          <w:rPr>
            <w:rFonts w:ascii="仿宋" w:eastAsia="仿宋" w:hAnsi="仿宋" w:cs="仿宋" w:hint="eastAsia"/>
            <w:lang w:eastAsia="zh-CN"/>
          </w:rPr>
          <w:t>十六、风险识别与分类</w:t>
        </w:r>
        <w:r>
          <w:tab/>
        </w:r>
        <w:r>
          <w:fldChar w:fldCharType="begin"/>
        </w:r>
        <w:r>
          <w:instrText xml:space="preserve"> PAGEREF _Toc8255 \h </w:instrText>
        </w:r>
        <w:r>
          <w:fldChar w:fldCharType="separate"/>
        </w:r>
        <w:r>
          <w:t>66</w:t>
        </w:r>
        <w:r>
          <w:fldChar w:fldCharType="end"/>
        </w:r>
      </w:hyperlink>
    </w:p>
    <w:p>
      <w:pPr>
        <w:pStyle w:val="TOC2"/>
        <w:tabs>
          <w:tab w:val="right" w:leader="dot" w:pos="8306"/>
        </w:tabs>
      </w:pPr>
      <w:hyperlink w:anchor="_Toc12928" w:history="1">
        <w:r>
          <w:rPr>
            <w:rFonts w:ascii="仿宋" w:eastAsia="仿宋" w:hAnsi="仿宋" w:cs="仿宋" w:hint="eastAsia"/>
            <w:lang w:eastAsia="zh-CN"/>
          </w:rPr>
          <w:t>(一)、风险识别</w:t>
        </w:r>
        <w:r>
          <w:tab/>
        </w:r>
        <w:r>
          <w:fldChar w:fldCharType="begin"/>
        </w:r>
        <w:r>
          <w:instrText xml:space="preserve"> PAGEREF _Toc12928 \h </w:instrText>
        </w:r>
        <w:r>
          <w:fldChar w:fldCharType="separate"/>
        </w:r>
        <w:r>
          <w:t>66</w:t>
        </w:r>
        <w:r>
          <w:fldChar w:fldCharType="end"/>
        </w:r>
      </w:hyperlink>
    </w:p>
    <w:p>
      <w:pPr>
        <w:pStyle w:val="TOC2"/>
        <w:tabs>
          <w:tab w:val="right" w:leader="dot" w:pos="8306"/>
        </w:tabs>
      </w:pPr>
      <w:hyperlink w:anchor="_Toc7742" w:history="1">
        <w:r>
          <w:rPr>
            <w:rFonts w:ascii="仿宋" w:eastAsia="仿宋" w:hAnsi="仿宋" w:cs="仿宋" w:hint="eastAsia"/>
            <w:lang w:eastAsia="zh-CN"/>
          </w:rPr>
          <w:t>(二)、风险分类</w:t>
        </w:r>
        <w:r>
          <w:tab/>
        </w:r>
        <w:r>
          <w:fldChar w:fldCharType="begin"/>
        </w:r>
        <w:r>
          <w:instrText xml:space="preserve"> PAGEREF _Toc7742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593"/>
      <w:r>
        <w:rPr>
          <w:rFonts w:ascii="仿宋" w:eastAsia="仿宋" w:hAnsi="仿宋" w:cs="仿宋" w:hint="eastAsia"/>
          <w:sz w:val="28"/>
          <w:lang w:eastAsia="zh-CN"/>
        </w:rPr>
        <w:t>一、涂料助剂项目选址可行性分析</w:t>
      </w:r>
      <w:bookmarkEnd w:id="2"/>
    </w:p>
    <w:p>
      <w:pPr>
        <w:pStyle w:val="Heading2"/>
        <w:rPr>
          <w:rFonts w:ascii="仿宋" w:eastAsia="仿宋" w:hAnsi="仿宋" w:cs="仿宋" w:hint="eastAsia"/>
          <w:lang w:eastAsia="zh-CN"/>
        </w:rPr>
      </w:pPr>
      <w:bookmarkStart w:id="3" w:name="_Toc10299"/>
      <w:r>
        <w:rPr>
          <w:rFonts w:ascii="仿宋" w:eastAsia="仿宋" w:hAnsi="仿宋" w:cs="仿宋" w:hint="eastAsia"/>
          <w:lang w:eastAsia="zh-CN"/>
        </w:rPr>
        <w:t>(一)、涂料助剂项目选址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该涂料助剂项目选址位于XX省XX市XX区XXX街道</w:t>
      </w:r>
    </w:p>
    <w:p>
      <w:pPr>
        <w:pStyle w:val="Heading2"/>
        <w:ind w:firstLine="560" w:firstLineChars="200"/>
        <w:rPr>
          <w:rFonts w:ascii="仿宋" w:eastAsia="仿宋" w:hAnsi="仿宋" w:cs="仿宋" w:hint="eastAsia"/>
          <w:sz w:val="28"/>
          <w:lang w:eastAsia="zh-CN"/>
        </w:rPr>
      </w:pPr>
      <w:bookmarkStart w:id="4" w:name="_Toc373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涂料助剂项目的征地面积将根据涂料助剂项目的实际规模和需求进行精确规划。具体面积XXX平方米，旨在确保涂料助剂项目不仅能够满足当前的发展需求，还能够预留空间以适应未来的扩展。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净用地面积是在征地面积基础上去除不可利用面积后的实际可开发用地。具体面积XXX平方米，考虑到环保、交通、安全等多方面因素，以确保涂料助剂项目在整体利用效率上达到最优。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涂料助剂项目计划建设的建筑总规模具体面积XXX平方米。这一规模的确定综合考虑了涂料助剂项目的性质、规模，以及城市规划的相关要求，确保建筑布局与周边环境协调一致。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绿地率是涂料助剂项目用地中被规划为绿地的比例。具体面积XXX平方米，旨在通过合理规划绿地，改善涂料助剂项目周边环境，提升居民生活质量，并符合城市整体绿化规划。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容积率是用地上可以建设的建筑总体积与用地面积之比。具体面积XXX，通过合理的容积率规划，确保涂料助剂项目建筑规模与周边环境和谐共生。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确保涂料助剂项目选址与当地城市规划相一致，具体面积XXX平方米。通过与城市规划部门深入沟通，确保涂料助剂项目不仅符合城市的整体发展方向，还能够融入城市的发展布局，为城市的长远发展贡献力量。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涂料助剂项目选址符合当地产业政策，具体面积XXX平方米。这包括涂料助剂项目对当地经济的促进作用，以及对相关产业的带动效应，确保涂料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用地总体要求必须符合环保和可持续发展的原则，具体面积XXX平方米。通过采用绿色建筑设计、节能减排等措施，确保涂料助剂项目在建设和运营过程中对环境的影响最小化，达到可持续发展的要求。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确保涂料助剂项目选址具备必要的公共设施配套，具体面积XXX平方米。这包括交通便利性、教育、医疗等基础设施，以提高居民生活品质，使得涂料助剂项目选址更具吸引力。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考虑用地总体要求对当地社会稳定性的影响，具体面积XXX平方米。通过深入了解当地社区反馈，确保涂料助剂项目的选址和建设过程对当地社会和谐稳定产生积极作用。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涂料助剂项目选址不仅符合法规和规划，还在实际操作中具有可行性。这一全面规划将为涂料助剂项目的成功实施提供坚实的基础，确保涂料助剂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52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涂料助剂项目的设备规划和空间设计中，我们将采取灵活设备布局的措施。设备布局将根据实际需求进行灵活设计，避免不必要的浪费。通过合理规划设备摆放位置，我们将提高设备的利用率，减少设备间距，以确保涂料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涂料助剂项目内部引入共享设施的概念，例如共享会议室、办公区等。通过这种方式，我们可以减少对资源的重复建设，提高资源共享效率，从而减小涂料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84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涂料助剂项目的总图布置中，我们将不同功能区域进行明确的规划，以最大程度满足涂料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3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涂料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涂料助剂项目对环境的影响是综合评价的重要因素之一。我们将详细考虑选址周边的自然环境、生态保护区、水源地等情况，确保涂料助剂项目的建设和运营对环境影响最小化，并符合当地的环保法规标准。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对选址的评价还需充分考虑当地政府的产业政策和法规。我们将详细了解涂料助剂项目所在地的相关政策，确保涂料助剂项目的规划和运营与当地法规相符，降低不必要的法律风险。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考虑到社会稳定性对企业运营的重要性，我们将评估选址地区的社会安全情况、劳工关系、社区反馈等方面，以确保涂料助剂项目的建设和运营不会受到社会稳定性的负面影响。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最后，我们将综合考虑用地成本，包括土地购置费用、土地开发成本等。通过对用地成本的详细评估，我们能够做出更为精确的经济效益分析，为涂料助剂项目的投资决策提供有力支持。</w:t>
      </w:r>
    </w:p>
    <w:p>
      <w:pPr>
        <w:pStyle w:val="Heading1"/>
        <w:ind w:firstLine="560" w:firstLineChars="200"/>
        <w:rPr>
          <w:rFonts w:ascii="仿宋" w:eastAsia="仿宋" w:hAnsi="仿宋" w:cs="仿宋" w:hint="eastAsia"/>
          <w:sz w:val="28"/>
          <w:lang w:eastAsia="zh-CN"/>
        </w:rPr>
      </w:pPr>
      <w:bookmarkStart w:id="8" w:name="_Toc603"/>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22647"/>
      <w:r>
        <w:rPr>
          <w:rFonts w:ascii="仿宋" w:eastAsia="仿宋" w:hAnsi="仿宋" w:cs="仿宋" w:hint="eastAsia"/>
          <w:lang w:eastAsia="zh-CN"/>
        </w:rPr>
        <w:t>(一)、涂料助剂行业分析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行业一直以来都是市场的关注焦点。行业内的发展趋势、竞争态势以及潜在机会都对涂料助剂项目的推进产生深远的影响。通过深入研究行业的整体概貌，我们将更好地理解行业的核心特征，为涂料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行业，技术一直是推动创新和发展的关键因素。我们将对当前技术趋势进行详尽分析，包括但不限于人工智能、大数据应用、先进制造技术等。这有助于涂料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料助剂项目成功的基础。我们将对主要竞争对手进行深入研究，包括其市场份额、产品特点、市场定位等。通过全面了解竞争对手的优势和劣势，涂料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9151"/>
      <w:r>
        <w:rPr>
          <w:rFonts w:ascii="仿宋" w:eastAsia="仿宋" w:hAnsi="仿宋" w:cs="仿宋" w:hint="eastAsia"/>
          <w:sz w:val="28"/>
          <w:lang w:eastAsia="zh-CN"/>
        </w:rPr>
        <w:t>(二)、涂料助剂市场分析预测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通过对市场规模的深入调研，我们将预测涂料助剂市场未来的增长趋势。这包括市场的整体规模、各细分领域的发展趋势等。涂料助剂项目可以根据市场的扩张速度和潜在机会，制定更符合市场需求的发展策略。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料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料助剂项目实施过程中需要充分考虑的因素。我们将对市场风险进行全面评估，包括但不限于政策法规风险、市场竞争风险、技术变革风险等。通过对潜在风险的深入分析，涂料助剂项目可以制定相应的风险缓解策略，降低不确定性对涂料助剂项目的影响。</w:t>
      </w:r>
    </w:p>
    <w:p>
      <w:pPr>
        <w:pStyle w:val="Heading1"/>
        <w:ind w:firstLine="560" w:firstLineChars="200"/>
        <w:rPr>
          <w:rFonts w:ascii="仿宋" w:eastAsia="仿宋" w:hAnsi="仿宋" w:cs="仿宋" w:hint="eastAsia"/>
          <w:sz w:val="28"/>
          <w:lang w:eastAsia="zh-CN"/>
        </w:rPr>
      </w:pPr>
      <w:bookmarkStart w:id="11" w:name="_Toc12528"/>
      <w:r>
        <w:rPr>
          <w:rFonts w:ascii="仿宋" w:eastAsia="仿宋" w:hAnsi="仿宋" w:cs="仿宋" w:hint="eastAsia"/>
          <w:sz w:val="28"/>
          <w:lang w:eastAsia="zh-CN"/>
        </w:rPr>
        <w:t>三、涂料助剂项目建设背景及必要性分析</w:t>
      </w:r>
      <w:bookmarkEnd w:id="11"/>
    </w:p>
    <w:p>
      <w:pPr>
        <w:pStyle w:val="Heading2"/>
        <w:rPr>
          <w:rFonts w:ascii="仿宋" w:eastAsia="仿宋" w:hAnsi="仿宋" w:cs="仿宋" w:hint="eastAsia"/>
          <w:lang w:eastAsia="zh-CN"/>
        </w:rPr>
      </w:pPr>
      <w:bookmarkStart w:id="12" w:name="_Toc13699"/>
      <w:r>
        <w:rPr>
          <w:rFonts w:ascii="仿宋" w:eastAsia="仿宋" w:hAnsi="仿宋" w:cs="仿宋" w:hint="eastAsia"/>
          <w:lang w:eastAsia="zh-CN"/>
        </w:rPr>
        <w:t>(一)、涂料助剂项目背景分析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涂料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涂料助剂项目在这个潮流中的定位。同时，我们将关注行业内涌现的新兴机遇，以便涂料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涂料助剂项目提供了强大的发展动力。我们将聚焦于行业内最新的技术发展趋势，包括但不限于人工智能、大数据分析、物联网等领域。通过深度的技术研究，我们将确保涂料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涂料助剂项目发展的源泉。我们将投入更多的精力对市场需求进行深入剖析，超越表面的需求，深入挖掘潜在的市场痛点和机遇。通过对市场需求的细致了解，涂料助剂项目将更有针对性地设计解决方案，满足市场的多样化需求，从而更好地促进涂料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涂料助剂项目战略至关重要。我们将对竞争态势进行更为深入的分析，包括但不限于市场份额、产品特点、客户满意度等多个维度。通过深度的竞争分析，涂料助剂项目将能够更准确地把握市场脉搏，制定具有竞争力的涂料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涂料助剂项目的发展具有直接的影响。我们将进行更为全面的法规和政策分析，了解行业发展中的潜在法律风险和合规挑战。通过充分了解和遵守相关法规，涂料助剂项目将确保在法律框架内合法合规运营，为涂料助剂项目的稳健发展提供有力支持。</w:t>
      </w:r>
    </w:p>
    <w:p>
      <w:pPr>
        <w:pStyle w:val="Heading2"/>
        <w:ind w:firstLine="560" w:firstLineChars="200"/>
        <w:rPr>
          <w:rFonts w:ascii="仿宋" w:eastAsia="仿宋" w:hAnsi="仿宋" w:cs="仿宋" w:hint="eastAsia"/>
          <w:sz w:val="28"/>
          <w:lang w:eastAsia="zh-CN"/>
        </w:rPr>
      </w:pPr>
      <w:bookmarkStart w:id="13" w:name="_Toc30616"/>
      <w:r>
        <w:rPr>
          <w:rFonts w:ascii="仿宋" w:eastAsia="仿宋" w:hAnsi="仿宋" w:cs="仿宋" w:hint="eastAsia"/>
          <w:sz w:val="28"/>
          <w:lang w:eastAsia="zh-CN"/>
        </w:rPr>
        <w:t>(二)、涂料助剂项目建设必要性分析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建设的迫切性源于对行业发展趋势的深刻洞察。我们正处于一个行业变革的时代，科技创新、数字化转型成为企业发展的关键动力。涂料助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建设不仅仅是为了跟上潮流，更是为了通过技术创新推动企业的持续发展。通过引入先进的技术和解决方案，涂料助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涂料助剂项目的建设成为必然选择，通过提高产品质量、拓展服务领域，从而在竞争中获得更多的机会。涂料助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涂料助剂项目建设的必要性体现在对客户需求更精准的满足。通过涂料助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建设的背后是对企业持续创新的追求。只有通过不断创新，企业才能在竞争中立于不败之地。涂料助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918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502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涂料助剂项目的主要产品是XXXX，预计年产值为XXX万元。这一产品在市场中占据着重要的地位，其广泛的应用范围使得该涂料助剂项目的市场前景非常广阔。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涂料助剂项目的xxx产品作为重要的原材料之一，将在多个领域发挥关键作用。其在建筑、交通、能源等方面的广泛应用将为整个产业链提供强大的支持，形成产业协同效应。涂料助剂项目的年产值XXX万XXX万XXX万万元不仅反映了其在市场上的巨大潜力，更预示着它对国民经济的积极贡献。这种关联度高、涉及面广的产业关系，使得该涂料助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0865"/>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总征地面积为XXXX平方米，相当于约XX.XX亩，其中净用地面积为XXXX平方米，红线范围内相当于约XX.XX亩。这一用地规模充分考虑了涂料助剂项目的建设需求，保障了涂料助剂项目在合适的空间内得以充分发展。涂料助剂项目规划的总建筑面积为XXXX平方米，其中主体工程建设占XXXX平方米，计容建筑面积达XXXX平方米。预计建筑工程的投资将达到XXXX万元，为涂料助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计划购置的设备共计XXXX台（套），设备购置费用为XXXX万元。这一设备购置计划充分考虑到涂料助剂项目的生产需求和技术要求，确保了涂料助剂项目在生产运营中具备先进的技术装备和高效的生产能力。设备的合理配置将为涂料助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涂料助剂项目计划总投资为XXXX万元，预计年实现营业收入为XXXX万元。这一产能规模的设定旨在确保涂料助剂项目能够在投资与回报之间取得平衡，实现长期可持续的发展。涂料助剂项目的总投资充分考虑到各个方面的需求，包括用地建设、设备购置等多个环节，以确保涂料助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9103"/>
      <w:r>
        <w:rPr>
          <w:rFonts w:ascii="仿宋" w:eastAsia="仿宋" w:hAnsi="仿宋" w:cs="仿宋" w:hint="eastAsia"/>
          <w:sz w:val="28"/>
          <w:lang w:eastAsia="zh-CN"/>
        </w:rPr>
        <w:t>五、涂料助剂项目建设单位说明</w:t>
      </w:r>
      <w:bookmarkEnd w:id="17"/>
    </w:p>
    <w:p>
      <w:pPr>
        <w:pStyle w:val="Heading2"/>
        <w:rPr>
          <w:rFonts w:ascii="仿宋" w:eastAsia="仿宋" w:hAnsi="仿宋" w:cs="仿宋" w:hint="eastAsia"/>
          <w:lang w:eastAsia="zh-CN"/>
        </w:rPr>
      </w:pPr>
      <w:bookmarkStart w:id="18" w:name="_Toc16294"/>
      <w:r>
        <w:rPr>
          <w:rFonts w:ascii="仿宋" w:eastAsia="仿宋" w:hAnsi="仿宋" w:cs="仿宋" w:hint="eastAsia"/>
          <w:lang w:eastAsia="zh-CN"/>
        </w:rPr>
        <w:t>(一)、涂料助剂项目承办单位基本情况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4974"/>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料助剂项目承办单位的XXXX，我们着眼于实现可持续的经济效益。通过技术创新和解决方案的提供，公司预计在涂料助剂项目执行期间将获得可观的收入增长。这一收入来源主要包括涂料助剂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同时，我们注重成本控制和效率提升，以确保涂料助剂项目的可持续盈利。透过精细的管理和资源优化，公司期望实现涂料助剂项目利润最大化。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料助剂项目实施进行全面的投资评估，包括涂料助剂项目启动阶段的资金投入和后续运营成本。通过对涂料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涂料助剂项目实施过程中具备足够的资金流动性，公司将进行详尽的现金流分析。这包括资金需求的合理预测、涂料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17275"/>
      <w:r>
        <w:rPr>
          <w:rFonts w:ascii="仿宋" w:eastAsia="仿宋" w:hAnsi="仿宋" w:cs="仿宋" w:hint="eastAsia"/>
          <w:sz w:val="28"/>
          <w:lang w:eastAsia="zh-CN"/>
        </w:rPr>
        <w:t>六、涂料助剂项目可持续发展</w:t>
      </w:r>
      <w:bookmarkEnd w:id="20"/>
    </w:p>
    <w:p>
      <w:pPr>
        <w:pStyle w:val="Heading2"/>
        <w:rPr>
          <w:rFonts w:ascii="仿宋" w:eastAsia="仿宋" w:hAnsi="仿宋" w:cs="仿宋" w:hint="eastAsia"/>
          <w:lang w:eastAsia="zh-CN"/>
        </w:rPr>
      </w:pPr>
      <w:bookmarkStart w:id="21" w:name="_Toc17365"/>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中，涂料助剂项目团队着眼于未来，明确了可持续发展的战略方向。制定的具体可持续发展目标包括降低资源使用、采用环保技术、最大化社会效益等。这一步骤不仅有助于涂料助剂项目在环保和社会责任方面达到最高标准，也为未来提供了明确的指引，确保涂料助剂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https://d.book118.com/655024311012011043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E6D92"/>
    <w:rsid w:val="22FE6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502431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2024-01-15T04:28:00Z</dcterms:created>
  <dcterms:modified xsi:type="dcterms:W3CDTF">2024-01-15T04:28:51Z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7BACEEE086C64780B9C666E3AA67335A_11</vt:lpwstr>
  </property>
  <property fmtid="{D5CDD505-2E9C-101B-9397-08002B2CF9AE}" pid="3" name="KSOProductBuildVer">
    <vt:lpwstr>2052-12.1.0.16120</vt:lpwstr>
  </property>
</Properties>
</file>