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草除灵乙酯项目规划设计方案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10" w:history="1">
        <w:r>
          <w:rPr>
            <w:rFonts w:ascii="仿宋" w:eastAsia="仿宋" w:hAnsi="仿宋" w:cs="仿宋" w:hint="eastAsia"/>
            <w:lang w:eastAsia="zh-CN"/>
          </w:rPr>
          <w:t>序言</w:t>
        </w:r>
        <w:r>
          <w:tab/>
        </w:r>
        <w:r>
          <w:fldChar w:fldCharType="begin"/>
        </w:r>
        <w:r>
          <w:instrText xml:space="preserve"> PAGEREF _Toc9910 \h </w:instrText>
        </w:r>
        <w:r>
          <w:fldChar w:fldCharType="separate"/>
        </w:r>
        <w:r>
          <w:t>3</w:t>
        </w:r>
        <w:r>
          <w:fldChar w:fldCharType="end"/>
        </w:r>
      </w:hyperlink>
    </w:p>
    <w:p>
      <w:pPr>
        <w:pStyle w:val="TOC1"/>
        <w:tabs>
          <w:tab w:val="right" w:leader="dot" w:pos="8306"/>
        </w:tabs>
      </w:pPr>
      <w:hyperlink w:anchor="_Toc20144" w:history="1">
        <w:r>
          <w:rPr>
            <w:rFonts w:ascii="仿宋" w:eastAsia="仿宋" w:hAnsi="仿宋" w:cs="仿宋" w:hint="eastAsia"/>
            <w:lang w:eastAsia="zh-CN"/>
          </w:rPr>
          <w:t>一、草除灵乙酯项目可持续发展</w:t>
        </w:r>
        <w:r>
          <w:tab/>
        </w:r>
        <w:r>
          <w:fldChar w:fldCharType="begin"/>
        </w:r>
        <w:r>
          <w:instrText xml:space="preserve"> PAGEREF _Toc20144 \h </w:instrText>
        </w:r>
        <w:r>
          <w:fldChar w:fldCharType="separate"/>
        </w:r>
        <w:r>
          <w:t>3</w:t>
        </w:r>
        <w:r>
          <w:fldChar w:fldCharType="end"/>
        </w:r>
      </w:hyperlink>
    </w:p>
    <w:p>
      <w:pPr>
        <w:pStyle w:val="TOC2"/>
        <w:tabs>
          <w:tab w:val="right" w:leader="dot" w:pos="8306"/>
        </w:tabs>
      </w:pPr>
      <w:hyperlink w:anchor="_Toc20851" w:history="1">
        <w:r>
          <w:rPr>
            <w:rFonts w:ascii="仿宋" w:eastAsia="仿宋" w:hAnsi="仿宋" w:cs="仿宋" w:hint="eastAsia"/>
            <w:lang w:eastAsia="zh-CN"/>
          </w:rPr>
          <w:t>(一)、可持续战略与实践</w:t>
        </w:r>
        <w:r>
          <w:tab/>
        </w:r>
        <w:r>
          <w:fldChar w:fldCharType="begin"/>
        </w:r>
        <w:r>
          <w:instrText xml:space="preserve"> PAGEREF _Toc20851 \h </w:instrText>
        </w:r>
        <w:r>
          <w:fldChar w:fldCharType="separate"/>
        </w:r>
        <w:r>
          <w:t>3</w:t>
        </w:r>
        <w:r>
          <w:fldChar w:fldCharType="end"/>
        </w:r>
      </w:hyperlink>
    </w:p>
    <w:p>
      <w:pPr>
        <w:pStyle w:val="TOC2"/>
        <w:tabs>
          <w:tab w:val="right" w:leader="dot" w:pos="8306"/>
        </w:tabs>
      </w:pPr>
      <w:hyperlink w:anchor="_Toc26503" w:history="1">
        <w:r>
          <w:rPr>
            <w:rFonts w:ascii="仿宋" w:eastAsia="仿宋" w:hAnsi="仿宋" w:cs="仿宋" w:hint="eastAsia"/>
            <w:lang w:eastAsia="zh-CN"/>
          </w:rPr>
          <w:t>(二)、环保与社会责任</w:t>
        </w:r>
        <w:r>
          <w:tab/>
        </w:r>
        <w:r>
          <w:fldChar w:fldCharType="begin"/>
        </w:r>
        <w:r>
          <w:instrText xml:space="preserve"> PAGEREF _Toc26503 \h </w:instrText>
        </w:r>
        <w:r>
          <w:fldChar w:fldCharType="separate"/>
        </w:r>
        <w:r>
          <w:t>4</w:t>
        </w:r>
        <w:r>
          <w:fldChar w:fldCharType="end"/>
        </w:r>
      </w:hyperlink>
    </w:p>
    <w:p>
      <w:pPr>
        <w:pStyle w:val="TOC1"/>
        <w:tabs>
          <w:tab w:val="right" w:leader="dot" w:pos="8306"/>
        </w:tabs>
      </w:pPr>
      <w:hyperlink w:anchor="_Toc24291" w:history="1">
        <w:r>
          <w:rPr>
            <w:rFonts w:ascii="仿宋" w:eastAsia="仿宋" w:hAnsi="仿宋" w:cs="仿宋" w:hint="eastAsia"/>
            <w:lang w:eastAsia="zh-CN"/>
          </w:rPr>
          <w:t>二、草除灵乙酯项目选址可行性分析</w:t>
        </w:r>
        <w:r>
          <w:tab/>
        </w:r>
        <w:r>
          <w:fldChar w:fldCharType="begin"/>
        </w:r>
        <w:r>
          <w:instrText xml:space="preserve"> PAGEREF _Toc24291 \h </w:instrText>
        </w:r>
        <w:r>
          <w:fldChar w:fldCharType="separate"/>
        </w:r>
        <w:r>
          <w:t>5</w:t>
        </w:r>
        <w:r>
          <w:fldChar w:fldCharType="end"/>
        </w:r>
      </w:hyperlink>
    </w:p>
    <w:p>
      <w:pPr>
        <w:pStyle w:val="TOC2"/>
        <w:tabs>
          <w:tab w:val="right" w:leader="dot" w:pos="8306"/>
        </w:tabs>
      </w:pPr>
      <w:hyperlink w:anchor="_Toc19958" w:history="1">
        <w:r>
          <w:rPr>
            <w:rFonts w:ascii="仿宋" w:eastAsia="仿宋" w:hAnsi="仿宋" w:cs="仿宋" w:hint="eastAsia"/>
            <w:lang w:eastAsia="zh-CN"/>
          </w:rPr>
          <w:t>(一)、草除灵乙酯项目选址</w:t>
        </w:r>
        <w:r>
          <w:tab/>
        </w:r>
        <w:r>
          <w:fldChar w:fldCharType="begin"/>
        </w:r>
        <w:r>
          <w:instrText xml:space="preserve"> PAGEREF _Toc19958 \h </w:instrText>
        </w:r>
        <w:r>
          <w:fldChar w:fldCharType="separate"/>
        </w:r>
        <w:r>
          <w:t>5</w:t>
        </w:r>
        <w:r>
          <w:fldChar w:fldCharType="end"/>
        </w:r>
      </w:hyperlink>
    </w:p>
    <w:p>
      <w:pPr>
        <w:pStyle w:val="TOC2"/>
        <w:tabs>
          <w:tab w:val="right" w:leader="dot" w:pos="8306"/>
        </w:tabs>
      </w:pPr>
      <w:hyperlink w:anchor="_Toc15220" w:history="1">
        <w:r>
          <w:rPr>
            <w:rFonts w:ascii="仿宋" w:eastAsia="仿宋" w:hAnsi="仿宋" w:cs="仿宋" w:hint="eastAsia"/>
            <w:lang w:eastAsia="zh-CN"/>
          </w:rPr>
          <w:t>(二)、用地控制指标</w:t>
        </w:r>
        <w:r>
          <w:tab/>
        </w:r>
        <w:r>
          <w:fldChar w:fldCharType="begin"/>
        </w:r>
        <w:r>
          <w:instrText xml:space="preserve"> PAGEREF _Toc15220 \h </w:instrText>
        </w:r>
        <w:r>
          <w:fldChar w:fldCharType="separate"/>
        </w:r>
        <w:r>
          <w:t>5</w:t>
        </w:r>
        <w:r>
          <w:fldChar w:fldCharType="end"/>
        </w:r>
      </w:hyperlink>
    </w:p>
    <w:p>
      <w:pPr>
        <w:pStyle w:val="TOC2"/>
        <w:tabs>
          <w:tab w:val="right" w:leader="dot" w:pos="8306"/>
        </w:tabs>
      </w:pPr>
      <w:hyperlink w:anchor="_Toc21578" w:history="1">
        <w:r>
          <w:rPr>
            <w:rFonts w:ascii="仿宋" w:eastAsia="仿宋" w:hAnsi="仿宋" w:cs="仿宋" w:hint="eastAsia"/>
            <w:lang w:eastAsia="zh-CN"/>
          </w:rPr>
          <w:t>(三)、节约用地措施</w:t>
        </w:r>
        <w:r>
          <w:tab/>
        </w:r>
        <w:r>
          <w:fldChar w:fldCharType="begin"/>
        </w:r>
        <w:r>
          <w:instrText xml:space="preserve"> PAGEREF _Toc21578 \h </w:instrText>
        </w:r>
        <w:r>
          <w:fldChar w:fldCharType="separate"/>
        </w:r>
        <w:r>
          <w:t>7</w:t>
        </w:r>
        <w:r>
          <w:fldChar w:fldCharType="end"/>
        </w:r>
      </w:hyperlink>
    </w:p>
    <w:p>
      <w:pPr>
        <w:pStyle w:val="TOC2"/>
        <w:tabs>
          <w:tab w:val="right" w:leader="dot" w:pos="8306"/>
        </w:tabs>
      </w:pPr>
      <w:hyperlink w:anchor="_Toc29067" w:history="1">
        <w:r>
          <w:rPr>
            <w:rFonts w:ascii="仿宋" w:eastAsia="仿宋" w:hAnsi="仿宋" w:cs="仿宋" w:hint="eastAsia"/>
            <w:lang w:eastAsia="zh-CN"/>
          </w:rPr>
          <w:t>(四)、总图布置方案</w:t>
        </w:r>
        <w:r>
          <w:tab/>
        </w:r>
        <w:r>
          <w:fldChar w:fldCharType="begin"/>
        </w:r>
        <w:r>
          <w:instrText xml:space="preserve"> PAGEREF _Toc29067 \h </w:instrText>
        </w:r>
        <w:r>
          <w:fldChar w:fldCharType="separate"/>
        </w:r>
        <w:r>
          <w:t>8</w:t>
        </w:r>
        <w:r>
          <w:fldChar w:fldCharType="end"/>
        </w:r>
      </w:hyperlink>
    </w:p>
    <w:p>
      <w:pPr>
        <w:pStyle w:val="TOC2"/>
        <w:tabs>
          <w:tab w:val="right" w:leader="dot" w:pos="8306"/>
        </w:tabs>
      </w:pPr>
      <w:hyperlink w:anchor="_Toc32623" w:history="1">
        <w:r>
          <w:rPr>
            <w:rFonts w:ascii="仿宋" w:eastAsia="仿宋" w:hAnsi="仿宋" w:cs="仿宋" w:hint="eastAsia"/>
            <w:lang w:eastAsia="zh-CN"/>
          </w:rPr>
          <w:t>(五)、选址综合评价</w:t>
        </w:r>
        <w:r>
          <w:tab/>
        </w:r>
        <w:r>
          <w:fldChar w:fldCharType="begin"/>
        </w:r>
        <w:r>
          <w:instrText xml:space="preserve"> PAGEREF _Toc32623 \h </w:instrText>
        </w:r>
        <w:r>
          <w:fldChar w:fldCharType="separate"/>
        </w:r>
        <w:r>
          <w:t>9</w:t>
        </w:r>
        <w:r>
          <w:fldChar w:fldCharType="end"/>
        </w:r>
      </w:hyperlink>
    </w:p>
    <w:p>
      <w:pPr>
        <w:pStyle w:val="TOC1"/>
        <w:tabs>
          <w:tab w:val="right" w:leader="dot" w:pos="8306"/>
        </w:tabs>
      </w:pPr>
      <w:hyperlink w:anchor="_Toc3576" w:history="1">
        <w:r>
          <w:rPr>
            <w:rFonts w:ascii="仿宋" w:eastAsia="仿宋" w:hAnsi="仿宋" w:cs="仿宋" w:hint="eastAsia"/>
            <w:lang w:eastAsia="zh-CN"/>
          </w:rPr>
          <w:t>三、工艺说明</w:t>
        </w:r>
        <w:r>
          <w:tab/>
        </w:r>
        <w:r>
          <w:fldChar w:fldCharType="begin"/>
        </w:r>
        <w:r>
          <w:instrText xml:space="preserve"> PAGEREF _Toc3576 \h </w:instrText>
        </w:r>
        <w:r>
          <w:fldChar w:fldCharType="separate"/>
        </w:r>
        <w:r>
          <w:t>10</w:t>
        </w:r>
        <w:r>
          <w:fldChar w:fldCharType="end"/>
        </w:r>
      </w:hyperlink>
    </w:p>
    <w:p>
      <w:pPr>
        <w:pStyle w:val="TOC2"/>
        <w:tabs>
          <w:tab w:val="right" w:leader="dot" w:pos="8306"/>
        </w:tabs>
      </w:pPr>
      <w:hyperlink w:anchor="_Toc15915" w:history="1">
        <w:r>
          <w:rPr>
            <w:rFonts w:ascii="仿宋" w:eastAsia="仿宋" w:hAnsi="仿宋" w:cs="仿宋" w:hint="eastAsia"/>
            <w:lang w:eastAsia="zh-CN"/>
          </w:rPr>
          <w:t>(一)、技术管理特点</w:t>
        </w:r>
        <w:r>
          <w:tab/>
        </w:r>
        <w:r>
          <w:fldChar w:fldCharType="begin"/>
        </w:r>
        <w:r>
          <w:instrText xml:space="preserve"> PAGEREF _Toc15915 \h </w:instrText>
        </w:r>
        <w:r>
          <w:fldChar w:fldCharType="separate"/>
        </w:r>
        <w:r>
          <w:t>10</w:t>
        </w:r>
        <w:r>
          <w:fldChar w:fldCharType="end"/>
        </w:r>
      </w:hyperlink>
    </w:p>
    <w:p>
      <w:pPr>
        <w:pStyle w:val="TOC2"/>
        <w:tabs>
          <w:tab w:val="right" w:leader="dot" w:pos="8306"/>
        </w:tabs>
      </w:pPr>
      <w:hyperlink w:anchor="_Toc19677" w:history="1">
        <w:r>
          <w:rPr>
            <w:rFonts w:ascii="仿宋" w:eastAsia="仿宋" w:hAnsi="仿宋" w:cs="仿宋" w:hint="eastAsia"/>
            <w:lang w:eastAsia="zh-CN"/>
          </w:rPr>
          <w:t>(二)、草除灵乙酯项目工艺技术设计方案</w:t>
        </w:r>
        <w:r>
          <w:tab/>
        </w:r>
        <w:r>
          <w:fldChar w:fldCharType="begin"/>
        </w:r>
        <w:r>
          <w:instrText xml:space="preserve"> PAGEREF _Toc19677 \h </w:instrText>
        </w:r>
        <w:r>
          <w:fldChar w:fldCharType="separate"/>
        </w:r>
        <w:r>
          <w:t>11</w:t>
        </w:r>
        <w:r>
          <w:fldChar w:fldCharType="end"/>
        </w:r>
      </w:hyperlink>
    </w:p>
    <w:p>
      <w:pPr>
        <w:pStyle w:val="TOC2"/>
        <w:tabs>
          <w:tab w:val="right" w:leader="dot" w:pos="8306"/>
        </w:tabs>
      </w:pPr>
      <w:hyperlink w:anchor="_Toc27355" w:history="1">
        <w:r>
          <w:rPr>
            <w:rFonts w:ascii="仿宋" w:eastAsia="仿宋" w:hAnsi="仿宋" w:cs="仿宋" w:hint="eastAsia"/>
            <w:lang w:eastAsia="zh-CN"/>
          </w:rPr>
          <w:t>(三)、设备选型方案</w:t>
        </w:r>
        <w:r>
          <w:tab/>
        </w:r>
        <w:r>
          <w:fldChar w:fldCharType="begin"/>
        </w:r>
        <w:r>
          <w:instrText xml:space="preserve"> PAGEREF _Toc27355 \h </w:instrText>
        </w:r>
        <w:r>
          <w:fldChar w:fldCharType="separate"/>
        </w:r>
        <w:r>
          <w:t>12</w:t>
        </w:r>
        <w:r>
          <w:fldChar w:fldCharType="end"/>
        </w:r>
      </w:hyperlink>
    </w:p>
    <w:p>
      <w:pPr>
        <w:pStyle w:val="TOC1"/>
        <w:tabs>
          <w:tab w:val="right" w:leader="dot" w:pos="8306"/>
        </w:tabs>
      </w:pPr>
      <w:hyperlink w:anchor="_Toc31443" w:history="1">
        <w:r>
          <w:rPr>
            <w:rFonts w:ascii="仿宋" w:eastAsia="仿宋" w:hAnsi="仿宋" w:cs="仿宋" w:hint="eastAsia"/>
            <w:lang w:eastAsia="zh-CN"/>
          </w:rPr>
          <w:t>四、草除灵乙酯项目危机管理</w:t>
        </w:r>
        <w:r>
          <w:tab/>
        </w:r>
        <w:r>
          <w:fldChar w:fldCharType="begin"/>
        </w:r>
        <w:r>
          <w:instrText xml:space="preserve"> PAGEREF _Toc31443 \h </w:instrText>
        </w:r>
        <w:r>
          <w:fldChar w:fldCharType="separate"/>
        </w:r>
        <w:r>
          <w:t>14</w:t>
        </w:r>
        <w:r>
          <w:fldChar w:fldCharType="end"/>
        </w:r>
      </w:hyperlink>
    </w:p>
    <w:p>
      <w:pPr>
        <w:pStyle w:val="TOC2"/>
        <w:tabs>
          <w:tab w:val="right" w:leader="dot" w:pos="8306"/>
        </w:tabs>
      </w:pPr>
      <w:hyperlink w:anchor="_Toc29825" w:history="1">
        <w:r>
          <w:rPr>
            <w:rFonts w:ascii="仿宋" w:eastAsia="仿宋" w:hAnsi="仿宋" w:cs="仿宋" w:hint="eastAsia"/>
            <w:lang w:eastAsia="zh-CN"/>
          </w:rPr>
          <w:t>(一)、危机预警与识别</w:t>
        </w:r>
        <w:r>
          <w:tab/>
        </w:r>
        <w:r>
          <w:fldChar w:fldCharType="begin"/>
        </w:r>
        <w:r>
          <w:instrText xml:space="preserve"> PAGEREF _Toc29825 \h </w:instrText>
        </w:r>
        <w:r>
          <w:fldChar w:fldCharType="separate"/>
        </w:r>
        <w:r>
          <w:t>14</w:t>
        </w:r>
        <w:r>
          <w:fldChar w:fldCharType="end"/>
        </w:r>
      </w:hyperlink>
    </w:p>
    <w:p>
      <w:pPr>
        <w:pStyle w:val="TOC2"/>
        <w:tabs>
          <w:tab w:val="right" w:leader="dot" w:pos="8306"/>
        </w:tabs>
      </w:pPr>
      <w:hyperlink w:anchor="_Toc5219" w:history="1">
        <w:r>
          <w:rPr>
            <w:rFonts w:ascii="仿宋" w:eastAsia="仿宋" w:hAnsi="仿宋" w:cs="仿宋" w:hint="eastAsia"/>
            <w:lang w:eastAsia="zh-CN"/>
          </w:rPr>
          <w:t>(二)、危机应对与恢复</w:t>
        </w:r>
        <w:r>
          <w:tab/>
        </w:r>
        <w:r>
          <w:fldChar w:fldCharType="begin"/>
        </w:r>
        <w:r>
          <w:instrText xml:space="preserve"> PAGEREF _Toc5219 \h </w:instrText>
        </w:r>
        <w:r>
          <w:fldChar w:fldCharType="separate"/>
        </w:r>
        <w:r>
          <w:t>15</w:t>
        </w:r>
        <w:r>
          <w:fldChar w:fldCharType="end"/>
        </w:r>
      </w:hyperlink>
    </w:p>
    <w:p>
      <w:pPr>
        <w:pStyle w:val="TOC1"/>
        <w:tabs>
          <w:tab w:val="right" w:leader="dot" w:pos="8306"/>
        </w:tabs>
      </w:pPr>
      <w:hyperlink w:anchor="_Toc12521" w:history="1">
        <w:r>
          <w:rPr>
            <w:rFonts w:ascii="仿宋" w:eastAsia="仿宋" w:hAnsi="仿宋" w:cs="仿宋" w:hint="eastAsia"/>
            <w:lang w:eastAsia="zh-CN"/>
          </w:rPr>
          <w:t>五、产品规划分析</w:t>
        </w:r>
        <w:r>
          <w:tab/>
        </w:r>
        <w:r>
          <w:fldChar w:fldCharType="begin"/>
        </w:r>
        <w:r>
          <w:instrText xml:space="preserve"> PAGEREF _Toc12521 \h </w:instrText>
        </w:r>
        <w:r>
          <w:fldChar w:fldCharType="separate"/>
        </w:r>
        <w:r>
          <w:t>16</w:t>
        </w:r>
        <w:r>
          <w:fldChar w:fldCharType="end"/>
        </w:r>
      </w:hyperlink>
    </w:p>
    <w:p>
      <w:pPr>
        <w:pStyle w:val="TOC2"/>
        <w:tabs>
          <w:tab w:val="right" w:leader="dot" w:pos="8306"/>
        </w:tabs>
      </w:pPr>
      <w:hyperlink w:anchor="_Toc15876" w:history="1">
        <w:r>
          <w:rPr>
            <w:rFonts w:ascii="仿宋" w:eastAsia="仿宋" w:hAnsi="仿宋" w:cs="仿宋" w:hint="eastAsia"/>
            <w:lang w:eastAsia="zh-CN"/>
          </w:rPr>
          <w:t>(一)、产品规划</w:t>
        </w:r>
        <w:r>
          <w:tab/>
        </w:r>
        <w:r>
          <w:fldChar w:fldCharType="begin"/>
        </w:r>
        <w:r>
          <w:instrText xml:space="preserve"> PAGEREF _Toc15876 \h </w:instrText>
        </w:r>
        <w:r>
          <w:fldChar w:fldCharType="separate"/>
        </w:r>
        <w:r>
          <w:t>16</w:t>
        </w:r>
        <w:r>
          <w:fldChar w:fldCharType="end"/>
        </w:r>
      </w:hyperlink>
    </w:p>
    <w:p>
      <w:pPr>
        <w:pStyle w:val="TOC2"/>
        <w:tabs>
          <w:tab w:val="right" w:leader="dot" w:pos="8306"/>
        </w:tabs>
      </w:pPr>
      <w:hyperlink w:anchor="_Toc10527" w:history="1">
        <w:r>
          <w:rPr>
            <w:rFonts w:ascii="仿宋" w:eastAsia="仿宋" w:hAnsi="仿宋" w:cs="仿宋" w:hint="eastAsia"/>
            <w:lang w:eastAsia="zh-CN"/>
          </w:rPr>
          <w:t>(二)、建设规模</w:t>
        </w:r>
        <w:r>
          <w:tab/>
        </w:r>
        <w:r>
          <w:fldChar w:fldCharType="begin"/>
        </w:r>
        <w:r>
          <w:instrText xml:space="preserve"> PAGEREF _Toc10527 \h </w:instrText>
        </w:r>
        <w:r>
          <w:fldChar w:fldCharType="separate"/>
        </w:r>
        <w:r>
          <w:t>17</w:t>
        </w:r>
        <w:r>
          <w:fldChar w:fldCharType="end"/>
        </w:r>
      </w:hyperlink>
    </w:p>
    <w:p>
      <w:pPr>
        <w:pStyle w:val="TOC1"/>
        <w:tabs>
          <w:tab w:val="right" w:leader="dot" w:pos="8306"/>
        </w:tabs>
      </w:pPr>
      <w:hyperlink w:anchor="_Toc16696" w:history="1">
        <w:r>
          <w:rPr>
            <w:rFonts w:ascii="仿宋" w:eastAsia="仿宋" w:hAnsi="仿宋" w:cs="仿宋" w:hint="eastAsia"/>
            <w:lang w:eastAsia="zh-CN"/>
          </w:rPr>
          <w:t>六、草除灵乙酯项目概论</w:t>
        </w:r>
        <w:r>
          <w:tab/>
        </w:r>
        <w:r>
          <w:fldChar w:fldCharType="begin"/>
        </w:r>
        <w:r>
          <w:instrText xml:space="preserve"> PAGEREF _Toc16696 \h </w:instrText>
        </w:r>
        <w:r>
          <w:fldChar w:fldCharType="separate"/>
        </w:r>
        <w:r>
          <w:t>18</w:t>
        </w:r>
        <w:r>
          <w:fldChar w:fldCharType="end"/>
        </w:r>
      </w:hyperlink>
    </w:p>
    <w:p>
      <w:pPr>
        <w:pStyle w:val="TOC2"/>
        <w:tabs>
          <w:tab w:val="right" w:leader="dot" w:pos="8306"/>
        </w:tabs>
      </w:pPr>
      <w:hyperlink w:anchor="_Toc31391" w:history="1">
        <w:r>
          <w:rPr>
            <w:rFonts w:ascii="仿宋" w:eastAsia="仿宋" w:hAnsi="仿宋" w:cs="仿宋" w:hint="eastAsia"/>
            <w:lang w:eastAsia="zh-CN"/>
          </w:rPr>
          <w:t>(一)、草除灵乙酯项目概况</w:t>
        </w:r>
        <w:r>
          <w:tab/>
        </w:r>
        <w:r>
          <w:fldChar w:fldCharType="begin"/>
        </w:r>
        <w:r>
          <w:instrText xml:space="preserve"> PAGEREF _Toc31391 \h </w:instrText>
        </w:r>
        <w:r>
          <w:fldChar w:fldCharType="separate"/>
        </w:r>
        <w:r>
          <w:t>18</w:t>
        </w:r>
        <w:r>
          <w:fldChar w:fldCharType="end"/>
        </w:r>
      </w:hyperlink>
    </w:p>
    <w:p>
      <w:pPr>
        <w:pStyle w:val="TOC2"/>
        <w:tabs>
          <w:tab w:val="right" w:leader="dot" w:pos="8306"/>
        </w:tabs>
      </w:pPr>
      <w:hyperlink w:anchor="_Toc24458" w:history="1">
        <w:r>
          <w:rPr>
            <w:rFonts w:ascii="仿宋" w:eastAsia="仿宋" w:hAnsi="仿宋" w:cs="仿宋" w:hint="eastAsia"/>
            <w:lang w:eastAsia="zh-CN"/>
          </w:rPr>
          <w:t>(二)、草除灵乙酯项目目标</w:t>
        </w:r>
        <w:r>
          <w:tab/>
        </w:r>
        <w:r>
          <w:fldChar w:fldCharType="begin"/>
        </w:r>
        <w:r>
          <w:instrText xml:space="preserve"> PAGEREF _Toc24458 \h </w:instrText>
        </w:r>
        <w:r>
          <w:fldChar w:fldCharType="separate"/>
        </w:r>
        <w:r>
          <w:t>20</w:t>
        </w:r>
        <w:r>
          <w:fldChar w:fldCharType="end"/>
        </w:r>
      </w:hyperlink>
    </w:p>
    <w:p>
      <w:pPr>
        <w:pStyle w:val="TOC2"/>
        <w:tabs>
          <w:tab w:val="right" w:leader="dot" w:pos="8306"/>
        </w:tabs>
      </w:pPr>
      <w:hyperlink w:anchor="_Toc31447" w:history="1">
        <w:r>
          <w:rPr>
            <w:rFonts w:ascii="仿宋" w:eastAsia="仿宋" w:hAnsi="仿宋" w:cs="仿宋" w:hint="eastAsia"/>
            <w:lang w:eastAsia="zh-CN"/>
          </w:rPr>
          <w:t>(三)、草除灵乙酯项目提出的理由</w:t>
        </w:r>
        <w:r>
          <w:tab/>
        </w:r>
        <w:r>
          <w:fldChar w:fldCharType="begin"/>
        </w:r>
        <w:r>
          <w:instrText xml:space="preserve"> PAGEREF _Toc31447 \h </w:instrText>
        </w:r>
        <w:r>
          <w:fldChar w:fldCharType="separate"/>
        </w:r>
        <w:r>
          <w:t>21</w:t>
        </w:r>
        <w:r>
          <w:fldChar w:fldCharType="end"/>
        </w:r>
      </w:hyperlink>
    </w:p>
    <w:p>
      <w:pPr>
        <w:pStyle w:val="TOC2"/>
        <w:tabs>
          <w:tab w:val="right" w:leader="dot" w:pos="8306"/>
        </w:tabs>
      </w:pPr>
      <w:hyperlink w:anchor="_Toc4725" w:history="1">
        <w:r>
          <w:rPr>
            <w:rFonts w:ascii="仿宋" w:eastAsia="仿宋" w:hAnsi="仿宋" w:cs="仿宋" w:hint="eastAsia"/>
            <w:lang w:eastAsia="zh-CN"/>
          </w:rPr>
          <w:t>(四)、草除灵乙酯项目意义</w:t>
        </w:r>
        <w:r>
          <w:tab/>
        </w:r>
        <w:r>
          <w:fldChar w:fldCharType="begin"/>
        </w:r>
        <w:r>
          <w:instrText xml:space="preserve"> PAGEREF _Toc4725 \h </w:instrText>
        </w:r>
        <w:r>
          <w:fldChar w:fldCharType="separate"/>
        </w:r>
        <w:r>
          <w:t>23</w:t>
        </w:r>
        <w:r>
          <w:fldChar w:fldCharType="end"/>
        </w:r>
      </w:hyperlink>
    </w:p>
    <w:p>
      <w:pPr>
        <w:pStyle w:val="TOC2"/>
        <w:tabs>
          <w:tab w:val="right" w:leader="dot" w:pos="8306"/>
        </w:tabs>
      </w:pPr>
      <w:hyperlink w:anchor="_Toc30715" w:history="1">
        <w:r>
          <w:rPr>
            <w:rFonts w:ascii="仿宋" w:eastAsia="仿宋" w:hAnsi="仿宋" w:cs="仿宋" w:hint="eastAsia"/>
            <w:lang w:eastAsia="zh-CN"/>
          </w:rPr>
          <w:t>(五)、草除灵乙酯项目背景</w:t>
        </w:r>
        <w:r>
          <w:tab/>
        </w:r>
        <w:r>
          <w:fldChar w:fldCharType="begin"/>
        </w:r>
        <w:r>
          <w:instrText xml:space="preserve"> PAGEREF _Toc30715 \h </w:instrText>
        </w:r>
        <w:r>
          <w:fldChar w:fldCharType="separate"/>
        </w:r>
        <w:r>
          <w:t>24</w:t>
        </w:r>
        <w:r>
          <w:fldChar w:fldCharType="end"/>
        </w:r>
      </w:hyperlink>
    </w:p>
    <w:p>
      <w:pPr>
        <w:pStyle w:val="TOC1"/>
        <w:tabs>
          <w:tab w:val="right" w:leader="dot" w:pos="8306"/>
        </w:tabs>
      </w:pPr>
      <w:hyperlink w:anchor="_Toc18297" w:history="1">
        <w:r>
          <w:rPr>
            <w:rFonts w:ascii="仿宋" w:eastAsia="仿宋" w:hAnsi="仿宋" w:cs="仿宋" w:hint="eastAsia"/>
            <w:lang w:eastAsia="zh-CN"/>
          </w:rPr>
          <w:t>七、草除灵乙酯项目风险管理</w:t>
        </w:r>
        <w:r>
          <w:tab/>
        </w:r>
        <w:r>
          <w:fldChar w:fldCharType="begin"/>
        </w:r>
        <w:r>
          <w:instrText xml:space="preserve"> PAGEREF _Toc18297 \h </w:instrText>
        </w:r>
        <w:r>
          <w:fldChar w:fldCharType="separate"/>
        </w:r>
        <w:r>
          <w:t>24</w:t>
        </w:r>
        <w:r>
          <w:fldChar w:fldCharType="end"/>
        </w:r>
      </w:hyperlink>
    </w:p>
    <w:p>
      <w:pPr>
        <w:pStyle w:val="TOC2"/>
        <w:tabs>
          <w:tab w:val="right" w:leader="dot" w:pos="8306"/>
        </w:tabs>
      </w:pPr>
      <w:hyperlink w:anchor="_Toc2365" w:history="1">
        <w:r>
          <w:rPr>
            <w:rFonts w:ascii="仿宋" w:eastAsia="仿宋" w:hAnsi="仿宋" w:cs="仿宋" w:hint="eastAsia"/>
            <w:lang w:eastAsia="zh-CN"/>
          </w:rPr>
          <w:t>(一)、风险识别与评估</w:t>
        </w:r>
        <w:r>
          <w:tab/>
        </w:r>
        <w:r>
          <w:fldChar w:fldCharType="begin"/>
        </w:r>
        <w:r>
          <w:instrText xml:space="preserve"> PAGEREF _Toc2365 \h </w:instrText>
        </w:r>
        <w:r>
          <w:fldChar w:fldCharType="separate"/>
        </w:r>
        <w:r>
          <w:t>24</w:t>
        </w:r>
        <w:r>
          <w:fldChar w:fldCharType="end"/>
        </w:r>
      </w:hyperlink>
    </w:p>
    <w:p>
      <w:pPr>
        <w:pStyle w:val="TOC2"/>
        <w:tabs>
          <w:tab w:val="right" w:leader="dot" w:pos="8306"/>
        </w:tabs>
      </w:pPr>
      <w:hyperlink w:anchor="_Toc25068" w:history="1">
        <w:r>
          <w:rPr>
            <w:rFonts w:ascii="仿宋" w:eastAsia="仿宋" w:hAnsi="仿宋" w:cs="仿宋" w:hint="eastAsia"/>
            <w:lang w:eastAsia="zh-CN"/>
          </w:rPr>
          <w:t>(二)、风险应对策略</w:t>
        </w:r>
        <w:r>
          <w:tab/>
        </w:r>
        <w:r>
          <w:fldChar w:fldCharType="begin"/>
        </w:r>
        <w:r>
          <w:instrText xml:space="preserve"> PAGEREF _Toc25068 \h </w:instrText>
        </w:r>
        <w:r>
          <w:fldChar w:fldCharType="separate"/>
        </w:r>
        <w:r>
          <w:t>26</w:t>
        </w:r>
        <w:r>
          <w:fldChar w:fldCharType="end"/>
        </w:r>
      </w:hyperlink>
    </w:p>
    <w:p>
      <w:pPr>
        <w:pStyle w:val="TOC2"/>
        <w:tabs>
          <w:tab w:val="right" w:leader="dot" w:pos="8306"/>
        </w:tabs>
      </w:pPr>
      <w:hyperlink w:anchor="_Toc12763" w:history="1">
        <w:r>
          <w:rPr>
            <w:rFonts w:ascii="仿宋" w:eastAsia="仿宋" w:hAnsi="仿宋" w:cs="仿宋" w:hint="eastAsia"/>
            <w:lang w:eastAsia="zh-CN"/>
          </w:rPr>
          <w:t>(三)、风险监控与控制</w:t>
        </w:r>
        <w:r>
          <w:tab/>
        </w:r>
        <w:r>
          <w:fldChar w:fldCharType="begin"/>
        </w:r>
        <w:r>
          <w:instrText xml:space="preserve"> PAGEREF _Toc12763 \h </w:instrText>
        </w:r>
        <w:r>
          <w:fldChar w:fldCharType="separate"/>
        </w:r>
        <w:r>
          <w:t>27</w:t>
        </w:r>
        <w:r>
          <w:fldChar w:fldCharType="end"/>
        </w:r>
      </w:hyperlink>
    </w:p>
    <w:p>
      <w:pPr>
        <w:pStyle w:val="TOC1"/>
        <w:tabs>
          <w:tab w:val="right" w:leader="dot" w:pos="8306"/>
        </w:tabs>
      </w:pPr>
      <w:hyperlink w:anchor="_Toc22604" w:history="1">
        <w:r>
          <w:rPr>
            <w:rFonts w:ascii="仿宋" w:eastAsia="仿宋" w:hAnsi="仿宋" w:cs="仿宋" w:hint="eastAsia"/>
            <w:lang w:eastAsia="zh-CN"/>
          </w:rPr>
          <w:t>八、草除灵乙酯项目社会影响</w:t>
        </w:r>
        <w:r>
          <w:tab/>
        </w:r>
        <w:r>
          <w:fldChar w:fldCharType="begin"/>
        </w:r>
        <w:r>
          <w:instrText xml:space="preserve"> PAGEREF _Toc22604 \h </w:instrText>
        </w:r>
        <w:r>
          <w:fldChar w:fldCharType="separate"/>
        </w:r>
        <w:r>
          <w:t>28</w:t>
        </w:r>
        <w:r>
          <w:fldChar w:fldCharType="end"/>
        </w:r>
      </w:hyperlink>
    </w:p>
    <w:p>
      <w:pPr>
        <w:pStyle w:val="TOC2"/>
        <w:tabs>
          <w:tab w:val="right" w:leader="dot" w:pos="8306"/>
        </w:tabs>
      </w:pPr>
      <w:hyperlink w:anchor="_Toc30125" w:history="1">
        <w:r>
          <w:rPr>
            <w:rFonts w:ascii="仿宋" w:eastAsia="仿宋" w:hAnsi="仿宋" w:cs="仿宋" w:hint="eastAsia"/>
            <w:lang w:eastAsia="zh-CN"/>
          </w:rPr>
          <w:t>(一)、社会责任与义务</w:t>
        </w:r>
        <w:r>
          <w:tab/>
        </w:r>
        <w:r>
          <w:fldChar w:fldCharType="begin"/>
        </w:r>
        <w:r>
          <w:instrText xml:space="preserve"> PAGEREF _Toc30125 \h </w:instrText>
        </w:r>
        <w:r>
          <w:fldChar w:fldCharType="separate"/>
        </w:r>
        <w:r>
          <w:t>28</w:t>
        </w:r>
        <w:r>
          <w:fldChar w:fldCharType="end"/>
        </w:r>
      </w:hyperlink>
    </w:p>
    <w:p>
      <w:pPr>
        <w:pStyle w:val="TOC2"/>
        <w:tabs>
          <w:tab w:val="right" w:leader="dot" w:pos="8306"/>
        </w:tabs>
      </w:pPr>
      <w:hyperlink w:anchor="_Toc12569" w:history="1">
        <w:r>
          <w:rPr>
            <w:rFonts w:ascii="仿宋" w:eastAsia="仿宋" w:hAnsi="仿宋" w:cs="仿宋" w:hint="eastAsia"/>
            <w:lang w:eastAsia="zh-CN"/>
          </w:rPr>
          <w:t>(二)、社会参与与沟通</w:t>
        </w:r>
        <w:r>
          <w:tab/>
        </w:r>
        <w:r>
          <w:fldChar w:fldCharType="begin"/>
        </w:r>
        <w:r>
          <w:instrText xml:space="preserve"> PAGEREF _Toc12569 \h </w:instrText>
        </w:r>
        <w:r>
          <w:fldChar w:fldCharType="separate"/>
        </w:r>
        <w:r>
          <w:t>29</w:t>
        </w:r>
        <w:r>
          <w:fldChar w:fldCharType="end"/>
        </w:r>
      </w:hyperlink>
    </w:p>
    <w:p>
      <w:pPr>
        <w:pStyle w:val="TOC1"/>
        <w:tabs>
          <w:tab w:val="right" w:leader="dot" w:pos="8306"/>
        </w:tabs>
      </w:pPr>
      <w:hyperlink w:anchor="_Toc13082" w:history="1">
        <w:r>
          <w:rPr>
            <w:rFonts w:ascii="仿宋" w:eastAsia="仿宋" w:hAnsi="仿宋" w:cs="仿宋" w:hint="eastAsia"/>
            <w:lang w:eastAsia="zh-CN"/>
          </w:rPr>
          <w:t>九、草除灵乙酯项目创新与研发</w:t>
        </w:r>
        <w:r>
          <w:tab/>
        </w:r>
        <w:r>
          <w:fldChar w:fldCharType="begin"/>
        </w:r>
        <w:r>
          <w:instrText xml:space="preserve"> PAGEREF _Toc13082 \h </w:instrText>
        </w:r>
        <w:r>
          <w:fldChar w:fldCharType="separate"/>
        </w:r>
        <w:r>
          <w:t>30</w:t>
        </w:r>
        <w:r>
          <w:fldChar w:fldCharType="end"/>
        </w:r>
      </w:hyperlink>
    </w:p>
    <w:p>
      <w:pPr>
        <w:pStyle w:val="TOC2"/>
        <w:tabs>
          <w:tab w:val="right" w:leader="dot" w:pos="8306"/>
        </w:tabs>
      </w:pPr>
      <w:hyperlink w:anchor="_Toc893" w:history="1">
        <w:r>
          <w:rPr>
            <w:rFonts w:ascii="仿宋" w:eastAsia="仿宋" w:hAnsi="仿宋" w:cs="仿宋" w:hint="eastAsia"/>
            <w:lang w:eastAsia="zh-CN"/>
          </w:rPr>
          <w:t>(一)、创新策略与方向</w:t>
        </w:r>
        <w:r>
          <w:tab/>
        </w:r>
        <w:r>
          <w:fldChar w:fldCharType="begin"/>
        </w:r>
        <w:r>
          <w:instrText xml:space="preserve"> PAGEREF _Toc893 \h </w:instrText>
        </w:r>
        <w:r>
          <w:fldChar w:fldCharType="separate"/>
        </w:r>
        <w:r>
          <w:t>30</w:t>
        </w:r>
        <w:r>
          <w:fldChar w:fldCharType="end"/>
        </w:r>
      </w:hyperlink>
    </w:p>
    <w:p>
      <w:pPr>
        <w:pStyle w:val="TOC2"/>
        <w:tabs>
          <w:tab w:val="right" w:leader="dot" w:pos="8306"/>
        </w:tabs>
      </w:pPr>
      <w:hyperlink w:anchor="_Toc30096" w:history="1">
        <w:r>
          <w:rPr>
            <w:rFonts w:ascii="仿宋" w:eastAsia="仿宋" w:hAnsi="仿宋" w:cs="仿宋" w:hint="eastAsia"/>
            <w:lang w:eastAsia="zh-CN"/>
          </w:rPr>
          <w:t>(二)、研发规划与投入</w:t>
        </w:r>
        <w:r>
          <w:tab/>
        </w:r>
        <w:r>
          <w:fldChar w:fldCharType="begin"/>
        </w:r>
        <w:r>
          <w:instrText xml:space="preserve"> PAGEREF _Toc30096 \h </w:instrText>
        </w:r>
        <w:r>
          <w:fldChar w:fldCharType="separate"/>
        </w:r>
        <w:r>
          <w:t>31</w:t>
        </w:r>
        <w:r>
          <w:fldChar w:fldCharType="end"/>
        </w:r>
      </w:hyperlink>
    </w:p>
    <w:p>
      <w:pPr>
        <w:pStyle w:val="TOC1"/>
        <w:tabs>
          <w:tab w:val="right" w:leader="dot" w:pos="8306"/>
        </w:tabs>
      </w:pPr>
      <w:hyperlink w:anchor="_Toc597" w:history="1">
        <w:r>
          <w:rPr>
            <w:rFonts w:ascii="仿宋" w:eastAsia="仿宋" w:hAnsi="仿宋" w:cs="仿宋" w:hint="eastAsia"/>
            <w:lang w:eastAsia="zh-CN"/>
          </w:rPr>
          <w:t>十、草除灵乙酯项目人力资源培养与发展</w:t>
        </w:r>
        <w:r>
          <w:tab/>
        </w:r>
        <w:r>
          <w:fldChar w:fldCharType="begin"/>
        </w:r>
        <w:r>
          <w:instrText xml:space="preserve"> PAGEREF _Toc597 \h </w:instrText>
        </w:r>
        <w:r>
          <w:fldChar w:fldCharType="separate"/>
        </w:r>
        <w:r>
          <w:t>33</w:t>
        </w:r>
        <w:r>
          <w:fldChar w:fldCharType="end"/>
        </w:r>
      </w:hyperlink>
    </w:p>
    <w:p>
      <w:pPr>
        <w:pStyle w:val="TOC2"/>
        <w:tabs>
          <w:tab w:val="right" w:leader="dot" w:pos="8306"/>
        </w:tabs>
      </w:pPr>
      <w:hyperlink w:anchor="_Toc19708" w:history="1">
        <w:r>
          <w:rPr>
            <w:rFonts w:ascii="仿宋" w:eastAsia="仿宋" w:hAnsi="仿宋" w:cs="仿宋" w:hint="eastAsia"/>
            <w:lang w:eastAsia="zh-CN"/>
          </w:rPr>
          <w:t>(一)、人才需求与规划</w:t>
        </w:r>
        <w:r>
          <w:tab/>
        </w:r>
        <w:r>
          <w:fldChar w:fldCharType="begin"/>
        </w:r>
        <w:r>
          <w:instrText xml:space="preserve"> PAGEREF _Toc19708 \h </w:instrText>
        </w:r>
        <w:r>
          <w:fldChar w:fldCharType="separate"/>
        </w:r>
        <w:r>
          <w:t>33</w:t>
        </w:r>
        <w:r>
          <w:fldChar w:fldCharType="end"/>
        </w:r>
      </w:hyperlink>
    </w:p>
    <w:p>
      <w:pPr>
        <w:pStyle w:val="TOC2"/>
        <w:tabs>
          <w:tab w:val="right" w:leader="dot" w:pos="8306"/>
        </w:tabs>
      </w:pPr>
      <w:hyperlink w:anchor="_Toc3155" w:history="1">
        <w:r>
          <w:rPr>
            <w:rFonts w:ascii="仿宋" w:eastAsia="仿宋" w:hAnsi="仿宋" w:cs="仿宋" w:hint="eastAsia"/>
            <w:lang w:eastAsia="zh-CN"/>
          </w:rPr>
          <w:t>(二)、培训与发展计划</w:t>
        </w:r>
        <w:r>
          <w:tab/>
        </w:r>
        <w:r>
          <w:fldChar w:fldCharType="begin"/>
        </w:r>
        <w:r>
          <w:instrText xml:space="preserve"> PAGEREF _Toc3155 \h </w:instrText>
        </w:r>
        <w:r>
          <w:fldChar w:fldCharType="separate"/>
        </w:r>
        <w:r>
          <w:t>34</w:t>
        </w:r>
        <w:r>
          <w:fldChar w:fldCharType="end"/>
        </w:r>
      </w:hyperlink>
    </w:p>
    <w:p>
      <w:pPr>
        <w:pStyle w:val="TOC1"/>
        <w:tabs>
          <w:tab w:val="right" w:leader="dot" w:pos="8306"/>
        </w:tabs>
      </w:pPr>
      <w:hyperlink w:anchor="_Toc23002" w:history="1">
        <w:r>
          <w:rPr>
            <w:rFonts w:ascii="仿宋" w:eastAsia="仿宋" w:hAnsi="仿宋" w:cs="仿宋" w:hint="eastAsia"/>
            <w:lang w:eastAsia="zh-CN"/>
          </w:rPr>
          <w:t>十一、草除灵乙酯项目人力资源管理</w:t>
        </w:r>
        <w:r>
          <w:tab/>
        </w:r>
        <w:r>
          <w:fldChar w:fldCharType="begin"/>
        </w:r>
        <w:r>
          <w:instrText xml:space="preserve"> PAGEREF _Toc23002 \h </w:instrText>
        </w:r>
        <w:r>
          <w:fldChar w:fldCharType="separate"/>
        </w:r>
        <w:r>
          <w:t>34</w:t>
        </w:r>
        <w:r>
          <w:fldChar w:fldCharType="end"/>
        </w:r>
      </w:hyperlink>
    </w:p>
    <w:p>
      <w:pPr>
        <w:pStyle w:val="TOC2"/>
        <w:tabs>
          <w:tab w:val="right" w:leader="dot" w:pos="8306"/>
        </w:tabs>
      </w:pPr>
      <w:hyperlink w:anchor="_Toc21069" w:history="1">
        <w:r>
          <w:rPr>
            <w:rFonts w:ascii="仿宋" w:eastAsia="仿宋" w:hAnsi="仿宋" w:cs="仿宋" w:hint="eastAsia"/>
            <w:lang w:eastAsia="zh-CN"/>
          </w:rPr>
          <w:t>(一)、建立健全的预算管理制度</w:t>
        </w:r>
        <w:r>
          <w:tab/>
        </w:r>
        <w:r>
          <w:fldChar w:fldCharType="begin"/>
        </w:r>
        <w:r>
          <w:instrText xml:space="preserve"> PAGEREF _Toc21069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36" w:history="1">
        <w:r>
          <w:rPr>
            <w:rFonts w:ascii="仿宋" w:eastAsia="仿宋" w:hAnsi="仿宋" w:cs="仿宋" w:hint="eastAsia"/>
            <w:lang w:eastAsia="zh-CN"/>
          </w:rPr>
          <w:t>(二)、加强资金流动监控</w:t>
        </w:r>
        <w:r>
          <w:tab/>
        </w:r>
        <w:r>
          <w:fldChar w:fldCharType="begin"/>
        </w:r>
        <w:r>
          <w:instrText xml:space="preserve"> PAGEREF _Toc31436 \h </w:instrText>
        </w:r>
        <w:r>
          <w:fldChar w:fldCharType="separate"/>
        </w:r>
        <w:r>
          <w:t>36</w:t>
        </w:r>
        <w:r>
          <w:fldChar w:fldCharType="end"/>
        </w:r>
      </w:hyperlink>
    </w:p>
    <w:p>
      <w:pPr>
        <w:pStyle w:val="TOC2"/>
        <w:tabs>
          <w:tab w:val="right" w:leader="dot" w:pos="8306"/>
        </w:tabs>
      </w:pPr>
      <w:hyperlink w:anchor="_Toc27900" w:history="1">
        <w:r>
          <w:rPr>
            <w:rFonts w:ascii="仿宋" w:eastAsia="仿宋" w:hAnsi="仿宋" w:cs="仿宋" w:hint="eastAsia"/>
            <w:lang w:eastAsia="zh-CN"/>
          </w:rPr>
          <w:t>(三)、制定完善的风险控制机制</w:t>
        </w:r>
        <w:r>
          <w:tab/>
        </w:r>
        <w:r>
          <w:fldChar w:fldCharType="begin"/>
        </w:r>
        <w:r>
          <w:instrText xml:space="preserve"> PAGEREF _Toc27900 \h </w:instrText>
        </w:r>
        <w:r>
          <w:fldChar w:fldCharType="separate"/>
        </w:r>
        <w:r>
          <w:t>37</w:t>
        </w:r>
        <w:r>
          <w:fldChar w:fldCharType="end"/>
        </w:r>
      </w:hyperlink>
    </w:p>
    <w:p>
      <w:pPr>
        <w:pStyle w:val="TOC2"/>
        <w:tabs>
          <w:tab w:val="right" w:leader="dot" w:pos="8306"/>
        </w:tabs>
      </w:pPr>
      <w:hyperlink w:anchor="_Toc12247" w:history="1">
        <w:r>
          <w:rPr>
            <w:rFonts w:ascii="仿宋" w:eastAsia="仿宋" w:hAnsi="仿宋" w:cs="仿宋" w:hint="eastAsia"/>
            <w:lang w:eastAsia="zh-CN"/>
          </w:rPr>
          <w:t>(四)、优化成本管理</w:t>
        </w:r>
        <w:r>
          <w:tab/>
        </w:r>
        <w:r>
          <w:fldChar w:fldCharType="begin"/>
        </w:r>
        <w:r>
          <w:instrText xml:space="preserve"> PAGEREF _Toc12247 \h </w:instrText>
        </w:r>
        <w:r>
          <w:fldChar w:fldCharType="separate"/>
        </w:r>
        <w:r>
          <w:t>38</w:t>
        </w:r>
        <w:r>
          <w:fldChar w:fldCharType="end"/>
        </w:r>
      </w:hyperlink>
    </w:p>
    <w:p>
      <w:pPr>
        <w:pStyle w:val="TOC1"/>
        <w:tabs>
          <w:tab w:val="right" w:leader="dot" w:pos="8306"/>
        </w:tabs>
      </w:pPr>
      <w:hyperlink w:anchor="_Toc17843" w:history="1">
        <w:r>
          <w:rPr>
            <w:rFonts w:ascii="仿宋" w:eastAsia="仿宋" w:hAnsi="仿宋" w:cs="仿宋" w:hint="eastAsia"/>
            <w:lang w:eastAsia="zh-CN"/>
          </w:rPr>
          <w:t>十二、草除灵乙酯项目技术管理</w:t>
        </w:r>
        <w:r>
          <w:tab/>
        </w:r>
        <w:r>
          <w:fldChar w:fldCharType="begin"/>
        </w:r>
        <w:r>
          <w:instrText xml:space="preserve"> PAGEREF _Toc17843 \h </w:instrText>
        </w:r>
        <w:r>
          <w:fldChar w:fldCharType="separate"/>
        </w:r>
        <w:r>
          <w:t>40</w:t>
        </w:r>
        <w:r>
          <w:fldChar w:fldCharType="end"/>
        </w:r>
      </w:hyperlink>
    </w:p>
    <w:p>
      <w:pPr>
        <w:pStyle w:val="TOC2"/>
        <w:tabs>
          <w:tab w:val="right" w:leader="dot" w:pos="8306"/>
        </w:tabs>
      </w:pPr>
      <w:hyperlink w:anchor="_Toc10435" w:history="1">
        <w:r>
          <w:rPr>
            <w:rFonts w:ascii="仿宋" w:eastAsia="仿宋" w:hAnsi="仿宋" w:cs="仿宋" w:hint="eastAsia"/>
            <w:lang w:eastAsia="zh-CN"/>
          </w:rPr>
          <w:t>(一)、技术方案选用方向</w:t>
        </w:r>
        <w:r>
          <w:tab/>
        </w:r>
        <w:r>
          <w:fldChar w:fldCharType="begin"/>
        </w:r>
        <w:r>
          <w:instrText xml:space="preserve"> PAGEREF _Toc10435 \h </w:instrText>
        </w:r>
        <w:r>
          <w:fldChar w:fldCharType="separate"/>
        </w:r>
        <w:r>
          <w:t>40</w:t>
        </w:r>
        <w:r>
          <w:fldChar w:fldCharType="end"/>
        </w:r>
      </w:hyperlink>
    </w:p>
    <w:p>
      <w:pPr>
        <w:pStyle w:val="TOC2"/>
        <w:tabs>
          <w:tab w:val="right" w:leader="dot" w:pos="8306"/>
        </w:tabs>
      </w:pPr>
      <w:hyperlink w:anchor="_Toc4571" w:history="1">
        <w:r>
          <w:rPr>
            <w:rFonts w:ascii="仿宋" w:eastAsia="仿宋" w:hAnsi="仿宋" w:cs="仿宋" w:hint="eastAsia"/>
            <w:lang w:eastAsia="zh-CN"/>
          </w:rPr>
          <w:t>(二)、工艺技术方案选用原则</w:t>
        </w:r>
        <w:r>
          <w:tab/>
        </w:r>
        <w:r>
          <w:fldChar w:fldCharType="begin"/>
        </w:r>
        <w:r>
          <w:instrText xml:space="preserve"> PAGEREF _Toc4571 \h </w:instrText>
        </w:r>
        <w:r>
          <w:fldChar w:fldCharType="separate"/>
        </w:r>
        <w:r>
          <w:t>41</w:t>
        </w:r>
        <w:r>
          <w:fldChar w:fldCharType="end"/>
        </w:r>
      </w:hyperlink>
    </w:p>
    <w:p>
      <w:pPr>
        <w:pStyle w:val="TOC2"/>
        <w:tabs>
          <w:tab w:val="right" w:leader="dot" w:pos="8306"/>
        </w:tabs>
      </w:pPr>
      <w:hyperlink w:anchor="_Toc24360" w:history="1">
        <w:r>
          <w:rPr>
            <w:rFonts w:ascii="仿宋" w:eastAsia="仿宋" w:hAnsi="仿宋" w:cs="仿宋" w:hint="eastAsia"/>
            <w:lang w:eastAsia="zh-CN"/>
          </w:rPr>
          <w:t>(三)、工艺技术方案要求</w:t>
        </w:r>
        <w:r>
          <w:tab/>
        </w:r>
        <w:r>
          <w:fldChar w:fldCharType="begin"/>
        </w:r>
        <w:r>
          <w:instrText xml:space="preserve"> PAGEREF _Toc24360 \h </w:instrText>
        </w:r>
        <w:r>
          <w:fldChar w:fldCharType="separate"/>
        </w:r>
        <w:r>
          <w:t>44</w:t>
        </w:r>
        <w:r>
          <w:fldChar w:fldCharType="end"/>
        </w:r>
      </w:hyperlink>
    </w:p>
    <w:p>
      <w:pPr>
        <w:pStyle w:val="TOC1"/>
        <w:tabs>
          <w:tab w:val="right" w:leader="dot" w:pos="8306"/>
        </w:tabs>
      </w:pPr>
      <w:hyperlink w:anchor="_Toc24371" w:history="1">
        <w:r>
          <w:rPr>
            <w:rFonts w:ascii="仿宋" w:eastAsia="仿宋" w:hAnsi="仿宋" w:cs="仿宋" w:hint="eastAsia"/>
            <w:lang w:eastAsia="zh-CN"/>
          </w:rPr>
          <w:t>十三、营销与推广策略</w:t>
        </w:r>
        <w:r>
          <w:tab/>
        </w:r>
        <w:r>
          <w:fldChar w:fldCharType="begin"/>
        </w:r>
        <w:r>
          <w:instrText xml:space="preserve"> PAGEREF _Toc24371 \h </w:instrText>
        </w:r>
        <w:r>
          <w:fldChar w:fldCharType="separate"/>
        </w:r>
        <w:r>
          <w:t>46</w:t>
        </w:r>
        <w:r>
          <w:fldChar w:fldCharType="end"/>
        </w:r>
      </w:hyperlink>
    </w:p>
    <w:p>
      <w:pPr>
        <w:pStyle w:val="TOC2"/>
        <w:tabs>
          <w:tab w:val="right" w:leader="dot" w:pos="8306"/>
        </w:tabs>
      </w:pPr>
      <w:hyperlink w:anchor="_Toc25132" w:history="1">
        <w:r>
          <w:rPr>
            <w:rFonts w:ascii="仿宋" w:eastAsia="仿宋" w:hAnsi="仿宋" w:cs="仿宋" w:hint="eastAsia"/>
            <w:lang w:eastAsia="zh-CN"/>
          </w:rPr>
          <w:t>(一)、产品/服务定位与特点</w:t>
        </w:r>
        <w:r>
          <w:tab/>
        </w:r>
        <w:r>
          <w:fldChar w:fldCharType="begin"/>
        </w:r>
        <w:r>
          <w:instrText xml:space="preserve"> PAGEREF _Toc25132 \h </w:instrText>
        </w:r>
        <w:r>
          <w:fldChar w:fldCharType="separate"/>
        </w:r>
        <w:r>
          <w:t>46</w:t>
        </w:r>
        <w:r>
          <w:fldChar w:fldCharType="end"/>
        </w:r>
      </w:hyperlink>
    </w:p>
    <w:p>
      <w:pPr>
        <w:pStyle w:val="TOC2"/>
        <w:tabs>
          <w:tab w:val="right" w:leader="dot" w:pos="8306"/>
        </w:tabs>
      </w:pPr>
      <w:hyperlink w:anchor="_Toc24355" w:history="1">
        <w:r>
          <w:rPr>
            <w:rFonts w:ascii="仿宋" w:eastAsia="仿宋" w:hAnsi="仿宋" w:cs="仿宋" w:hint="eastAsia"/>
            <w:lang w:eastAsia="zh-CN"/>
          </w:rPr>
          <w:t>(二)、市场定位与竞争分析</w:t>
        </w:r>
        <w:r>
          <w:tab/>
        </w:r>
        <w:r>
          <w:fldChar w:fldCharType="begin"/>
        </w:r>
        <w:r>
          <w:instrText xml:space="preserve"> PAGEREF _Toc24355 \h </w:instrText>
        </w:r>
        <w:r>
          <w:fldChar w:fldCharType="separate"/>
        </w:r>
        <w:r>
          <w:t>47</w:t>
        </w:r>
        <w:r>
          <w:fldChar w:fldCharType="end"/>
        </w:r>
      </w:hyperlink>
    </w:p>
    <w:p>
      <w:pPr>
        <w:pStyle w:val="TOC2"/>
        <w:tabs>
          <w:tab w:val="right" w:leader="dot" w:pos="8306"/>
        </w:tabs>
      </w:pPr>
      <w:hyperlink w:anchor="_Toc26889" w:history="1">
        <w:r>
          <w:rPr>
            <w:rFonts w:ascii="仿宋" w:eastAsia="仿宋" w:hAnsi="仿宋" w:cs="仿宋" w:hint="eastAsia"/>
            <w:lang w:eastAsia="zh-CN"/>
          </w:rPr>
          <w:t>(三)、营销渠道与策略</w:t>
        </w:r>
        <w:r>
          <w:tab/>
        </w:r>
        <w:r>
          <w:fldChar w:fldCharType="begin"/>
        </w:r>
        <w:r>
          <w:instrText xml:space="preserve"> PAGEREF _Toc26889 \h </w:instrText>
        </w:r>
        <w:r>
          <w:fldChar w:fldCharType="separate"/>
        </w:r>
        <w:r>
          <w:t>49</w:t>
        </w:r>
        <w:r>
          <w:fldChar w:fldCharType="end"/>
        </w:r>
      </w:hyperlink>
    </w:p>
    <w:p>
      <w:pPr>
        <w:pStyle w:val="TOC2"/>
        <w:tabs>
          <w:tab w:val="right" w:leader="dot" w:pos="8306"/>
        </w:tabs>
      </w:pPr>
      <w:hyperlink w:anchor="_Toc20905" w:history="1">
        <w:r>
          <w:rPr>
            <w:rFonts w:ascii="仿宋" w:eastAsia="仿宋" w:hAnsi="仿宋" w:cs="仿宋" w:hint="eastAsia"/>
            <w:lang w:eastAsia="zh-CN"/>
          </w:rPr>
          <w:t>(四)、推广与宣传活动</w:t>
        </w:r>
        <w:r>
          <w:tab/>
        </w:r>
        <w:r>
          <w:fldChar w:fldCharType="begin"/>
        </w:r>
        <w:r>
          <w:instrText xml:space="preserve"> PAGEREF _Toc20905 \h </w:instrText>
        </w:r>
        <w:r>
          <w:fldChar w:fldCharType="separate"/>
        </w:r>
        <w:r>
          <w:t>50</w:t>
        </w:r>
        <w:r>
          <w:fldChar w:fldCharType="end"/>
        </w:r>
      </w:hyperlink>
    </w:p>
    <w:p>
      <w:pPr>
        <w:pStyle w:val="TOC1"/>
        <w:tabs>
          <w:tab w:val="right" w:leader="dot" w:pos="8306"/>
        </w:tabs>
      </w:pPr>
      <w:hyperlink w:anchor="_Toc10950" w:history="1">
        <w:r>
          <w:rPr>
            <w:rFonts w:ascii="仿宋" w:eastAsia="仿宋" w:hAnsi="仿宋" w:cs="仿宋" w:hint="eastAsia"/>
            <w:lang w:eastAsia="zh-CN"/>
          </w:rPr>
          <w:t>十四、利益相关者分析与沟通计划</w:t>
        </w:r>
        <w:r>
          <w:tab/>
        </w:r>
        <w:r>
          <w:fldChar w:fldCharType="begin"/>
        </w:r>
        <w:r>
          <w:instrText xml:space="preserve"> PAGEREF _Toc10950 \h </w:instrText>
        </w:r>
        <w:r>
          <w:fldChar w:fldCharType="separate"/>
        </w:r>
        <w:r>
          <w:t>55</w:t>
        </w:r>
        <w:r>
          <w:fldChar w:fldCharType="end"/>
        </w:r>
      </w:hyperlink>
    </w:p>
    <w:p>
      <w:pPr>
        <w:pStyle w:val="TOC2"/>
        <w:tabs>
          <w:tab w:val="right" w:leader="dot" w:pos="8306"/>
        </w:tabs>
      </w:pPr>
      <w:hyperlink w:anchor="_Toc13477" w:history="1">
        <w:r>
          <w:rPr>
            <w:rFonts w:ascii="仿宋" w:eastAsia="仿宋" w:hAnsi="仿宋" w:cs="仿宋" w:hint="eastAsia"/>
            <w:lang w:eastAsia="zh-CN"/>
          </w:rPr>
          <w:t>(一)、利益相关者分析</w:t>
        </w:r>
        <w:r>
          <w:tab/>
        </w:r>
        <w:r>
          <w:fldChar w:fldCharType="begin"/>
        </w:r>
        <w:r>
          <w:instrText xml:space="preserve"> PAGEREF _Toc13477 \h </w:instrText>
        </w:r>
        <w:r>
          <w:fldChar w:fldCharType="separate"/>
        </w:r>
        <w:r>
          <w:t>55</w:t>
        </w:r>
        <w:r>
          <w:fldChar w:fldCharType="end"/>
        </w:r>
      </w:hyperlink>
    </w:p>
    <w:p>
      <w:pPr>
        <w:pStyle w:val="TOC2"/>
        <w:tabs>
          <w:tab w:val="right" w:leader="dot" w:pos="8306"/>
        </w:tabs>
      </w:pPr>
      <w:hyperlink w:anchor="_Toc11477" w:history="1">
        <w:r>
          <w:rPr>
            <w:rFonts w:ascii="仿宋" w:eastAsia="仿宋" w:hAnsi="仿宋" w:cs="仿宋" w:hint="eastAsia"/>
            <w:lang w:eastAsia="zh-CN"/>
          </w:rPr>
          <w:t>(二)、沟通计划</w:t>
        </w:r>
        <w:r>
          <w:tab/>
        </w:r>
        <w:r>
          <w:fldChar w:fldCharType="begin"/>
        </w:r>
        <w:r>
          <w:instrText xml:space="preserve"> PAGEREF _Toc11477 \h </w:instrText>
        </w:r>
        <w:r>
          <w:fldChar w:fldCharType="separate"/>
        </w:r>
        <w:r>
          <w:t>56</w:t>
        </w:r>
        <w:r>
          <w:fldChar w:fldCharType="end"/>
        </w:r>
      </w:hyperlink>
    </w:p>
    <w:p>
      <w:pPr>
        <w:pStyle w:val="TOC1"/>
        <w:tabs>
          <w:tab w:val="right" w:leader="dot" w:pos="8306"/>
        </w:tabs>
      </w:pPr>
      <w:hyperlink w:anchor="_Toc17041" w:history="1">
        <w:r>
          <w:rPr>
            <w:rFonts w:ascii="仿宋" w:eastAsia="仿宋" w:hAnsi="仿宋" w:cs="仿宋" w:hint="eastAsia"/>
            <w:lang w:eastAsia="zh-CN"/>
          </w:rPr>
          <w:t>十五、风险识别与分类</w:t>
        </w:r>
        <w:r>
          <w:tab/>
        </w:r>
        <w:r>
          <w:fldChar w:fldCharType="begin"/>
        </w:r>
        <w:r>
          <w:instrText xml:space="preserve"> PAGEREF _Toc17041 \h </w:instrText>
        </w:r>
        <w:r>
          <w:fldChar w:fldCharType="separate"/>
        </w:r>
        <w:r>
          <w:t>57</w:t>
        </w:r>
        <w:r>
          <w:fldChar w:fldCharType="end"/>
        </w:r>
      </w:hyperlink>
    </w:p>
    <w:p>
      <w:pPr>
        <w:pStyle w:val="TOC2"/>
        <w:tabs>
          <w:tab w:val="right" w:leader="dot" w:pos="8306"/>
        </w:tabs>
      </w:pPr>
      <w:hyperlink w:anchor="_Toc1898" w:history="1">
        <w:r>
          <w:rPr>
            <w:rFonts w:ascii="仿宋" w:eastAsia="仿宋" w:hAnsi="仿宋" w:cs="仿宋" w:hint="eastAsia"/>
            <w:lang w:eastAsia="zh-CN"/>
          </w:rPr>
          <w:t>(一)、风险识别</w:t>
        </w:r>
        <w:r>
          <w:tab/>
        </w:r>
        <w:r>
          <w:fldChar w:fldCharType="begin"/>
        </w:r>
        <w:r>
          <w:instrText xml:space="preserve"> PAGEREF _Toc1898 \h </w:instrText>
        </w:r>
        <w:r>
          <w:fldChar w:fldCharType="separate"/>
        </w:r>
        <w:r>
          <w:t>57</w:t>
        </w:r>
        <w:r>
          <w:fldChar w:fldCharType="end"/>
        </w:r>
      </w:hyperlink>
    </w:p>
    <w:p>
      <w:pPr>
        <w:pStyle w:val="TOC2"/>
        <w:tabs>
          <w:tab w:val="right" w:leader="dot" w:pos="8306"/>
        </w:tabs>
      </w:pPr>
      <w:hyperlink w:anchor="_Toc25574" w:history="1">
        <w:r>
          <w:rPr>
            <w:rFonts w:ascii="仿宋" w:eastAsia="仿宋" w:hAnsi="仿宋" w:cs="仿宋" w:hint="eastAsia"/>
            <w:lang w:eastAsia="zh-CN"/>
          </w:rPr>
          <w:t>(二)、风险分类</w:t>
        </w:r>
        <w:r>
          <w:tab/>
        </w:r>
        <w:r>
          <w:fldChar w:fldCharType="begin"/>
        </w:r>
        <w:r>
          <w:instrText xml:space="preserve"> PAGEREF _Toc25574 \h </w:instrText>
        </w:r>
        <w:r>
          <w:fldChar w:fldCharType="separate"/>
        </w:r>
        <w:r>
          <w:t>59</w:t>
        </w:r>
        <w:r>
          <w:fldChar w:fldCharType="end"/>
        </w:r>
      </w:hyperlink>
    </w:p>
    <w:p>
      <w:pPr>
        <w:pStyle w:val="TOC1"/>
        <w:tabs>
          <w:tab w:val="right" w:leader="dot" w:pos="8306"/>
        </w:tabs>
      </w:pPr>
      <w:hyperlink w:anchor="_Toc21963" w:history="1">
        <w:r>
          <w:rPr>
            <w:rFonts w:ascii="仿宋" w:eastAsia="仿宋" w:hAnsi="仿宋" w:cs="仿宋" w:hint="eastAsia"/>
            <w:lang w:eastAsia="zh-CN"/>
          </w:rPr>
          <w:t>十六、草除灵乙酯项目工程方案分析</w:t>
        </w:r>
        <w:r>
          <w:tab/>
        </w:r>
        <w:r>
          <w:fldChar w:fldCharType="begin"/>
        </w:r>
        <w:r>
          <w:instrText xml:space="preserve"> PAGEREF _Toc21963 \h </w:instrText>
        </w:r>
        <w:r>
          <w:fldChar w:fldCharType="separate"/>
        </w:r>
        <w:r>
          <w:t>60</w:t>
        </w:r>
        <w:r>
          <w:fldChar w:fldCharType="end"/>
        </w:r>
      </w:hyperlink>
    </w:p>
    <w:p>
      <w:pPr>
        <w:pStyle w:val="TOC2"/>
        <w:tabs>
          <w:tab w:val="right" w:leader="dot" w:pos="8306"/>
        </w:tabs>
      </w:pPr>
      <w:hyperlink w:anchor="_Toc4286" w:history="1">
        <w:r>
          <w:rPr>
            <w:rFonts w:ascii="仿宋" w:eastAsia="仿宋" w:hAnsi="仿宋" w:cs="仿宋" w:hint="eastAsia"/>
            <w:lang w:eastAsia="zh-CN"/>
          </w:rPr>
          <w:t>(一)、建筑工程设计原则</w:t>
        </w:r>
        <w:r>
          <w:tab/>
        </w:r>
        <w:r>
          <w:fldChar w:fldCharType="begin"/>
        </w:r>
        <w:r>
          <w:instrText xml:space="preserve"> PAGEREF _Toc4286 \h </w:instrText>
        </w:r>
        <w:r>
          <w:fldChar w:fldCharType="separate"/>
        </w:r>
        <w:r>
          <w:t>60</w:t>
        </w:r>
        <w:r>
          <w:fldChar w:fldCharType="end"/>
        </w:r>
      </w:hyperlink>
    </w:p>
    <w:p>
      <w:pPr>
        <w:pStyle w:val="TOC2"/>
        <w:tabs>
          <w:tab w:val="right" w:leader="dot" w:pos="8306"/>
        </w:tabs>
      </w:pPr>
      <w:hyperlink w:anchor="_Toc31213" w:history="1">
        <w:r>
          <w:rPr>
            <w:rFonts w:ascii="仿宋" w:eastAsia="仿宋" w:hAnsi="仿宋" w:cs="仿宋" w:hint="eastAsia"/>
            <w:lang w:eastAsia="zh-CN"/>
          </w:rPr>
          <w:t>(二)、土建工程建设指标</w:t>
        </w:r>
        <w:r>
          <w:tab/>
        </w:r>
        <w:r>
          <w:fldChar w:fldCharType="begin"/>
        </w:r>
        <w:r>
          <w:instrText xml:space="preserve"> PAGEREF _Toc31213 \h </w:instrText>
        </w:r>
        <w:r>
          <w:fldChar w:fldCharType="separate"/>
        </w:r>
        <w:r>
          <w:t>64</w:t>
        </w:r>
        <w:r>
          <w:fldChar w:fldCharType="end"/>
        </w:r>
      </w:hyperlink>
    </w:p>
    <w:p>
      <w:pPr>
        <w:pStyle w:val="TOC1"/>
        <w:tabs>
          <w:tab w:val="right" w:leader="dot" w:pos="8306"/>
        </w:tabs>
      </w:pPr>
      <w:hyperlink w:anchor="_Toc19573" w:history="1">
        <w:r>
          <w:rPr>
            <w:rFonts w:ascii="仿宋" w:eastAsia="仿宋" w:hAnsi="仿宋" w:cs="仿宋" w:hint="eastAsia"/>
            <w:lang w:eastAsia="zh-CN"/>
          </w:rPr>
          <w:t>十七、草除灵乙酯项目实施保障措施</w:t>
        </w:r>
        <w:r>
          <w:tab/>
        </w:r>
        <w:r>
          <w:fldChar w:fldCharType="begin"/>
        </w:r>
        <w:r>
          <w:instrText xml:space="preserve"> PAGEREF _Toc19573 \h </w:instrText>
        </w:r>
        <w:r>
          <w:fldChar w:fldCharType="separate"/>
        </w:r>
        <w:r>
          <w:t>65</w:t>
        </w:r>
        <w:r>
          <w:fldChar w:fldCharType="end"/>
        </w:r>
      </w:hyperlink>
    </w:p>
    <w:p>
      <w:pPr>
        <w:pStyle w:val="TOC2"/>
        <w:tabs>
          <w:tab w:val="right" w:leader="dot" w:pos="8306"/>
        </w:tabs>
      </w:pPr>
      <w:hyperlink w:anchor="_Toc22034" w:history="1">
        <w:r>
          <w:rPr>
            <w:rFonts w:ascii="仿宋" w:eastAsia="仿宋" w:hAnsi="仿宋" w:cs="仿宋" w:hint="eastAsia"/>
            <w:lang w:eastAsia="zh-CN"/>
          </w:rPr>
          <w:t>(一)、草除灵乙酯项目实施保障机制</w:t>
        </w:r>
        <w:r>
          <w:tab/>
        </w:r>
        <w:r>
          <w:fldChar w:fldCharType="begin"/>
        </w:r>
        <w:r>
          <w:instrText xml:space="preserve"> PAGEREF _Toc22034 \h </w:instrText>
        </w:r>
        <w:r>
          <w:fldChar w:fldCharType="separate"/>
        </w:r>
        <w:r>
          <w:t>65</w:t>
        </w:r>
        <w:r>
          <w:fldChar w:fldCharType="end"/>
        </w:r>
      </w:hyperlink>
    </w:p>
    <w:p>
      <w:pPr>
        <w:pStyle w:val="TOC2"/>
        <w:tabs>
          <w:tab w:val="right" w:leader="dot" w:pos="8306"/>
        </w:tabs>
      </w:pPr>
      <w:hyperlink w:anchor="_Toc29520" w:history="1">
        <w:r>
          <w:rPr>
            <w:rFonts w:ascii="仿宋" w:eastAsia="仿宋" w:hAnsi="仿宋" w:cs="仿宋" w:hint="eastAsia"/>
            <w:lang w:eastAsia="zh-CN"/>
          </w:rPr>
          <w:t>(二)、草除灵乙酯项目法律合规要求</w:t>
        </w:r>
        <w:r>
          <w:tab/>
        </w:r>
        <w:r>
          <w:fldChar w:fldCharType="begin"/>
        </w:r>
        <w:r>
          <w:instrText xml:space="preserve"> PAGEREF _Toc29520 \h </w:instrText>
        </w:r>
        <w:r>
          <w:fldChar w:fldCharType="separate"/>
        </w:r>
        <w:r>
          <w:t>69</w:t>
        </w:r>
        <w:r>
          <w:fldChar w:fldCharType="end"/>
        </w:r>
      </w:hyperlink>
    </w:p>
    <w:p>
      <w:pPr>
        <w:pStyle w:val="TOC2"/>
        <w:tabs>
          <w:tab w:val="right" w:leader="dot" w:pos="8306"/>
        </w:tabs>
      </w:pPr>
      <w:hyperlink w:anchor="_Toc29768" w:history="1">
        <w:r>
          <w:rPr>
            <w:rFonts w:ascii="仿宋" w:eastAsia="仿宋" w:hAnsi="仿宋" w:cs="仿宋" w:hint="eastAsia"/>
            <w:lang w:eastAsia="zh-CN"/>
          </w:rPr>
          <w:t>(三)、草除灵乙酯项目合同管理与法律事务</w:t>
        </w:r>
        <w:r>
          <w:tab/>
        </w:r>
        <w:r>
          <w:fldChar w:fldCharType="begin"/>
        </w:r>
        <w:r>
          <w:instrText xml:space="preserve"> PAGEREF _Toc29768 \h </w:instrText>
        </w:r>
        <w:r>
          <w:fldChar w:fldCharType="separate"/>
        </w:r>
        <w:r>
          <w:t>73</w:t>
        </w:r>
        <w:r>
          <w:fldChar w:fldCharType="end"/>
        </w:r>
      </w:hyperlink>
    </w:p>
    <w:p>
      <w:pPr>
        <w:pStyle w:val="TOC2"/>
        <w:tabs>
          <w:tab w:val="right" w:leader="dot" w:pos="8306"/>
        </w:tabs>
      </w:pPr>
      <w:hyperlink w:anchor="_Toc4731" w:history="1">
        <w:r>
          <w:rPr>
            <w:rFonts w:ascii="仿宋" w:eastAsia="仿宋" w:hAnsi="仿宋" w:cs="仿宋" w:hint="eastAsia"/>
            <w:lang w:eastAsia="zh-CN"/>
          </w:rPr>
          <w:t>(四)、草除灵乙酯项目知识产权保护策略</w:t>
        </w:r>
        <w:r>
          <w:tab/>
        </w:r>
        <w:r>
          <w:fldChar w:fldCharType="begin"/>
        </w:r>
        <w:r>
          <w:instrText xml:space="preserve"> PAGEREF _Toc4731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144"/>
      <w:r>
        <w:rPr>
          <w:rFonts w:ascii="仿宋" w:eastAsia="仿宋" w:hAnsi="仿宋" w:cs="仿宋" w:hint="eastAsia"/>
          <w:sz w:val="28"/>
          <w:lang w:eastAsia="zh-CN"/>
        </w:rPr>
        <w:t>一、草除灵乙酯项目可持续发展</w:t>
      </w:r>
      <w:bookmarkEnd w:id="2"/>
    </w:p>
    <w:p>
      <w:pPr>
        <w:pStyle w:val="Heading2"/>
        <w:rPr>
          <w:rFonts w:ascii="仿宋" w:eastAsia="仿宋" w:hAnsi="仿宋" w:cs="仿宋" w:hint="eastAsia"/>
          <w:lang w:eastAsia="zh-CN"/>
        </w:rPr>
      </w:pPr>
      <w:bookmarkStart w:id="3" w:name="_Toc2085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草除灵乙酯项目中，草除灵乙酯项目团队着眼于未来，明确了可持续发展的战略方向。制定的具体可持续发展目标包括降低资源使用、采用环保技术、最大化社会效益等。这一步骤不仅有助于草除灵乙酯项目在环保和社会责任方面达到最高标准，也为未来提供了明确的指引，确保草除灵乙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可持续实践的融入草除灵乙酯项目管理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草除灵乙酯项目管理周期。从草除灵乙酯项目规划开始，草除灵乙酯项目团队就考虑了环境和社会的因素。在执行阶段，草除灵乙酯项目团队积极推动绿色技术的应用，优化资源利用。此外，关注员工的社会责任，通过培训和沟通活动提高员工对可持续发展的认知，使他们能够在日常工作中践行可持续实践。这些举措不仅为草除灵乙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650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扎根于草除灵乙酯项目的可持续发展理念，我们深信环保与社会责任是草除灵乙酯项目成功的关键支柱。在草除灵乙酯项目的每一步，我们都致力于通过创新和实践，履行对环境和社会的坚定责任。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草除灵乙酯项目团队通过引入先进的环保技术、建立高效的废物处理系统以及推动能源节约措施，积极履行环保责任。定期的环保监测和评估确保草除灵乙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草除灵乙酯项目不仅致力于自身可持续发展，还注重对社会的回馈。通过支持社区草除灵乙酯项目、参与慈善事业、提供培训机会等方式，草除灵乙酯项目积极履行社会责任。与当地社区建立积极互动，关注员工的工作与生活平衡，以及员工的身心健康，是草除灵乙酯项目在社会责任层面的关键举措。这样的实践不仅增强了草除灵乙酯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4291"/>
      <w:r>
        <w:rPr>
          <w:rFonts w:ascii="仿宋" w:eastAsia="仿宋" w:hAnsi="仿宋" w:cs="仿宋" w:hint="eastAsia"/>
          <w:sz w:val="28"/>
          <w:lang w:eastAsia="zh-CN"/>
        </w:rPr>
        <w:t>二、草除灵乙酯项目选址可行性分析</w:t>
      </w:r>
      <w:bookmarkEnd w:id="5"/>
    </w:p>
    <w:p>
      <w:pPr>
        <w:pStyle w:val="Heading2"/>
        <w:rPr>
          <w:rFonts w:ascii="仿宋" w:eastAsia="仿宋" w:hAnsi="仿宋" w:cs="仿宋" w:hint="eastAsia"/>
          <w:lang w:eastAsia="zh-CN"/>
        </w:rPr>
      </w:pPr>
      <w:bookmarkStart w:id="6" w:name="_Toc19958"/>
      <w:r>
        <w:rPr>
          <w:rFonts w:ascii="仿宋" w:eastAsia="仿宋" w:hAnsi="仿宋" w:cs="仿宋" w:hint="eastAsia"/>
          <w:lang w:eastAsia="zh-CN"/>
        </w:rPr>
        <w:t>(一)、草除灵乙酯项目选址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该草除灵乙酯项目选址位于XX省XX市XX区XXX街道</w:t>
      </w:r>
    </w:p>
    <w:p>
      <w:pPr>
        <w:pStyle w:val="Heading2"/>
        <w:ind w:firstLine="560" w:firstLineChars="200"/>
        <w:rPr>
          <w:rFonts w:ascii="仿宋" w:eastAsia="仿宋" w:hAnsi="仿宋" w:cs="仿宋" w:hint="eastAsia"/>
          <w:sz w:val="28"/>
          <w:lang w:eastAsia="zh-CN"/>
        </w:rPr>
      </w:pPr>
      <w:bookmarkStart w:id="7" w:name="_Toc15220"/>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草除灵乙酯项目的征地面积将根据草除灵乙酯项目的实际规模和需求进行精确规划。具体面积XXX平方米，旨在确保草除灵乙酯项目不仅能够满足当前的发展需求，还能够预留空间以适应未来的扩展。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净用地面积是在征地面积基础上去除不可利用面积后的实际可开发用地。具体面积XXX平方米，考虑到环保、交通、安全等多方面因素，以确保草除灵乙酯项目在整体利用效率上达到最优。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草除灵乙酯项目计划建设的建筑总规模具体面积XXX平方米。这一规模的确定综合考虑了草除灵乙酯项目的性质、规模，以及城市规划的相关要求，确保建筑布局与周边环境协调一致。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绿地率是草除灵乙酯项目用地中被规划为绿地的比例。具体面积XXX平方米，旨在通过合理规划绿地，改善草除灵乙酯项目周边环境，提升居民生活质量，并符合城市整体绿化规划。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容积率是用地上可以建设的建筑总体积与用地面积之比。具体面积XXX，通过合理的容积率规划，确保草除灵乙酯项目建筑规模与周边环境和谐共生。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草除灵乙酯项目选址与当地城市规划相一致，具体面积XXX平方米。通过与城市规划部门深入沟通，确保草除灵乙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草除灵乙酯项目选址符合当地产业政策，具体面积XXX平方米。这包括草除灵乙酯项目对当地经济的促进作用，以及对相关产业的带动效应，确保草除灵乙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用地总体要求必须符合环保和可持续发展的原则，具体面积XXX平方米。通过采用绿色建筑设计、节能减排等措施，确保草除灵乙酯项目在建设和运营过程中对环境的影响最小化，达到可持续发展的要求。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确保草除灵乙酯项目选址具备必要的公共设施配套，具体面积XXX平方米。这包括交通便利性、教育、医疗等基础设施，以提高居民生活品质，使得草除灵乙酯项目选址更具吸引力。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考虑用地总体要求对当地社会稳定性的影响，具体面积XXX平方米。通过深入了解当地社区反馈，确保草除灵乙酯项目的选址和建设过程对当地社会和谐稳定产生积极作用。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草除灵乙酯项目选址不仅符合法规和规划，还在实际操作中具有可行性。这一全面规划将为草除灵乙酯项目的成功实施提供坚实的基础，确保草除灵乙酯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1578"/>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草除灵乙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草除灵乙酯项目的设备规划和空间设计中，我们将采取灵活设备布局的措施。设备布局将根据实际需求进行灵活设计，避免不必要的浪费。通过合理规划设备摆放位置，我们将提高设备的利用率，减少设备间距，以确保草除灵乙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草除灵乙酯项目内部引入共享设施的概念，例如共享会议室、办公区等。通过这种方式，我们可以减少对资源的重复建设，提高资源共享效率，从而减小草除灵乙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9067"/>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草除灵乙酯项目的总图布置中，我们将不同功能区域进行明确的规划，以最大程度满足草除灵乙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32623"/>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草除灵乙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草除灵乙酯项目对环境的影响是综合评价的重要因素之一。我们将详细考虑选址周边的自然环境、生态保护区、水源地等情况，确保草除灵乙酯项目的建设和运营对环境影响最小化，并符合当地的环保法规标准。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对选址的评价还需充分考虑当地政府的产业政策和法规。我们将详细了解草除灵乙酯项目所在地的相关政策，确保草除灵乙酯项目的规划和运营与当地法规相符，降低不必要的法律风险。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考虑到社会稳定性对企业运营的重要性，我们将评估选址地区的社会安全情况、劳工关系、社区反馈等方面，以确保草除灵乙酯项目的建设和运营不会受到社会稳定性的负面影响。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最后，我们将综合考虑用地成本，包括土地购置费用、土地开发成本等。通过对用地成本的详细评估，我们能够做出更为精确的经济效益分析，为草除灵乙酯项目的投资决策提供有力支持。</w:t>
      </w:r>
    </w:p>
    <w:p>
      <w:pPr>
        <w:pStyle w:val="Heading1"/>
        <w:ind w:firstLine="560" w:firstLineChars="200"/>
        <w:rPr>
          <w:rFonts w:ascii="仿宋" w:eastAsia="仿宋" w:hAnsi="仿宋" w:cs="仿宋" w:hint="eastAsia"/>
          <w:sz w:val="28"/>
          <w:lang w:eastAsia="zh-CN"/>
        </w:rPr>
      </w:pPr>
      <w:bookmarkStart w:id="11" w:name="_Toc3576"/>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5915"/>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草除灵乙酯项目的技术管理特点体现在其创新导向。通过引入最先进的技术趋势和解决方案，草除灵乙酯项目致力于提升科技含量、提高质量和效率水平。这意味着我们将采用最新的工具和方法，确保草除灵乙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草除灵乙酯项目技术管理的显著特征。通过整合不同领域的技术资源，我们实现了跨学科的协同工作。这有助于优化技术架构，提高整体效能。此外，整合性策略还促进了不同技术团队之间的紧密沟通和高效合作，确保草除灵乙酯项目各方面的技术都能得到协同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草除灵乙酯项目所采用的技术。通过不断优化技术方案，草除灵乙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草除灵乙酯项目团队将在草除灵乙酯项目初期识别可能的技术风险，并采取相应的预防和应对措施。通过建立健全的风险评估机制，草除灵乙酯项目能够在实施过程中及时发现并解决潜在的技术问题，保障草除灵乙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草除灵乙酯项目中，技术将成为草除灵乙酯项目成功的有力支持。这一深度剖析揭示了技术管理在草除灵乙酯项目实施中的关键作用，为草除灵乙酯项目的技术基础奠定了坚实的基础。</w:t>
      </w:r>
    </w:p>
    <w:p>
      <w:pPr>
        <w:pStyle w:val="Heading2"/>
        <w:ind w:firstLine="560" w:firstLineChars="200"/>
        <w:rPr>
          <w:rFonts w:ascii="仿宋" w:eastAsia="仿宋" w:hAnsi="仿宋" w:cs="仿宋" w:hint="eastAsia"/>
          <w:sz w:val="28"/>
          <w:lang w:eastAsia="zh-CN"/>
        </w:rPr>
      </w:pPr>
      <w:bookmarkStart w:id="13" w:name="_Toc19677"/>
      <w:r>
        <w:rPr>
          <w:rFonts w:ascii="仿宋" w:eastAsia="仿宋" w:hAnsi="仿宋" w:cs="仿宋" w:hint="eastAsia"/>
          <w:sz w:val="28"/>
          <w:lang w:eastAsia="zh-CN"/>
        </w:rPr>
        <w:t>(二)、草除灵乙酯项目工艺技术设计方案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草除灵乙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生产经营活动方面，草除灵乙酯项目将严格按照相关行业规范要求进行组织。通过有效控制产品质量，草除灵乙酯项目将致力于为顾客提供优质的草除灵乙酯项目产品和良好的服务。这体现了草除灵乙酯项目对于生产活动合规性和质量标准的高度重视，为草除灵乙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草除灵乙酯项目注重生态效益和清洁生产原则。草除灵乙酯项目建设将紧密结合地方特色经济发展，与社会经济发展规划和区域环境保护规划方案相协调一致。通过与当地区域自然生态系统的结合，草除灵乙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草除灵乙酯项目产品具有多样化的客户需求和个性化的特点。因此，草除灵乙酯项目产品规格品种多样，且单批生产数量较小。为满足这一特点，草除灵乙酯项目承办单位将建设先进的柔性制造生产线。通过广泛应用柔性制造技术，草除灵乙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草除灵乙酯项目采用的技术具有较高的技术含量和自动化水平，处于国内先进水平。这一技术选用不仅体现了对生产效率、质量和环境友好性的高标准要求，同时为草除灵乙酯项目的可持续发展奠定了坚实的基础。</w:t>
      </w:r>
    </w:p>
    <w:p>
      <w:pPr>
        <w:pStyle w:val="Heading2"/>
        <w:ind w:firstLine="560" w:firstLineChars="200"/>
        <w:rPr>
          <w:rFonts w:ascii="仿宋" w:eastAsia="仿宋" w:hAnsi="仿宋" w:cs="仿宋" w:hint="eastAsia"/>
          <w:sz w:val="28"/>
          <w:lang w:eastAsia="zh-CN"/>
        </w:rPr>
      </w:pPr>
      <w:bookmarkStart w:id="14" w:name="_Toc27355"/>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为确保草除灵乙酯项目的高效生产和技术实施，我们制定了一套精心设计的设备选型方案，以满足草除灵乙酯项目生产、质量和环保的要求。该方案的主要特点如下：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草除灵乙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针对草除灵乙酯项目产品的多样性和小批量生产的特点，我们将建设柔性制造生产线。通过在设备选型中考虑柔性制造技术，可以灵活应对不同产品规格和生产需求，实现生产线的高度灵活性和适应性。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31443"/>
      <w:r>
        <w:rPr>
          <w:rFonts w:ascii="仿宋" w:eastAsia="仿宋" w:hAnsi="仿宋" w:cs="仿宋" w:hint="eastAsia"/>
          <w:sz w:val="28"/>
          <w:lang w:eastAsia="zh-CN"/>
        </w:rPr>
        <w:t>四、草除灵乙酯项目危机管理</w:t>
      </w:r>
      <w:bookmarkEnd w:id="15"/>
    </w:p>
    <w:p>
      <w:pPr>
        <w:pStyle w:val="Heading2"/>
        <w:rPr>
          <w:rFonts w:ascii="仿宋" w:eastAsia="仿宋" w:hAnsi="仿宋" w:cs="仿宋" w:hint="eastAsia"/>
          <w:lang w:eastAsia="zh-CN"/>
        </w:rPr>
      </w:pPr>
      <w:bookmarkStart w:id="16" w:name="_Toc29825"/>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草除灵乙酯项目危机管理中，危机预警与识别是确保草除灵乙酯项目稳健运行的核心步骤。通过建立全面的监测机制，草除灵乙酯项目团队旨在及时发现和理解潜在的风险和危机因素，以便采取及时的预防和应对措施，确保草除灵乙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首先，通过深入的风险评估，草除灵乙酯项目团队全面分析了整个草除灵乙酯项目和各个阶段可能存在的威胁。这包括准确评估每个潜在风险的发生概率和可能影响的程度，为后续危机预警提供了有力支持。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草除灵乙酯项目团队着重于明确定义草除灵乙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草除灵乙酯项目进展的持续监控，团队能够及时发现潜在问题并作出迅速反应。草除灵乙酯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在这一阶段，团队的专业素养和反应速度将发挥至关重要的作用，以确保潜在危机能够在初期得到有效的处理，最大程度地减轻负面影响。通过危机预警与识别，草除灵乙酯项目得以更有序、可控地推进。</w:t>
      </w:r>
    </w:p>
    <w:p>
      <w:pPr>
        <w:pStyle w:val="Heading2"/>
        <w:ind w:firstLine="560" w:firstLineChars="200"/>
        <w:rPr>
          <w:rFonts w:ascii="仿宋" w:eastAsia="仿宋" w:hAnsi="仿宋" w:cs="仿宋" w:hint="eastAsia"/>
          <w:sz w:val="28"/>
          <w:lang w:eastAsia="zh-CN"/>
        </w:rPr>
      </w:pPr>
      <w:bookmarkStart w:id="17" w:name="_Toc5219"/>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在危机发生时，草除灵乙酯项目团队立即行动，成立了应急小组。该小组的任务是迅速制定并实施紧急应对措施，以最小化潜在损失。以下是采取的主要措施：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暂停草除灵乙酯项目进度：为遏制危机蔓延，草除灵乙酯项目暂时停止进行，以便全面评估当前状况。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资源重新分配：重新评估草除灵乙酯项目资源的分配，确保最大限度地减小损失。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实时沟通：与关键利益相关者建立实时沟通机制，向他们传递草除灵乙酯项目危机的实际状况，保障草除灵乙酯项目核心利益。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在紧急应对的同时，草除灵乙酯项目团队强调了团队协作和有效沟通的重要性。以下是团队协作的关键举措：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信息共享机制：建立了信息共享平台，确保团队成员能够及时获取草除灵乙酯项目危机的实时信息。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领导者沟通：草除灵乙酯项目领导者通过定期会议和即时沟通工具，指导团队应对危机，保持团队稳定运行。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随着危机得到初步控制，草除灵乙酯项目团队转向制定恢复计划，以确保草除灵乙酯项目能够从中迅速恢复。主要恢复计划包括：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修复受损的进度计划：重新评估草除灵乙酯项目进度，制定修复计划，确保草除灵乙酯项目尽快回归正常进程。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重新调整资源分配：优化资源分配，确保草除灵乙酯项目在有限资源下高效运转。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风险管理机制加强：对草除灵乙酯项目风险进行全面评估，制定更强化的风险管理策略，以预防未来可能的危机。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12521"/>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15876"/>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草除灵乙酯项目的主要产品是XXXX，预计年产值为XXX万元。这一产品在市场中占据着重要的地位，其广泛的应用范围使得该草除灵乙酯项目的市场前景非常广阔。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https://d.book118.com/655032014333011103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草除灵乙酯项目规划设计方案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草除灵乙酯项目规划设计方案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草除灵乙酯项目规划设计方案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草除灵乙酯项目规划设计方案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草除灵乙酯项目规划设计方案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草除灵乙酯项目规划设计方案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草除灵乙酯项目规划设计方案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草除灵乙酯项目规划设计方案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草除灵乙酯项目规划设计方案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草除灵乙酯项目规划设计方案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草除灵乙酯项目规划设计方案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草除灵乙酯项目规划设计方案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草除灵乙酯项目规划设计方案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草除灵乙酯项目规划设计方案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草除灵乙酯项目规划设计方案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草除灵乙酯项目规划设计方案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草除灵乙酯项目规划设计方案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C3693B"/>
    <w:rsid w:val="59C369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5032014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2024-02-06T22:39:00Z</dcterms:created>
  <dcterms:modified xsi:type="dcterms:W3CDTF">2024-02-06T22:40:18Z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544BD453A0EA43D58385B6FA1C329EE6_11</vt:lpwstr>
  </property>
  <property fmtid="{D5CDD505-2E9C-101B-9397-08002B2CF9AE}" pid="3" name="KSOProductBuildVer">
    <vt:lpwstr>2052-12.1.0.16250</vt:lpwstr>
  </property>
</Properties>
</file>