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矿业测量仪器项目策划方案报告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3770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_Toc23770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61" w:history="1">
        <w:r>
          <w:rPr>
            <w:rFonts w:ascii="仿宋" w:eastAsia="仿宋" w:hAnsi="仿宋" w:cs="仿宋" w:hint="eastAsia"/>
            <w:lang w:eastAsia="zh-CN"/>
          </w:rPr>
          <w:t>一、经济影响分析</w:t>
        </w:r>
        <w:r>
          <w:tab/>
        </w:r>
        <w:r>
          <w:fldChar w:fldCharType="begin"/>
        </w:r>
        <w:r>
          <w:instrText xml:space="preserve"> PAGEREF _Toc20361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_Toc20647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6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_Toc25086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9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_Toc20309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4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_Toc17644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8" w:history="1">
        <w:r>
          <w:rPr>
            <w:rFonts w:ascii="仿宋" w:eastAsia="仿宋" w:hAnsi="仿宋" w:cs="仿宋" w:hint="eastAsia"/>
            <w:lang w:eastAsia="zh-CN"/>
          </w:rPr>
          <w:t>二、背景、必要性分析</w:t>
        </w:r>
        <w:r>
          <w:tab/>
        </w:r>
        <w:r>
          <w:fldChar w:fldCharType="begin"/>
        </w:r>
        <w:r>
          <w:instrText xml:space="preserve"> PAGEREF _Toc1608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_Toc2812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46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_Toc21746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5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_Toc6025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86" w:history="1">
        <w:r>
          <w:rPr>
            <w:rFonts w:ascii="仿宋" w:eastAsia="仿宋" w:hAnsi="仿宋" w:cs="仿宋" w:hint="eastAsia"/>
            <w:lang w:eastAsia="zh-CN"/>
          </w:rPr>
          <w:t>三、矿业测量仪器筹建公司基本信息</w:t>
        </w:r>
        <w:r>
          <w:tab/>
        </w:r>
        <w:r>
          <w:fldChar w:fldCharType="begin"/>
        </w:r>
        <w:r>
          <w:instrText xml:space="preserve"> PAGEREF _Toc13386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46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_Toc7846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03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_Toc4903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83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_Toc31383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2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_Toc5726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4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_Toc10744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0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_Toc25290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47" w:history="1">
        <w:r>
          <w:rPr>
            <w:rFonts w:ascii="仿宋" w:eastAsia="仿宋" w:hAnsi="仿宋" w:cs="仿宋" w:hint="eastAsia"/>
            <w:lang w:eastAsia="zh-CN"/>
          </w:rPr>
          <w:t>四、矿业测量仪器项目背景及必要性</w:t>
        </w:r>
        <w:r>
          <w:tab/>
        </w:r>
        <w:r>
          <w:fldChar w:fldCharType="begin"/>
        </w:r>
        <w:r>
          <w:instrText xml:space="preserve"> PAGEREF _Toc9247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4" w:history="1">
        <w:r>
          <w:rPr>
            <w:rFonts w:ascii="仿宋" w:eastAsia="仿宋" w:hAnsi="仿宋" w:cs="仿宋" w:hint="eastAsia"/>
            <w:lang w:eastAsia="zh-CN"/>
          </w:rPr>
          <w:t>(一)、积极试点示范，稳妥推进XXX产业化进程</w:t>
        </w:r>
        <w:r>
          <w:tab/>
        </w:r>
        <w:r>
          <w:fldChar w:fldCharType="begin"/>
        </w:r>
        <w:r>
          <w:instrText xml:space="preserve"> PAGEREF _Toc2224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30" w:history="1">
        <w:r>
          <w:rPr>
            <w:rFonts w:ascii="仿宋" w:eastAsia="仿宋" w:hAnsi="仿宋" w:cs="仿宋" w:hint="eastAsia"/>
            <w:lang w:eastAsia="zh-CN"/>
          </w:rPr>
          <w:t>(二)、做好政策保障，健全XXX管理体系</w:t>
        </w:r>
        <w:r>
          <w:tab/>
        </w:r>
        <w:r>
          <w:fldChar w:fldCharType="begin"/>
        </w:r>
        <w:r>
          <w:instrText xml:space="preserve"> PAGEREF _Toc23930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5" w:history="1">
        <w:r>
          <w:rPr>
            <w:rFonts w:ascii="仿宋" w:eastAsia="仿宋" w:hAnsi="仿宋" w:cs="仿宋" w:hint="eastAsia"/>
            <w:lang w:eastAsia="zh-CN"/>
          </w:rPr>
          <w:t>(三)、推进国际合作，提升XXX竞争优势</w:t>
        </w:r>
        <w:r>
          <w:tab/>
        </w:r>
        <w:r>
          <w:fldChar w:fldCharType="begin"/>
        </w:r>
        <w:r>
          <w:instrText xml:space="preserve"> PAGEREF _Toc8985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3" w:history="1">
        <w:r>
          <w:rPr>
            <w:rFonts w:ascii="仿宋" w:eastAsia="仿宋" w:hAnsi="仿宋" w:cs="仿宋" w:hint="eastAsia"/>
            <w:lang w:eastAsia="zh-CN"/>
          </w:rPr>
          <w:t>(四)、保障措施</w:t>
        </w:r>
        <w:r>
          <w:tab/>
        </w:r>
        <w:r>
          <w:fldChar w:fldCharType="begin"/>
        </w:r>
        <w:r>
          <w:instrText xml:space="preserve"> PAGEREF _Toc25593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2" w:history="1">
        <w:r>
          <w:rPr>
            <w:rFonts w:ascii="仿宋" w:eastAsia="仿宋" w:hAnsi="仿宋" w:cs="仿宋" w:hint="eastAsia"/>
            <w:lang w:eastAsia="zh-CN"/>
          </w:rPr>
          <w:t>(五)、矿业测量仪器项目实施的必要性</w:t>
        </w:r>
        <w:r>
          <w:tab/>
        </w:r>
        <w:r>
          <w:fldChar w:fldCharType="begin"/>
        </w:r>
        <w:r>
          <w:instrText xml:space="preserve"> PAGEREF _Toc4882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93" w:history="1">
        <w:r>
          <w:rPr>
            <w:rFonts w:ascii="仿宋" w:eastAsia="仿宋" w:hAnsi="仿宋" w:cs="仿宋" w:hint="eastAsia"/>
            <w:lang w:eastAsia="zh-CN"/>
          </w:rPr>
          <w:t>五、矿业测量仪器项目建设单位说明</w:t>
        </w:r>
        <w:r>
          <w:tab/>
        </w:r>
        <w:r>
          <w:fldChar w:fldCharType="begin"/>
        </w:r>
        <w:r>
          <w:instrText xml:space="preserve"> PAGEREF _Toc31693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69" w:history="1">
        <w:r>
          <w:rPr>
            <w:rFonts w:ascii="仿宋" w:eastAsia="仿宋" w:hAnsi="仿宋" w:cs="仿宋" w:hint="eastAsia"/>
            <w:lang w:eastAsia="zh-CN"/>
          </w:rPr>
          <w:t>(一)、矿业测量仪器项目承办单位基本情况</w:t>
        </w:r>
        <w:r>
          <w:tab/>
        </w:r>
        <w:r>
          <w:fldChar w:fldCharType="begin"/>
        </w:r>
        <w:r>
          <w:instrText xml:space="preserve"> PAGEREF _Toc15869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5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_Toc9975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18" w:history="1">
        <w:r>
          <w:rPr>
            <w:rFonts w:ascii="仿宋" w:eastAsia="仿宋" w:hAnsi="仿宋" w:cs="仿宋" w:hint="eastAsia"/>
            <w:lang w:eastAsia="zh-CN"/>
          </w:rPr>
          <w:t>六、土建工程说明</w:t>
        </w:r>
        <w:r>
          <w:tab/>
        </w:r>
        <w:r>
          <w:fldChar w:fldCharType="begin"/>
        </w:r>
        <w:r>
          <w:instrText xml:space="preserve"> PAGEREF _Toc12118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_Toc5763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84" w:history="1">
        <w:r>
          <w:rPr>
            <w:rFonts w:ascii="仿宋" w:eastAsia="仿宋" w:hAnsi="仿宋" w:cs="仿宋" w:hint="eastAsia"/>
            <w:lang w:eastAsia="zh-CN"/>
          </w:rPr>
          <w:t>(二)、矿业测量仪器项目工程建设标准规范</w:t>
        </w:r>
        <w:r>
          <w:tab/>
        </w:r>
        <w:r>
          <w:fldChar w:fldCharType="begin"/>
        </w:r>
        <w:r>
          <w:instrText xml:space="preserve"> PAGEREF _Toc16784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4" w:history="1">
        <w:r>
          <w:rPr>
            <w:rFonts w:ascii="仿宋" w:eastAsia="仿宋" w:hAnsi="仿宋" w:cs="仿宋" w:hint="eastAsia"/>
            <w:lang w:eastAsia="zh-CN"/>
          </w:rPr>
          <w:t>(三)、矿业测量仪器项目总平面设计要求</w:t>
        </w:r>
        <w:r>
          <w:tab/>
        </w:r>
        <w:r>
          <w:fldChar w:fldCharType="begin"/>
        </w:r>
        <w:r>
          <w:instrText xml:space="preserve"> PAGEREF _Toc14944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9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_Toc20219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0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_Toc3380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0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_Toc13020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4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_Toc25504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13" w:history="1">
        <w:r>
          <w:rPr>
            <w:rFonts w:ascii="仿宋" w:eastAsia="仿宋" w:hAnsi="仿宋" w:cs="仿宋" w:hint="eastAsia"/>
            <w:lang w:eastAsia="zh-CN"/>
          </w:rPr>
          <w:t>七、矿业测量仪器项目建设背景</w:t>
        </w:r>
        <w:r>
          <w:tab/>
        </w:r>
        <w:r>
          <w:fldChar w:fldCharType="begin"/>
        </w:r>
        <w:r>
          <w:instrText xml:space="preserve"> PAGEREF _Toc25613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" w:history="1">
        <w:r>
          <w:rPr>
            <w:rFonts w:ascii="仿宋" w:eastAsia="仿宋" w:hAnsi="仿宋" w:cs="仿宋" w:hint="eastAsia"/>
            <w:lang w:eastAsia="zh-CN"/>
          </w:rPr>
          <w:t>(一)、矿业测量仪器项目提出背景</w:t>
        </w:r>
        <w:r>
          <w:tab/>
        </w:r>
        <w:r>
          <w:fldChar w:fldCharType="begin"/>
        </w:r>
        <w:r>
          <w:instrText xml:space="preserve"> PAGEREF _Toc717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0" w:history="1">
        <w:r>
          <w:rPr>
            <w:rFonts w:ascii="仿宋" w:eastAsia="仿宋" w:hAnsi="仿宋" w:cs="仿宋" w:hint="eastAsia"/>
            <w:lang w:eastAsia="zh-CN"/>
          </w:rPr>
          <w:t>(二)、矿业测量仪器项目建设的必要性</w:t>
        </w:r>
        <w:r>
          <w:tab/>
        </w:r>
        <w:r>
          <w:fldChar w:fldCharType="begin"/>
        </w:r>
        <w:r>
          <w:instrText xml:space="preserve"> PAGEREF _Toc32230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53" w:history="1">
        <w:r>
          <w:rPr>
            <w:rFonts w:ascii="仿宋" w:eastAsia="仿宋" w:hAnsi="仿宋" w:cs="仿宋" w:hint="eastAsia"/>
            <w:lang w:eastAsia="zh-CN"/>
          </w:rPr>
          <w:t>(三)、矿业测量仪器项目建设的可行性</w:t>
        </w:r>
        <w:r>
          <w:tab/>
        </w:r>
        <w:r>
          <w:fldChar w:fldCharType="begin"/>
        </w:r>
        <w:r>
          <w:instrText xml:space="preserve"> PAGEREF _Toc8253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98" w:history="1">
        <w:r>
          <w:rPr>
            <w:rFonts w:ascii="仿宋" w:eastAsia="仿宋" w:hAnsi="仿宋" w:cs="仿宋" w:hint="eastAsia"/>
            <w:lang w:eastAsia="zh-CN"/>
          </w:rPr>
          <w:t>八、组织架构分析</w:t>
        </w:r>
        <w:r>
          <w:tab/>
        </w:r>
        <w:r>
          <w:fldChar w:fldCharType="begin"/>
        </w:r>
        <w:r>
          <w:instrText xml:space="preserve"> PAGEREF _Toc28998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0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_Toc15660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63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_Toc9963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717" w:history="1">
        <w:r>
          <w:rPr>
            <w:rFonts w:ascii="仿宋" w:eastAsia="仿宋" w:hAnsi="仿宋" w:cs="仿宋" w:hint="eastAsia"/>
            <w:lang w:eastAsia="zh-CN"/>
          </w:rPr>
          <w:t>九、产品或服务</w:t>
        </w:r>
        <w:r>
          <w:tab/>
        </w:r>
        <w:r>
          <w:fldChar w:fldCharType="begin"/>
        </w:r>
        <w:r>
          <w:instrText xml:space="preserve"> PAGEREF _Toc8717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7" w:history="1">
        <w:r>
          <w:rPr>
            <w:rFonts w:ascii="仿宋" w:eastAsia="仿宋" w:hAnsi="仿宋" w:cs="仿宋" w:hint="eastAsia"/>
            <w:lang w:eastAsia="zh-CN"/>
          </w:rPr>
          <w:t>(一)、产品或服务描述</w:t>
        </w:r>
        <w:r>
          <w:tab/>
        </w:r>
        <w:r>
          <w:fldChar w:fldCharType="begin"/>
        </w:r>
        <w:r>
          <w:instrText xml:space="preserve"> PAGEREF _Toc25977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8" w:history="1">
        <w:r>
          <w:rPr>
            <w:rFonts w:ascii="仿宋" w:eastAsia="仿宋" w:hAnsi="仿宋" w:cs="仿宋" w:hint="eastAsia"/>
            <w:lang w:eastAsia="zh-CN"/>
          </w:rPr>
          <w:t>(二)、产品或服务优势</w:t>
        </w:r>
        <w:r>
          <w:tab/>
        </w:r>
        <w:r>
          <w:fldChar w:fldCharType="begin"/>
        </w:r>
        <w:r>
          <w:instrText xml:space="preserve"> PAGEREF _Toc8938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5" w:history="1">
        <w:r>
          <w:rPr>
            <w:rFonts w:ascii="仿宋" w:eastAsia="仿宋" w:hAnsi="仿宋" w:cs="仿宋" w:hint="eastAsia"/>
            <w:lang w:eastAsia="zh-CN"/>
          </w:rPr>
          <w:t>(三)、知识产权保护</w:t>
        </w:r>
        <w:r>
          <w:tab/>
        </w:r>
        <w:r>
          <w:fldChar w:fldCharType="begin"/>
        </w:r>
        <w:r>
          <w:instrText xml:space="preserve"> PAGEREF _Toc8425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63" w:history="1">
        <w:r>
          <w:rPr>
            <w:rFonts w:ascii="仿宋" w:eastAsia="仿宋" w:hAnsi="仿宋" w:cs="仿宋" w:hint="eastAsia"/>
            <w:lang w:eastAsia="zh-CN"/>
          </w:rPr>
          <w:t>十、矿业测量仪器促销策略</w:t>
        </w:r>
        <w:r>
          <w:tab/>
        </w:r>
        <w:r>
          <w:fldChar w:fldCharType="begin"/>
        </w:r>
        <w:r>
          <w:instrText xml:space="preserve"> PAGEREF _Toc23463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9" w:history="1">
        <w:r>
          <w:rPr>
            <w:rFonts w:ascii="仿宋" w:eastAsia="仿宋" w:hAnsi="仿宋" w:cs="仿宋" w:hint="eastAsia"/>
            <w:lang w:eastAsia="zh-CN"/>
          </w:rPr>
          <w:t>(一)、广告与宣传</w:t>
        </w:r>
        <w:r>
          <w:tab/>
        </w:r>
        <w:r>
          <w:fldChar w:fldCharType="begin"/>
        </w:r>
        <w:r>
          <w:instrText xml:space="preserve"> PAGEREF _Toc17969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0" w:history="1">
        <w:r>
          <w:rPr>
            <w:rFonts w:ascii="仿宋" w:eastAsia="仿宋" w:hAnsi="仿宋" w:cs="仿宋" w:hint="eastAsia"/>
            <w:lang w:eastAsia="zh-CN"/>
          </w:rPr>
          <w:t>(二)、促销活动</w:t>
        </w:r>
        <w:r>
          <w:tab/>
        </w:r>
        <w:r>
          <w:fldChar w:fldCharType="begin"/>
        </w:r>
        <w:r>
          <w:instrText xml:space="preserve"> PAGEREF _Toc19320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1" w:history="1">
        <w:r>
          <w:rPr>
            <w:rFonts w:ascii="仿宋" w:eastAsia="仿宋" w:hAnsi="仿宋" w:cs="仿宋" w:hint="eastAsia"/>
            <w:lang w:eastAsia="zh-CN"/>
          </w:rPr>
          <w:t>(三)、品牌推广</w:t>
        </w:r>
        <w:r>
          <w:tab/>
        </w:r>
        <w:r>
          <w:fldChar w:fldCharType="begin"/>
        </w:r>
        <w:r>
          <w:instrText xml:space="preserve"> PAGEREF _Toc28001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67" w:history="1">
        <w:r>
          <w:rPr>
            <w:rFonts w:ascii="仿宋" w:eastAsia="仿宋" w:hAnsi="仿宋" w:cs="仿宋" w:hint="eastAsia"/>
            <w:lang w:eastAsia="zh-CN"/>
          </w:rPr>
          <w:t>(四)、数字营销</w:t>
        </w:r>
        <w:r>
          <w:tab/>
        </w:r>
        <w:r>
          <w:fldChar w:fldCharType="begin"/>
        </w:r>
        <w:r>
          <w:instrText xml:space="preserve"> PAGEREF _Toc12567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53" w:history="1">
        <w:r>
          <w:rPr>
            <w:rFonts w:ascii="仿宋" w:eastAsia="仿宋" w:hAnsi="仿宋" w:cs="仿宋" w:hint="eastAsia"/>
            <w:lang w:eastAsia="zh-CN"/>
          </w:rPr>
          <w:t>十一、产品规划方案</w:t>
        </w:r>
        <w:r>
          <w:tab/>
        </w:r>
        <w:r>
          <w:fldChar w:fldCharType="begin"/>
        </w:r>
        <w:r>
          <w:instrText xml:space="preserve"> PAGEREF _Toc28053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70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_Toc21870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71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_Toc26971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06" w:history="1">
        <w:r>
          <w:rPr>
            <w:rFonts w:ascii="仿宋" w:eastAsia="仿宋" w:hAnsi="仿宋" w:cs="仿宋" w:hint="eastAsia"/>
            <w:lang w:eastAsia="zh-CN"/>
          </w:rPr>
          <w:t>十二、矿业测量仪器行业定价策略</w:t>
        </w:r>
        <w:r>
          <w:tab/>
        </w:r>
        <w:r>
          <w:fldChar w:fldCharType="begin"/>
        </w:r>
        <w:r>
          <w:instrText xml:space="preserve"> PAGEREF _Toc8406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2" w:history="1">
        <w:r>
          <w:rPr>
            <w:rFonts w:ascii="仿宋" w:eastAsia="仿宋" w:hAnsi="仿宋" w:cs="仿宋" w:hint="eastAsia"/>
            <w:lang w:eastAsia="zh-CN"/>
          </w:rPr>
          <w:t>(一)、市场定位与竞争分析</w:t>
        </w:r>
        <w:r>
          <w:tab/>
        </w:r>
        <w:r>
          <w:fldChar w:fldCharType="begin"/>
        </w:r>
        <w:r>
          <w:instrText xml:space="preserve"> PAGEREF _Toc24462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5" w:history="1">
        <w:r>
          <w:rPr>
            <w:rFonts w:ascii="仿宋" w:eastAsia="仿宋" w:hAnsi="仿宋" w:cs="仿宋" w:hint="eastAsia"/>
            <w:lang w:eastAsia="zh-CN"/>
          </w:rPr>
          <w:t>(二)、成本考虑</w:t>
        </w:r>
        <w:r>
          <w:tab/>
        </w:r>
        <w:r>
          <w:fldChar w:fldCharType="begin"/>
        </w:r>
        <w:r>
          <w:instrText xml:space="preserve"> PAGEREF _Toc30495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64" w:history="1">
        <w:r>
          <w:rPr>
            <w:rFonts w:ascii="仿宋" w:eastAsia="仿宋" w:hAnsi="仿宋" w:cs="仿宋" w:hint="eastAsia"/>
            <w:lang w:eastAsia="zh-CN"/>
          </w:rPr>
          <w:t>(三)、产品定位与品质定价</w:t>
        </w:r>
        <w:r>
          <w:tab/>
        </w:r>
        <w:r>
          <w:fldChar w:fldCharType="begin"/>
        </w:r>
        <w:r>
          <w:instrText xml:space="preserve"> PAGEREF _Toc27564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9" w:history="1">
        <w:r>
          <w:rPr>
            <w:rFonts w:ascii="仿宋" w:eastAsia="仿宋" w:hAnsi="仿宋" w:cs="仿宋" w:hint="eastAsia"/>
            <w:lang w:eastAsia="zh-CN"/>
          </w:rPr>
          <w:t>(四)、市场调研与需求分析</w:t>
        </w:r>
        <w:r>
          <w:tab/>
        </w:r>
        <w:r>
          <w:fldChar w:fldCharType="begin"/>
        </w:r>
        <w:r>
          <w:instrText xml:space="preserve"> PAGEREF _Toc30969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6" w:history="1">
        <w:r>
          <w:rPr>
            <w:rFonts w:ascii="仿宋" w:eastAsia="仿宋" w:hAnsi="仿宋" w:cs="仿宋" w:hint="eastAsia"/>
            <w:lang w:eastAsia="zh-CN"/>
          </w:rPr>
          <w:t>(五)、销售渠道与渠道定价</w:t>
        </w:r>
        <w:r>
          <w:tab/>
        </w:r>
        <w:r>
          <w:fldChar w:fldCharType="begin"/>
        </w:r>
        <w:r>
          <w:instrText xml:space="preserve"> PAGEREF _Toc31276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3" w:history="1">
        <w:r>
          <w:rPr>
            <w:rFonts w:ascii="仿宋" w:eastAsia="仿宋" w:hAnsi="仿宋" w:cs="仿宋" w:hint="eastAsia"/>
            <w:lang w:eastAsia="zh-CN"/>
          </w:rPr>
          <w:t>(六)、促销与折扣策略</w:t>
        </w:r>
        <w:r>
          <w:tab/>
        </w:r>
        <w:r>
          <w:fldChar w:fldCharType="begin"/>
        </w:r>
        <w:r>
          <w:instrText xml:space="preserve"> PAGEREF _Toc32113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0" w:history="1">
        <w:r>
          <w:rPr>
            <w:rFonts w:ascii="仿宋" w:eastAsia="仿宋" w:hAnsi="仿宋" w:cs="仿宋" w:hint="eastAsia"/>
            <w:lang w:eastAsia="zh-CN"/>
          </w:rPr>
          <w:t>(七)、价格弹性与市场反应</w:t>
        </w:r>
        <w:r>
          <w:tab/>
        </w:r>
        <w:r>
          <w:fldChar w:fldCharType="begin"/>
        </w:r>
        <w:r>
          <w:instrText xml:space="preserve"> PAGEREF _Toc6260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6" w:history="1">
        <w:r>
          <w:rPr>
            <w:rFonts w:ascii="仿宋" w:eastAsia="仿宋" w:hAnsi="仿宋" w:cs="仿宋" w:hint="eastAsia"/>
            <w:lang w:eastAsia="zh-CN"/>
          </w:rPr>
          <w:t>(八)、竞争策略与定价战略</w:t>
        </w:r>
        <w:r>
          <w:tab/>
        </w:r>
        <w:r>
          <w:fldChar w:fldCharType="begin"/>
        </w:r>
        <w:r>
          <w:instrText xml:space="preserve"> PAGEREF _Toc27816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0" w:history="1">
        <w:r>
          <w:rPr>
            <w:rFonts w:ascii="仿宋" w:eastAsia="仿宋" w:hAnsi="仿宋" w:cs="仿宋" w:hint="eastAsia"/>
            <w:lang w:eastAsia="zh-CN"/>
          </w:rPr>
          <w:t>十三、环境和生态影响分析</w:t>
        </w:r>
        <w:r>
          <w:tab/>
        </w:r>
        <w:r>
          <w:fldChar w:fldCharType="begin"/>
        </w:r>
        <w:r>
          <w:instrText xml:space="preserve"> PAGEREF _Toc1350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0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_Toc11500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6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_Toc3562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_Toc7634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_Toc25953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0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_Toc14608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60" w:history="1">
        <w:r>
          <w:rPr>
            <w:rFonts w:ascii="仿宋" w:eastAsia="仿宋" w:hAnsi="仿宋" w:cs="仿宋" w:hint="eastAsia"/>
            <w:lang w:eastAsia="zh-CN"/>
          </w:rPr>
          <w:t>十四、竞争分析</w:t>
        </w:r>
        <w:r>
          <w:tab/>
        </w:r>
        <w:r>
          <w:fldChar w:fldCharType="begin"/>
        </w:r>
        <w:r>
          <w:instrText xml:space="preserve"> PAGEREF _Toc20060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7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_Toc28447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63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_Toc30163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0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_Toc17900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9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_Toc2929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38" w:history="1">
        <w:r>
          <w:rPr>
            <w:rFonts w:ascii="仿宋" w:eastAsia="仿宋" w:hAnsi="仿宋" w:cs="仿宋" w:hint="eastAsia"/>
            <w:lang w:eastAsia="zh-CN"/>
          </w:rPr>
          <w:t>十五、矿业测量仪器行业行业创新驱动</w:t>
        </w:r>
        <w:r>
          <w:tab/>
        </w:r>
        <w:r>
          <w:fldChar w:fldCharType="begin"/>
        </w:r>
        <w:r>
          <w:instrText xml:space="preserve"> PAGEREF _Toc12838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9" w:history="1">
        <w:r>
          <w:rPr>
            <w:rFonts w:ascii="仿宋" w:eastAsia="仿宋" w:hAnsi="仿宋" w:cs="仿宋" w:hint="eastAsia"/>
            <w:lang w:eastAsia="zh-CN"/>
          </w:rPr>
          <w:t>(一)、技术创新</w:t>
        </w:r>
        <w:r>
          <w:tab/>
        </w:r>
        <w:r>
          <w:fldChar w:fldCharType="begin"/>
        </w:r>
        <w:r>
          <w:instrText xml:space="preserve"> PAGEREF _Toc20009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0" w:history="1">
        <w:r>
          <w:rPr>
            <w:rFonts w:ascii="仿宋" w:eastAsia="仿宋" w:hAnsi="仿宋" w:cs="仿宋" w:hint="eastAsia"/>
            <w:lang w:eastAsia="zh-CN"/>
          </w:rPr>
          <w:t>(二)、设计创新</w:t>
        </w:r>
        <w:r>
          <w:tab/>
        </w:r>
        <w:r>
          <w:fldChar w:fldCharType="begin"/>
        </w:r>
        <w:r>
          <w:instrText xml:space="preserve"> PAGEREF _Toc10220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02" w:history="1">
        <w:r>
          <w:rPr>
            <w:rFonts w:ascii="仿宋" w:eastAsia="仿宋" w:hAnsi="仿宋" w:cs="仿宋" w:hint="eastAsia"/>
            <w:lang w:eastAsia="zh-CN"/>
          </w:rPr>
          <w:t>(三)、材料创新</w:t>
        </w:r>
        <w:r>
          <w:tab/>
        </w:r>
        <w:r>
          <w:fldChar w:fldCharType="begin"/>
        </w:r>
        <w:r>
          <w:instrText xml:space="preserve"> PAGEREF _Toc14002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" w:history="1">
        <w:r>
          <w:rPr>
            <w:rFonts w:ascii="仿宋" w:eastAsia="仿宋" w:hAnsi="仿宋" w:cs="仿宋" w:hint="eastAsia"/>
            <w:lang w:eastAsia="zh-CN"/>
          </w:rPr>
          <w:t>(四)、营销创新</w:t>
        </w:r>
        <w:r>
          <w:tab/>
        </w:r>
        <w:r>
          <w:fldChar w:fldCharType="begin"/>
        </w:r>
        <w:r>
          <w:instrText xml:space="preserve"> PAGEREF _Toc1505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5" w:history="1">
        <w:r>
          <w:rPr>
            <w:rFonts w:ascii="仿宋" w:eastAsia="仿宋" w:hAnsi="仿宋" w:cs="仿宋" w:hint="eastAsia"/>
            <w:lang w:eastAsia="zh-CN"/>
          </w:rPr>
          <w:t>十六、矿业测量仪器国际化战略</w:t>
        </w:r>
        <w:r>
          <w:tab/>
        </w:r>
        <w:r>
          <w:fldChar w:fldCharType="begin"/>
        </w:r>
        <w:r>
          <w:instrText xml:space="preserve"> PAGEREF _Toc30405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3" w:history="1">
        <w:r>
          <w:rPr>
            <w:rFonts w:ascii="仿宋" w:eastAsia="仿宋" w:hAnsi="仿宋" w:cs="仿宋" w:hint="eastAsia"/>
            <w:lang w:eastAsia="zh-CN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_Toc22003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0" w:history="1">
        <w:r>
          <w:rPr>
            <w:rFonts w:ascii="仿宋" w:eastAsia="仿宋" w:hAnsi="仿宋" w:cs="仿宋" w:hint="eastAsia"/>
            <w:lang w:eastAsia="zh-CN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_Toc31560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9" w:history="1">
        <w:r>
          <w:rPr>
            <w:rFonts w:ascii="仿宋" w:eastAsia="仿宋" w:hAnsi="仿宋" w:cs="仿宋" w:hint="eastAsia"/>
            <w:lang w:eastAsia="zh-CN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_Toc31069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84" w:history="1">
        <w:r>
          <w:rPr>
            <w:rFonts w:ascii="仿宋" w:eastAsia="仿宋" w:hAnsi="仿宋" w:cs="仿宋" w:hint="eastAsia"/>
            <w:lang w:eastAsia="zh-CN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_Toc20684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09" w:history="1">
        <w:r>
          <w:rPr>
            <w:rFonts w:ascii="仿宋" w:eastAsia="仿宋" w:hAnsi="仿宋" w:cs="仿宋" w:hint="eastAsia"/>
            <w:lang w:eastAsia="zh-CN"/>
          </w:rPr>
          <w:t>十七、环保分析</w:t>
        </w:r>
        <w:r>
          <w:tab/>
        </w:r>
        <w:r>
          <w:fldChar w:fldCharType="begin"/>
        </w:r>
        <w:r>
          <w:instrText xml:space="preserve"> PAGEREF _Toc16809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_Toc1287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8102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_Toc18102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3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_Toc13631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_Toc2583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_Toc14508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5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_Toc14915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3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_Toc3943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3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_Toc15473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39" w:history="1">
        <w:r>
          <w:rPr>
            <w:rFonts w:ascii="仿宋" w:eastAsia="仿宋" w:hAnsi="仿宋" w:cs="仿宋" w:hint="eastAsia"/>
            <w:lang w:eastAsia="zh-CN"/>
          </w:rPr>
          <w:t>十八、矿业测量仪器项目安全现状评价报告的存档与发布</w:t>
        </w:r>
        <w:r>
          <w:tab/>
        </w:r>
        <w:r>
          <w:fldChar w:fldCharType="begin"/>
        </w:r>
        <w:r>
          <w:instrText xml:space="preserve"> PAGEREF _Toc16739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70" w:history="1">
        <w:r>
          <w:rPr>
            <w:rFonts w:ascii="仿宋" w:eastAsia="仿宋" w:hAnsi="仿宋" w:cs="仿宋" w:hint="eastAsia"/>
            <w:lang w:eastAsia="zh-CN"/>
          </w:rPr>
          <w:t>(一)、存档程序</w:t>
        </w:r>
        <w:r>
          <w:tab/>
        </w:r>
        <w:r>
          <w:fldChar w:fldCharType="begin"/>
        </w:r>
        <w:r>
          <w:instrText xml:space="preserve"> PAGEREF _Toc6670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7" w:history="1">
        <w:r>
          <w:rPr>
            <w:rFonts w:ascii="仿宋" w:eastAsia="仿宋" w:hAnsi="仿宋" w:cs="仿宋" w:hint="eastAsia"/>
            <w:lang w:eastAsia="zh-CN"/>
          </w:rPr>
          <w:t>(二)、存档内容</w:t>
        </w:r>
        <w:r>
          <w:tab/>
        </w:r>
        <w:r>
          <w:fldChar w:fldCharType="begin"/>
        </w:r>
        <w:r>
          <w:instrText xml:space="preserve"> PAGEREF _Toc30327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8" w:history="1">
        <w:r>
          <w:rPr>
            <w:rFonts w:ascii="仿宋" w:eastAsia="仿宋" w:hAnsi="仿宋" w:cs="仿宋" w:hint="eastAsia"/>
            <w:lang w:eastAsia="zh-CN"/>
          </w:rPr>
          <w:t>(三)、存档地点</w:t>
        </w:r>
        <w:r>
          <w:tab/>
        </w:r>
        <w:r>
          <w:fldChar w:fldCharType="begin"/>
        </w:r>
        <w:r>
          <w:instrText xml:space="preserve"> PAGEREF _Toc5938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29" w:history="1">
        <w:r>
          <w:rPr>
            <w:rFonts w:ascii="仿宋" w:eastAsia="仿宋" w:hAnsi="仿宋" w:cs="仿宋" w:hint="eastAsia"/>
            <w:lang w:eastAsia="zh-CN"/>
          </w:rPr>
          <w:t>(四)、报告发布</w:t>
        </w:r>
        <w:r>
          <w:tab/>
        </w:r>
        <w:r>
          <w:fldChar w:fldCharType="begin"/>
        </w:r>
        <w:r>
          <w:instrText xml:space="preserve"> PAGEREF _Toc6029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83" w:history="1">
        <w:r>
          <w:rPr>
            <w:rFonts w:ascii="仿宋" w:eastAsia="仿宋" w:hAnsi="仿宋" w:cs="仿宋" w:hint="eastAsia"/>
            <w:lang w:eastAsia="zh-CN"/>
          </w:rPr>
          <w:t>十九、技术支持与维护</w:t>
        </w:r>
        <w:r>
          <w:tab/>
        </w:r>
        <w:r>
          <w:fldChar w:fldCharType="begin"/>
        </w:r>
        <w:r>
          <w:instrText xml:space="preserve"> PAGEREF _Toc8583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" w:history="1">
        <w:r>
          <w:rPr>
            <w:rFonts w:ascii="仿宋" w:eastAsia="仿宋" w:hAnsi="仿宋" w:cs="仿宋" w:hint="eastAsia"/>
            <w:lang w:eastAsia="zh-CN"/>
          </w:rPr>
          <w:t>(一)、技术支持策略</w:t>
        </w:r>
        <w:r>
          <w:tab/>
        </w:r>
        <w:r>
          <w:fldChar w:fldCharType="begin"/>
        </w:r>
        <w:r>
          <w:instrText xml:space="preserve"> PAGEREF _Toc2669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" w:history="1">
        <w:r>
          <w:rPr>
            <w:rFonts w:ascii="仿宋" w:eastAsia="仿宋" w:hAnsi="仿宋" w:cs="仿宋" w:hint="eastAsia"/>
            <w:lang w:eastAsia="zh-CN"/>
          </w:rPr>
          <w:t>(二)、设备维护计划</w:t>
        </w:r>
        <w:r>
          <w:tab/>
        </w:r>
        <w:r>
          <w:fldChar w:fldCharType="begin"/>
        </w:r>
        <w:r>
          <w:instrText xml:space="preserve"> PAGEREF _Toc878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1" w:history="1">
        <w:r>
          <w:rPr>
            <w:rFonts w:ascii="仿宋" w:eastAsia="仿宋" w:hAnsi="仿宋" w:cs="仿宋" w:hint="eastAsia"/>
            <w:lang w:eastAsia="zh-CN"/>
          </w:rPr>
          <w:t>(三)、紧急事件计划</w:t>
        </w:r>
        <w:r>
          <w:tab/>
        </w:r>
        <w:r>
          <w:fldChar w:fldCharType="begin"/>
        </w:r>
        <w:r>
          <w:instrText xml:space="preserve"> PAGEREF _Toc25791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01" w:history="1">
        <w:r>
          <w:rPr>
            <w:rFonts w:ascii="仿宋" w:eastAsia="仿宋" w:hAnsi="仿宋" w:cs="仿宋" w:hint="eastAsia"/>
            <w:lang w:eastAsia="zh-CN"/>
          </w:rPr>
          <w:t>二十、市场营销策略</w:t>
        </w:r>
        <w:r>
          <w:tab/>
        </w:r>
        <w:r>
          <w:fldChar w:fldCharType="begin"/>
        </w:r>
        <w:r>
          <w:instrText xml:space="preserve"> PAGEREF _Toc6201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6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_Toc14436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4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_Toc26894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2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_Toc13372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1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_Toc18721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00" w:history="1">
        <w:r>
          <w:rPr>
            <w:rFonts w:ascii="仿宋" w:eastAsia="仿宋" w:hAnsi="仿宋" w:cs="仿宋" w:hint="eastAsia"/>
            <w:lang w:eastAsia="zh-CN"/>
          </w:rPr>
          <w:t>二十一、战略钟</w:t>
        </w:r>
        <w:r>
          <w:tab/>
        </w:r>
        <w:r>
          <w:fldChar w:fldCharType="begin"/>
        </w:r>
        <w:r>
          <w:instrText xml:space="preserve"> PAGEREF _Toc15700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02" w:history="1">
        <w:r>
          <w:rPr>
            <w:rFonts w:ascii="仿宋" w:eastAsia="仿宋" w:hAnsi="仿宋" w:cs="仿宋" w:hint="eastAsia"/>
            <w:lang w:eastAsia="zh-CN"/>
          </w:rPr>
          <w:t>(一)、战略钟</w:t>
        </w:r>
        <w:r>
          <w:tab/>
        </w:r>
        <w:r>
          <w:fldChar w:fldCharType="begin"/>
        </w:r>
        <w:r>
          <w:instrText xml:space="preserve"> PAGEREF _Toc17802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65" w:history="1">
        <w:r>
          <w:rPr>
            <w:rFonts w:ascii="仿宋" w:eastAsia="仿宋" w:hAnsi="仿宋" w:cs="仿宋" w:hint="eastAsia"/>
            <w:lang w:eastAsia="zh-CN"/>
          </w:rPr>
          <w:t>二十二安全与环境问题的沟通与协调</w:t>
        </w:r>
        <w:r>
          <w:tab/>
        </w:r>
        <w:r>
          <w:fldChar w:fldCharType="begin"/>
        </w:r>
        <w:r>
          <w:instrText xml:space="preserve"> PAGEREF _Toc17965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2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_Toc24932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0" w:history="1">
        <w:r>
          <w:rPr>
            <w:rFonts w:ascii="仿宋" w:eastAsia="仿宋" w:hAnsi="仿宋" w:cs="仿宋" w:hint="eastAsia"/>
            <w:lang w:eastAsia="zh-CN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_Toc15760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8" w:history="1">
        <w:r>
          <w:rPr>
            <w:rFonts w:ascii="仿宋" w:eastAsia="仿宋" w:hAnsi="仿宋" w:cs="仿宋" w:hint="eastAsia"/>
            <w:lang w:eastAsia="zh-CN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_Toc20488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83" w:history="1">
        <w:r>
          <w:rPr>
            <w:rFonts w:ascii="仿宋" w:eastAsia="仿宋" w:hAnsi="仿宋" w:cs="仿宋" w:hint="eastAsia"/>
            <w:lang w:eastAsia="zh-CN"/>
          </w:rPr>
          <w:t>二十三、营销策略</w:t>
        </w:r>
        <w:r>
          <w:tab/>
        </w:r>
        <w:r>
          <w:fldChar w:fldCharType="begin"/>
        </w:r>
        <w:r>
          <w:instrText xml:space="preserve"> PAGEREF _Toc21083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1" w:history="1">
        <w:r>
          <w:rPr>
            <w:rFonts w:ascii="仿宋" w:eastAsia="仿宋" w:hAnsi="仿宋" w:cs="仿宋" w:hint="eastAsia"/>
            <w:lang w:eastAsia="zh-CN"/>
          </w:rPr>
          <w:t>(一)、市场定位</w:t>
        </w:r>
        <w:r>
          <w:tab/>
        </w:r>
        <w:r>
          <w:fldChar w:fldCharType="begin"/>
        </w:r>
        <w:r>
          <w:instrText xml:space="preserve"> PAGEREF _Toc21021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0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_Toc25300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1" w:history="1">
        <w:r>
          <w:rPr>
            <w:rFonts w:ascii="仿宋" w:eastAsia="仿宋" w:hAnsi="仿宋" w:cs="仿宋" w:hint="eastAsia"/>
            <w:lang w:eastAsia="zh-CN"/>
          </w:rPr>
          <w:t>(三)、推广和广告</w:t>
        </w:r>
        <w:r>
          <w:tab/>
        </w:r>
        <w:r>
          <w:fldChar w:fldCharType="begin"/>
        </w:r>
        <w:r>
          <w:instrText xml:space="preserve"> PAGEREF _Toc21541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3770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361"/>
      <w:r>
        <w:rPr>
          <w:rFonts w:ascii="仿宋" w:eastAsia="仿宋" w:hAnsi="仿宋" w:cs="仿宋" w:hint="eastAsia"/>
          <w:sz w:val="28"/>
          <w:lang w:eastAsia="zh-CN"/>
        </w:rPr>
        <w:t>一、经济影响分析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647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初始投资成本：矿业测量仪器项目土地购置成本预计为XX万元，建筑和基础设施建设成本估计为XX万元，设备采购和安装费用预计为XX万元，因此项目的总初始投资成本预计为XX万元。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运营成本：每年运营成本包括人力资源成本估计为XX万元，原材料采购预计为XX万元，能源消耗费用预计为XX万元，维护和修理费用估计为XX万元，因此项目的年运营成本预计为XX万元。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环境和社会成本：矿业测量仪器项目环境保护措施预计年费用为XX万元，社区补偿和支持预算估计为XX万元，因此总计为XX万元。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https://d.book118.com/655104224040011114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矿业测量仪器项目策划方案报告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矿业测量仪器项目策划方案报告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矿业测量仪器项目策划方案报告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矿业测量仪器项目策划方案报告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矿业测量仪器项目策划方案报告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3A334B"/>
    <w:rsid w:val="4593521B"/>
    <w:rsid w:val="793A334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5104224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2024-03-02T00:49:00Z</dcterms:created>
  <dcterms:modified xsi:type="dcterms:W3CDTF">2024-03-02T00:49:24Z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D0C9BA9B69034768B6AF887512C3291B_11</vt:lpwstr>
  </property>
  <property fmtid="{D5CDD505-2E9C-101B-9397-08002B2CF9AE}" pid="3" name="KSOProductBuildVer">
    <vt:lpwstr>2052-12.1.0.16399</vt:lpwstr>
  </property>
</Properties>
</file>