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黑金属：铁矿项目评估报告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001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_Toc20001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64" w:history="1">
        <w:r>
          <w:rPr>
            <w:rFonts w:ascii="仿宋" w:eastAsia="仿宋" w:hAnsi="仿宋" w:cs="仿宋" w:hint="eastAsia"/>
            <w:lang w:eastAsia="zh-CN"/>
          </w:rPr>
          <w:t>一、黑金属：铁矿项目建设单位基本情况</w:t>
        </w:r>
        <w:r>
          <w:tab/>
        </w:r>
        <w:r>
          <w:fldChar w:fldCharType="begin"/>
        </w:r>
        <w:r>
          <w:instrText xml:space="preserve"> PAGEREF _Toc4664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00" w:history="1">
        <w:r>
          <w:rPr>
            <w:rFonts w:ascii="仿宋" w:eastAsia="仿宋" w:hAnsi="仿宋" w:cs="仿宋" w:hint="eastAsia"/>
            <w:lang w:eastAsia="zh-CN"/>
          </w:rPr>
          <w:t>(一)、黑金属：铁矿项目建设单位基本情况</w:t>
        </w:r>
        <w:r>
          <w:tab/>
        </w:r>
        <w:r>
          <w:fldChar w:fldCharType="begin"/>
        </w:r>
        <w:r>
          <w:instrText xml:space="preserve"> PAGEREF _Toc19100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07" w:history="1">
        <w:r>
          <w:rPr>
            <w:rFonts w:ascii="仿宋" w:eastAsia="仿宋" w:hAnsi="仿宋" w:cs="仿宋" w:hint="eastAsia"/>
            <w:lang w:eastAsia="zh-CN"/>
          </w:rPr>
          <w:t>(二)、黑金属：铁矿项目主管单位基本情况</w:t>
        </w:r>
        <w:r>
          <w:tab/>
        </w:r>
        <w:r>
          <w:fldChar w:fldCharType="begin"/>
        </w:r>
        <w:r>
          <w:instrText xml:space="preserve"> PAGEREF _Toc23907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50" w:history="1">
        <w:r>
          <w:rPr>
            <w:rFonts w:ascii="仿宋" w:eastAsia="仿宋" w:hAnsi="仿宋" w:cs="仿宋" w:hint="eastAsia"/>
            <w:lang w:eastAsia="zh-CN"/>
          </w:rPr>
          <w:t>(三)、黑金属：铁矿项目技术协作单位基本情况</w:t>
        </w:r>
        <w:r>
          <w:tab/>
        </w:r>
        <w:r>
          <w:fldChar w:fldCharType="begin"/>
        </w:r>
        <w:r>
          <w:instrText xml:space="preserve"> PAGEREF _Toc21350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12" w:history="1">
        <w:r>
          <w:rPr>
            <w:rFonts w:ascii="仿宋" w:eastAsia="仿宋" w:hAnsi="仿宋" w:cs="仿宋" w:hint="eastAsia"/>
            <w:lang w:eastAsia="zh-CN"/>
          </w:rPr>
          <w:t>二、工艺方案的选择</w:t>
        </w:r>
        <w:r>
          <w:tab/>
        </w:r>
        <w:r>
          <w:fldChar w:fldCharType="begin"/>
        </w:r>
        <w:r>
          <w:instrText xml:space="preserve"> PAGEREF _Toc32712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74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_Toc17174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5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_Toc1215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36" w:history="1">
        <w:r>
          <w:rPr>
            <w:rFonts w:ascii="仿宋" w:eastAsia="仿宋" w:hAnsi="仿宋" w:cs="仿宋" w:hint="eastAsia"/>
            <w:lang w:eastAsia="zh-CN"/>
          </w:rPr>
          <w:t>(三)、黑金属：铁矿项目组成</w:t>
        </w:r>
        <w:r>
          <w:tab/>
        </w:r>
        <w:r>
          <w:fldChar w:fldCharType="begin"/>
        </w:r>
        <w:r>
          <w:instrText xml:space="preserve"> PAGEREF _Toc11836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88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_Toc29388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26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_Toc31926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54" w:history="1">
        <w:r>
          <w:rPr>
            <w:rFonts w:ascii="仿宋" w:eastAsia="仿宋" w:hAnsi="仿宋" w:cs="仿宋" w:hint="eastAsia"/>
            <w:lang w:eastAsia="zh-CN"/>
          </w:rPr>
          <w:t>三、黑金属：铁矿项目选址</w:t>
        </w:r>
        <w:r>
          <w:tab/>
        </w:r>
        <w:r>
          <w:fldChar w:fldCharType="begin"/>
        </w:r>
        <w:r>
          <w:instrText xml:space="preserve"> PAGEREF _Toc18454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60" w:history="1">
        <w:r>
          <w:rPr>
            <w:rFonts w:ascii="仿宋" w:eastAsia="仿宋" w:hAnsi="仿宋" w:cs="仿宋" w:hint="eastAsia"/>
            <w:lang w:eastAsia="zh-CN"/>
          </w:rPr>
          <w:t>(一)、黑金属：铁矿项目选址原则</w:t>
        </w:r>
        <w:r>
          <w:tab/>
        </w:r>
        <w:r>
          <w:fldChar w:fldCharType="begin"/>
        </w:r>
        <w:r>
          <w:instrText xml:space="preserve"> PAGEREF _Toc6860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94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_Toc29594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39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_Toc26639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83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_Toc30983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08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_Toc31308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66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_Toc7266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45" w:history="1">
        <w:r>
          <w:rPr>
            <w:rFonts w:ascii="仿宋" w:eastAsia="仿宋" w:hAnsi="仿宋" w:cs="仿宋" w:hint="eastAsia"/>
            <w:lang w:eastAsia="zh-CN"/>
          </w:rPr>
          <w:t>四、黑金属：铁矿项目建设目标</w:t>
        </w:r>
        <w:r>
          <w:tab/>
        </w:r>
        <w:r>
          <w:fldChar w:fldCharType="begin"/>
        </w:r>
        <w:r>
          <w:instrText xml:space="preserve"> PAGEREF _Toc15645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41" w:history="1">
        <w:r>
          <w:rPr>
            <w:rFonts w:ascii="仿宋" w:eastAsia="仿宋" w:hAnsi="仿宋" w:cs="仿宋" w:hint="eastAsia"/>
            <w:lang w:eastAsia="zh-CN"/>
          </w:rPr>
          <w:t>(一)、黑金属：铁矿项目建设目标</w:t>
        </w:r>
        <w:r>
          <w:tab/>
        </w:r>
        <w:r>
          <w:fldChar w:fldCharType="begin"/>
        </w:r>
        <w:r>
          <w:instrText xml:space="preserve"> PAGEREF _Toc7141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41" w:history="1">
        <w:r>
          <w:rPr>
            <w:rFonts w:ascii="仿宋" w:eastAsia="仿宋" w:hAnsi="仿宋" w:cs="仿宋" w:hint="eastAsia"/>
            <w:lang w:eastAsia="zh-CN"/>
          </w:rPr>
          <w:t>五、信息技术与数字化转型</w:t>
        </w:r>
        <w:r>
          <w:tab/>
        </w:r>
        <w:r>
          <w:fldChar w:fldCharType="begin"/>
        </w:r>
        <w:r>
          <w:instrText xml:space="preserve"> PAGEREF _Toc31441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08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_Toc29108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2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_Toc452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09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_Toc9309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29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_Toc29029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82" w:history="1">
        <w:r>
          <w:rPr>
            <w:rFonts w:ascii="仿宋" w:eastAsia="仿宋" w:hAnsi="仿宋" w:cs="仿宋" w:hint="eastAsia"/>
            <w:lang w:eastAsia="zh-CN"/>
          </w:rPr>
          <w:t>六、黑金属：铁矿项目建设符合性</w:t>
        </w:r>
        <w:r>
          <w:tab/>
        </w:r>
        <w:r>
          <w:fldChar w:fldCharType="begin"/>
        </w:r>
        <w:r>
          <w:instrText xml:space="preserve"> PAGEREF _Toc9282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25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_Toc21625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45" w:history="1">
        <w:r>
          <w:rPr>
            <w:rFonts w:ascii="仿宋" w:eastAsia="仿宋" w:hAnsi="仿宋" w:cs="仿宋" w:hint="eastAsia"/>
            <w:lang w:eastAsia="zh-CN"/>
          </w:rPr>
          <w:t>(二)、黑金属：铁矿项目选址与用地规划相容性</w:t>
        </w:r>
        <w:r>
          <w:tab/>
        </w:r>
        <w:r>
          <w:fldChar w:fldCharType="begin"/>
        </w:r>
        <w:r>
          <w:instrText xml:space="preserve"> PAGEREF _Toc25945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46" w:history="1">
        <w:r>
          <w:rPr>
            <w:rFonts w:ascii="仿宋" w:eastAsia="仿宋" w:hAnsi="仿宋" w:cs="仿宋" w:hint="eastAsia"/>
            <w:lang w:eastAsia="zh-CN"/>
          </w:rPr>
          <w:t>七、建设期限和进度安排</w:t>
        </w:r>
        <w:r>
          <w:tab/>
        </w:r>
        <w:r>
          <w:fldChar w:fldCharType="begin"/>
        </w:r>
        <w:r>
          <w:instrText xml:space="preserve"> PAGEREF _Toc6746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68" w:history="1">
        <w:r>
          <w:rPr>
            <w:rFonts w:ascii="仿宋" w:eastAsia="仿宋" w:hAnsi="仿宋" w:cs="仿宋" w:hint="eastAsia"/>
            <w:lang w:eastAsia="zh-CN"/>
          </w:rPr>
          <w:t>(一)、黑金属：铁矿项目实施预备阶段</w:t>
        </w:r>
        <w:r>
          <w:tab/>
        </w:r>
        <w:r>
          <w:fldChar w:fldCharType="begin"/>
        </w:r>
        <w:r>
          <w:instrText xml:space="preserve"> PAGEREF _Toc8168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88" w:history="1">
        <w:r>
          <w:rPr>
            <w:rFonts w:ascii="仿宋" w:eastAsia="仿宋" w:hAnsi="仿宋" w:cs="仿宋" w:hint="eastAsia"/>
            <w:lang w:eastAsia="zh-CN"/>
          </w:rPr>
          <w:t>(二)、黑金属：铁矿项目实施进度安排</w:t>
        </w:r>
        <w:r>
          <w:tab/>
        </w:r>
        <w:r>
          <w:fldChar w:fldCharType="begin"/>
        </w:r>
        <w:r>
          <w:instrText xml:space="preserve"> PAGEREF _Toc20288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73" w:history="1">
        <w:r>
          <w:rPr>
            <w:rFonts w:ascii="仿宋" w:eastAsia="仿宋" w:hAnsi="仿宋" w:cs="仿宋" w:hint="eastAsia"/>
            <w:lang w:eastAsia="zh-CN"/>
          </w:rPr>
          <w:t>八、环境保护与安全生产</w:t>
        </w:r>
        <w:r>
          <w:tab/>
        </w:r>
        <w:r>
          <w:fldChar w:fldCharType="begin"/>
        </w:r>
        <w:r>
          <w:instrText xml:space="preserve"> PAGEREF _Toc14373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78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_Toc13278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9" w:history="1">
        <w:r>
          <w:rPr>
            <w:rFonts w:ascii="仿宋" w:eastAsia="仿宋" w:hAnsi="仿宋" w:cs="仿宋" w:hint="eastAsia"/>
            <w:lang w:eastAsia="zh-CN"/>
          </w:rPr>
          <w:t>(二)、黑金属：铁矿项目拟采用的环境保护标准</w:t>
        </w:r>
        <w:r>
          <w:tab/>
        </w:r>
        <w:r>
          <w:fldChar w:fldCharType="begin"/>
        </w:r>
        <w:r>
          <w:instrText xml:space="preserve"> PAGEREF _Toc3049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46" w:history="1">
        <w:r>
          <w:rPr>
            <w:rFonts w:ascii="仿宋" w:eastAsia="仿宋" w:hAnsi="仿宋" w:cs="仿宋" w:hint="eastAsia"/>
            <w:lang w:eastAsia="zh-CN"/>
          </w:rPr>
          <w:t>(三)、黑金属：铁矿项目对环境的影响及治理对策</w:t>
        </w:r>
        <w:r>
          <w:tab/>
        </w:r>
        <w:r>
          <w:fldChar w:fldCharType="begin"/>
        </w:r>
        <w:r>
          <w:instrText xml:space="preserve"> PAGEREF _Toc5846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8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_Toc7888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35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_Toc9935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16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_Toc8316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83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_Toc27183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70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_Toc26070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52" w:history="1">
        <w:r>
          <w:rPr>
            <w:rFonts w:ascii="仿宋" w:eastAsia="仿宋" w:hAnsi="仿宋" w:cs="仿宋" w:hint="eastAsia"/>
            <w:lang w:eastAsia="zh-CN"/>
          </w:rPr>
          <w:t>九、危机管理与应急预案</w:t>
        </w:r>
        <w:r>
          <w:tab/>
        </w:r>
        <w:r>
          <w:fldChar w:fldCharType="begin"/>
        </w:r>
        <w:r>
          <w:instrText xml:space="preserve"> PAGEREF _Toc12752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087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_Toc30087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55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_Toc17955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9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_Toc2299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6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_Toc11946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28" w:history="1">
        <w:r>
          <w:rPr>
            <w:rFonts w:ascii="仿宋" w:eastAsia="仿宋" w:hAnsi="仿宋" w:cs="仿宋" w:hint="eastAsia"/>
            <w:lang w:eastAsia="zh-CN"/>
          </w:rPr>
          <w:t>十、市场营销策略与推广计划</w:t>
        </w:r>
        <w:r>
          <w:tab/>
        </w:r>
        <w:r>
          <w:fldChar w:fldCharType="begin"/>
        </w:r>
        <w:r>
          <w:instrText xml:space="preserve"> PAGEREF _Toc29028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42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_Toc24442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50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_Toc10650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67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_Toc10367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3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_Toc1203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43" w:history="1">
        <w:r>
          <w:rPr>
            <w:rFonts w:ascii="仿宋" w:eastAsia="仿宋" w:hAnsi="仿宋" w:cs="仿宋" w:hint="eastAsia"/>
            <w:lang w:eastAsia="zh-CN"/>
          </w:rPr>
          <w:t>十一、黑金属：铁矿项目节能分析</w:t>
        </w:r>
        <w:r>
          <w:tab/>
        </w:r>
        <w:r>
          <w:fldChar w:fldCharType="begin"/>
        </w:r>
        <w:r>
          <w:instrText xml:space="preserve"> PAGEREF _Toc21343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34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_Toc13234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8" w:history="1">
        <w:r>
          <w:rPr>
            <w:rFonts w:ascii="仿宋" w:eastAsia="仿宋" w:hAnsi="仿宋" w:cs="仿宋" w:hint="eastAsia"/>
            <w:lang w:eastAsia="zh-CN"/>
          </w:rPr>
          <w:t>(二)、黑金属：铁矿项目预期节能综合评价</w:t>
        </w:r>
        <w:r>
          <w:tab/>
        </w:r>
        <w:r>
          <w:fldChar w:fldCharType="begin"/>
        </w:r>
        <w:r>
          <w:instrText xml:space="preserve"> PAGEREF _Toc2848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35" w:history="1">
        <w:r>
          <w:rPr>
            <w:rFonts w:ascii="仿宋" w:eastAsia="仿宋" w:hAnsi="仿宋" w:cs="仿宋" w:hint="eastAsia"/>
            <w:lang w:eastAsia="zh-CN"/>
          </w:rPr>
          <w:t>(三)、黑金属：铁矿项目节能设计</w:t>
        </w:r>
        <w:r>
          <w:tab/>
        </w:r>
        <w:r>
          <w:fldChar w:fldCharType="begin"/>
        </w:r>
        <w:r>
          <w:instrText xml:space="preserve"> PAGEREF _Toc17235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90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_Toc10290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20" w:history="1">
        <w:r>
          <w:rPr>
            <w:rFonts w:ascii="仿宋" w:eastAsia="仿宋" w:hAnsi="仿宋" w:cs="仿宋" w:hint="eastAsia"/>
            <w:lang w:eastAsia="zh-CN"/>
          </w:rPr>
          <w:t>十二、市场趋势与竞争分析</w:t>
        </w:r>
        <w:r>
          <w:tab/>
        </w:r>
        <w:r>
          <w:fldChar w:fldCharType="begin"/>
        </w:r>
        <w:r>
          <w:instrText xml:space="preserve"> PAGEREF _Toc13920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90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_Toc26090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62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_Toc22462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33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_Toc5333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58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_Toc10758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65" w:history="1">
        <w:r>
          <w:rPr>
            <w:rFonts w:ascii="仿宋" w:eastAsia="仿宋" w:hAnsi="仿宋" w:cs="仿宋" w:hint="eastAsia"/>
            <w:lang w:eastAsia="zh-CN"/>
          </w:rPr>
          <w:t>十三、黑金属：铁矿项目管理与监督</w:t>
        </w:r>
        <w:r>
          <w:tab/>
        </w:r>
        <w:r>
          <w:fldChar w:fldCharType="begin"/>
        </w:r>
        <w:r>
          <w:instrText xml:space="preserve"> PAGEREF _Toc14465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84" w:history="1">
        <w:r>
          <w:rPr>
            <w:rFonts w:ascii="仿宋" w:eastAsia="仿宋" w:hAnsi="仿宋" w:cs="仿宋" w:hint="eastAsia"/>
            <w:lang w:eastAsia="zh-CN"/>
          </w:rPr>
          <w:t>(一)、黑金属：铁矿项目管理体系建设</w:t>
        </w:r>
        <w:r>
          <w:tab/>
        </w:r>
        <w:r>
          <w:fldChar w:fldCharType="begin"/>
        </w:r>
        <w:r>
          <w:instrText xml:space="preserve"> PAGEREF _Toc18584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87" w:history="1">
        <w:r>
          <w:rPr>
            <w:rFonts w:ascii="仿宋" w:eastAsia="仿宋" w:hAnsi="仿宋" w:cs="仿宋" w:hint="eastAsia"/>
            <w:lang w:eastAsia="zh-CN"/>
          </w:rPr>
          <w:t>(二)、黑金属：铁矿项目进度与绩效管理</w:t>
        </w:r>
        <w:r>
          <w:tab/>
        </w:r>
        <w:r>
          <w:fldChar w:fldCharType="begin"/>
        </w:r>
        <w:r>
          <w:instrText xml:space="preserve"> PAGEREF _Toc13487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95" w:history="1">
        <w:r>
          <w:rPr>
            <w:rFonts w:ascii="仿宋" w:eastAsia="仿宋" w:hAnsi="仿宋" w:cs="仿宋" w:hint="eastAsia"/>
            <w:lang w:eastAsia="zh-CN"/>
          </w:rPr>
          <w:t>(三)、风险管理与应对策略</w:t>
        </w:r>
        <w:r>
          <w:tab/>
        </w:r>
        <w:r>
          <w:fldChar w:fldCharType="begin"/>
        </w:r>
        <w:r>
          <w:instrText xml:space="preserve"> PAGEREF _Toc28295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8" w:history="1">
        <w:r>
          <w:rPr>
            <w:rFonts w:ascii="仿宋" w:eastAsia="仿宋" w:hAnsi="仿宋" w:cs="仿宋" w:hint="eastAsia"/>
            <w:lang w:eastAsia="zh-CN"/>
          </w:rPr>
          <w:t>(四)、黑金属：铁矿项目监督与评估机制</w:t>
        </w:r>
        <w:r>
          <w:tab/>
        </w:r>
        <w:r>
          <w:fldChar w:fldCharType="begin"/>
        </w:r>
        <w:r>
          <w:instrText xml:space="preserve"> PAGEREF _Toc3348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001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快速变化的商业环境中，经济效益和社会责任同样重要。本方案报告的编制过程严格遵循专业标准，全方位考量潜在项目的可行性，涵盖经济、技术、法律、环境及社会等多个方面。本方案的制定，旨在为决策者提供一份科学、合理、系统的评估报告，帮助其做出明智的投资决策。为保证信息的准确性和保密性，本文档中的信息和分析结果不可用于商业目的，仅供学习和交流使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664"/>
      <w:r>
        <w:rPr>
          <w:rFonts w:ascii="仿宋" w:eastAsia="仿宋" w:hAnsi="仿宋" w:cs="仿宋" w:hint="eastAsia"/>
          <w:sz w:val="28"/>
          <w:lang w:eastAsia="zh-CN"/>
        </w:rPr>
        <w:t>一、黑金属：铁矿项目建设单位基本情况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100"/>
      <w:r>
        <w:rPr>
          <w:rFonts w:ascii="仿宋" w:eastAsia="仿宋" w:hAnsi="仿宋" w:cs="仿宋" w:hint="eastAsia"/>
          <w:lang w:eastAsia="zh-CN"/>
        </w:rPr>
        <w:t>(一)、黑金属：铁矿项目建设单位基本情况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公司名称： 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注册资本： XX亿元人民币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注册地址： XX省XX市XX区XX街道XX号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法定代表人： 张XX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成立时间： 年月日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公司性质： 民营/国有/合资等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主营业务： 详细描述公司的主营业务领域和范围。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8. 公司规模： 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员工人数：XX人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资产总额：XX亿元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年营业额：XX亿元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https://d.book118.com/655123340234011101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黑金属：铁矿项目评估报告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黑金属：铁矿项目评估报告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黑金属：铁矿项目评估报告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黑金属：铁矿项目评估报告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DA71110"/>
    <w:rsid w:val="3DA7111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55123340234011101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2024-01-28T22:06:00Z</dcterms:created>
  <dcterms:modified xsi:type="dcterms:W3CDTF">2024-01-28T22:07:12Z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FB54991ED2644F7FBD6B86C150446280_11</vt:lpwstr>
  </property>
  <property fmtid="{D5CDD505-2E9C-101B-9397-08002B2CF9AE}" pid="3" name="KSOProductBuildVer">
    <vt:lpwstr>2052-12.1.0.16250</vt:lpwstr>
  </property>
</Properties>
</file>