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安神补脑类药物项目计划设计方案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41" w:history="1">
        <w:r>
          <w:rPr>
            <w:rFonts w:ascii="仿宋" w:eastAsia="仿宋" w:hAnsi="仿宋" w:cs="仿宋" w:hint="eastAsia"/>
            <w:lang w:eastAsia="zh-CN"/>
          </w:rPr>
          <w:t>序言</w:t>
        </w:r>
        <w:r>
          <w:tab/>
        </w:r>
        <w:r>
          <w:fldChar w:fldCharType="begin"/>
        </w:r>
        <w:r>
          <w:instrText xml:space="preserve"> PAGEREF _Toc26741 \h </w:instrText>
        </w:r>
        <w:r>
          <w:fldChar w:fldCharType="separate"/>
        </w:r>
        <w:r>
          <w:t>3</w:t>
        </w:r>
        <w:r>
          <w:fldChar w:fldCharType="end"/>
        </w:r>
      </w:hyperlink>
    </w:p>
    <w:p>
      <w:pPr>
        <w:pStyle w:val="TOC1"/>
        <w:tabs>
          <w:tab w:val="right" w:leader="dot" w:pos="8306"/>
        </w:tabs>
      </w:pPr>
      <w:hyperlink w:anchor="_Toc16090" w:history="1">
        <w:r>
          <w:rPr>
            <w:rFonts w:ascii="仿宋" w:eastAsia="仿宋" w:hAnsi="仿宋" w:cs="仿宋" w:hint="eastAsia"/>
            <w:lang w:eastAsia="zh-CN"/>
          </w:rPr>
          <w:t>一、市场分析、调研</w:t>
        </w:r>
        <w:r>
          <w:tab/>
        </w:r>
        <w:r>
          <w:fldChar w:fldCharType="begin"/>
        </w:r>
        <w:r>
          <w:instrText xml:space="preserve"> PAGEREF _Toc16090 \h </w:instrText>
        </w:r>
        <w:r>
          <w:fldChar w:fldCharType="separate"/>
        </w:r>
        <w:r>
          <w:t>3</w:t>
        </w:r>
        <w:r>
          <w:fldChar w:fldCharType="end"/>
        </w:r>
      </w:hyperlink>
    </w:p>
    <w:p>
      <w:pPr>
        <w:pStyle w:val="TOC2"/>
        <w:tabs>
          <w:tab w:val="right" w:leader="dot" w:pos="8306"/>
        </w:tabs>
      </w:pPr>
      <w:hyperlink w:anchor="_Toc30244" w:history="1">
        <w:r>
          <w:rPr>
            <w:rFonts w:ascii="仿宋" w:eastAsia="仿宋" w:hAnsi="仿宋" w:cs="仿宋" w:hint="eastAsia"/>
            <w:lang w:eastAsia="zh-CN"/>
          </w:rPr>
          <w:t>(一)、安神补脑类药物行业分析</w:t>
        </w:r>
        <w:r>
          <w:tab/>
        </w:r>
        <w:r>
          <w:fldChar w:fldCharType="begin"/>
        </w:r>
        <w:r>
          <w:instrText xml:space="preserve"> PAGEREF _Toc30244 \h </w:instrText>
        </w:r>
        <w:r>
          <w:fldChar w:fldCharType="separate"/>
        </w:r>
        <w:r>
          <w:t>3</w:t>
        </w:r>
        <w:r>
          <w:fldChar w:fldCharType="end"/>
        </w:r>
      </w:hyperlink>
    </w:p>
    <w:p>
      <w:pPr>
        <w:pStyle w:val="TOC2"/>
        <w:tabs>
          <w:tab w:val="right" w:leader="dot" w:pos="8306"/>
        </w:tabs>
      </w:pPr>
      <w:hyperlink w:anchor="_Toc22984" w:history="1">
        <w:r>
          <w:rPr>
            <w:rFonts w:ascii="仿宋" w:eastAsia="仿宋" w:hAnsi="仿宋" w:cs="仿宋" w:hint="eastAsia"/>
            <w:lang w:eastAsia="zh-CN"/>
          </w:rPr>
          <w:t>(二)、安神补脑类药物市场分析预测</w:t>
        </w:r>
        <w:r>
          <w:tab/>
        </w:r>
        <w:r>
          <w:fldChar w:fldCharType="begin"/>
        </w:r>
        <w:r>
          <w:instrText xml:space="preserve"> PAGEREF _Toc22984 \h </w:instrText>
        </w:r>
        <w:r>
          <w:fldChar w:fldCharType="separate"/>
        </w:r>
        <w:r>
          <w:t>4</w:t>
        </w:r>
        <w:r>
          <w:fldChar w:fldCharType="end"/>
        </w:r>
      </w:hyperlink>
    </w:p>
    <w:p>
      <w:pPr>
        <w:pStyle w:val="TOC1"/>
        <w:tabs>
          <w:tab w:val="right" w:leader="dot" w:pos="8306"/>
        </w:tabs>
      </w:pPr>
      <w:hyperlink w:anchor="_Toc10114" w:history="1">
        <w:r>
          <w:rPr>
            <w:rFonts w:ascii="仿宋" w:eastAsia="仿宋" w:hAnsi="仿宋" w:cs="仿宋" w:hint="eastAsia"/>
            <w:lang w:eastAsia="zh-CN"/>
          </w:rPr>
          <w:t>二、安神补脑类药物项目土建工程</w:t>
        </w:r>
        <w:r>
          <w:tab/>
        </w:r>
        <w:r>
          <w:fldChar w:fldCharType="begin"/>
        </w:r>
        <w:r>
          <w:instrText xml:space="preserve"> PAGEREF _Toc10114 \h </w:instrText>
        </w:r>
        <w:r>
          <w:fldChar w:fldCharType="separate"/>
        </w:r>
        <w:r>
          <w:t>5</w:t>
        </w:r>
        <w:r>
          <w:fldChar w:fldCharType="end"/>
        </w:r>
      </w:hyperlink>
    </w:p>
    <w:p>
      <w:pPr>
        <w:pStyle w:val="TOC2"/>
        <w:tabs>
          <w:tab w:val="right" w:leader="dot" w:pos="8306"/>
        </w:tabs>
      </w:pPr>
      <w:hyperlink w:anchor="_Toc21716" w:history="1">
        <w:r>
          <w:rPr>
            <w:rFonts w:ascii="仿宋" w:eastAsia="仿宋" w:hAnsi="仿宋" w:cs="仿宋" w:hint="eastAsia"/>
            <w:lang w:eastAsia="zh-CN"/>
          </w:rPr>
          <w:t>(一)、建筑工程设计原则</w:t>
        </w:r>
        <w:r>
          <w:tab/>
        </w:r>
        <w:r>
          <w:fldChar w:fldCharType="begin"/>
        </w:r>
        <w:r>
          <w:instrText xml:space="preserve"> PAGEREF _Toc21716 \h </w:instrText>
        </w:r>
        <w:r>
          <w:fldChar w:fldCharType="separate"/>
        </w:r>
        <w:r>
          <w:t>5</w:t>
        </w:r>
        <w:r>
          <w:fldChar w:fldCharType="end"/>
        </w:r>
      </w:hyperlink>
    </w:p>
    <w:p>
      <w:pPr>
        <w:pStyle w:val="TOC2"/>
        <w:tabs>
          <w:tab w:val="right" w:leader="dot" w:pos="8306"/>
        </w:tabs>
      </w:pPr>
      <w:hyperlink w:anchor="_Toc18446" w:history="1">
        <w:r>
          <w:rPr>
            <w:rFonts w:ascii="仿宋" w:eastAsia="仿宋" w:hAnsi="仿宋" w:cs="仿宋" w:hint="eastAsia"/>
            <w:lang w:eastAsia="zh-CN"/>
          </w:rPr>
          <w:t>(二)、土建工程设计年限及安全等级</w:t>
        </w:r>
        <w:r>
          <w:tab/>
        </w:r>
        <w:r>
          <w:fldChar w:fldCharType="begin"/>
        </w:r>
        <w:r>
          <w:instrText xml:space="preserve"> PAGEREF _Toc18446 \h </w:instrText>
        </w:r>
        <w:r>
          <w:fldChar w:fldCharType="separate"/>
        </w:r>
        <w:r>
          <w:t>6</w:t>
        </w:r>
        <w:r>
          <w:fldChar w:fldCharType="end"/>
        </w:r>
      </w:hyperlink>
    </w:p>
    <w:p>
      <w:pPr>
        <w:pStyle w:val="TOC2"/>
        <w:tabs>
          <w:tab w:val="right" w:leader="dot" w:pos="8306"/>
        </w:tabs>
      </w:pPr>
      <w:hyperlink w:anchor="_Toc192" w:history="1">
        <w:r>
          <w:rPr>
            <w:rFonts w:ascii="仿宋" w:eastAsia="仿宋" w:hAnsi="仿宋" w:cs="仿宋" w:hint="eastAsia"/>
            <w:lang w:eastAsia="zh-CN"/>
          </w:rPr>
          <w:t>(三)、建筑工程设计总体要求</w:t>
        </w:r>
        <w:r>
          <w:tab/>
        </w:r>
        <w:r>
          <w:fldChar w:fldCharType="begin"/>
        </w:r>
        <w:r>
          <w:instrText xml:space="preserve"> PAGEREF _Toc192 \h </w:instrText>
        </w:r>
        <w:r>
          <w:fldChar w:fldCharType="separate"/>
        </w:r>
        <w:r>
          <w:t>7</w:t>
        </w:r>
        <w:r>
          <w:fldChar w:fldCharType="end"/>
        </w:r>
      </w:hyperlink>
    </w:p>
    <w:p>
      <w:pPr>
        <w:pStyle w:val="TOC2"/>
        <w:tabs>
          <w:tab w:val="right" w:leader="dot" w:pos="8306"/>
        </w:tabs>
      </w:pPr>
      <w:hyperlink w:anchor="_Toc21435" w:history="1">
        <w:r>
          <w:rPr>
            <w:rFonts w:ascii="仿宋" w:eastAsia="仿宋" w:hAnsi="仿宋" w:cs="仿宋" w:hint="eastAsia"/>
            <w:lang w:eastAsia="zh-CN"/>
          </w:rPr>
          <w:t>(四)、土建工程建设指标</w:t>
        </w:r>
        <w:r>
          <w:tab/>
        </w:r>
        <w:r>
          <w:fldChar w:fldCharType="begin"/>
        </w:r>
        <w:r>
          <w:instrText xml:space="preserve"> PAGEREF _Toc21435 \h </w:instrText>
        </w:r>
        <w:r>
          <w:fldChar w:fldCharType="separate"/>
        </w:r>
        <w:r>
          <w:t>8</w:t>
        </w:r>
        <w:r>
          <w:fldChar w:fldCharType="end"/>
        </w:r>
      </w:hyperlink>
    </w:p>
    <w:p>
      <w:pPr>
        <w:pStyle w:val="TOC1"/>
        <w:tabs>
          <w:tab w:val="right" w:leader="dot" w:pos="8306"/>
        </w:tabs>
      </w:pPr>
      <w:hyperlink w:anchor="_Toc1797" w:history="1">
        <w:r>
          <w:rPr>
            <w:rFonts w:ascii="仿宋" w:eastAsia="仿宋" w:hAnsi="仿宋" w:cs="仿宋" w:hint="eastAsia"/>
            <w:lang w:eastAsia="zh-CN"/>
          </w:rPr>
          <w:t>三、安神补脑类药物项目危机管理</w:t>
        </w:r>
        <w:r>
          <w:tab/>
        </w:r>
        <w:r>
          <w:fldChar w:fldCharType="begin"/>
        </w:r>
        <w:r>
          <w:instrText xml:space="preserve"> PAGEREF _Toc1797 \h </w:instrText>
        </w:r>
        <w:r>
          <w:fldChar w:fldCharType="separate"/>
        </w:r>
        <w:r>
          <w:t>8</w:t>
        </w:r>
        <w:r>
          <w:fldChar w:fldCharType="end"/>
        </w:r>
      </w:hyperlink>
    </w:p>
    <w:p>
      <w:pPr>
        <w:pStyle w:val="TOC2"/>
        <w:tabs>
          <w:tab w:val="right" w:leader="dot" w:pos="8306"/>
        </w:tabs>
      </w:pPr>
      <w:hyperlink w:anchor="_Toc15914" w:history="1">
        <w:r>
          <w:rPr>
            <w:rFonts w:ascii="仿宋" w:eastAsia="仿宋" w:hAnsi="仿宋" w:cs="仿宋" w:hint="eastAsia"/>
            <w:lang w:eastAsia="zh-CN"/>
          </w:rPr>
          <w:t>(一)、危机预警与识别</w:t>
        </w:r>
        <w:r>
          <w:tab/>
        </w:r>
        <w:r>
          <w:fldChar w:fldCharType="begin"/>
        </w:r>
        <w:r>
          <w:instrText xml:space="preserve"> PAGEREF _Toc15914 \h </w:instrText>
        </w:r>
        <w:r>
          <w:fldChar w:fldCharType="separate"/>
        </w:r>
        <w:r>
          <w:t>8</w:t>
        </w:r>
        <w:r>
          <w:fldChar w:fldCharType="end"/>
        </w:r>
      </w:hyperlink>
    </w:p>
    <w:p>
      <w:pPr>
        <w:pStyle w:val="TOC2"/>
        <w:tabs>
          <w:tab w:val="right" w:leader="dot" w:pos="8306"/>
        </w:tabs>
      </w:pPr>
      <w:hyperlink w:anchor="_Toc25762" w:history="1">
        <w:r>
          <w:rPr>
            <w:rFonts w:ascii="仿宋" w:eastAsia="仿宋" w:hAnsi="仿宋" w:cs="仿宋" w:hint="eastAsia"/>
            <w:lang w:eastAsia="zh-CN"/>
          </w:rPr>
          <w:t>(二)、危机应对与恢复</w:t>
        </w:r>
        <w:r>
          <w:tab/>
        </w:r>
        <w:r>
          <w:fldChar w:fldCharType="begin"/>
        </w:r>
        <w:r>
          <w:instrText xml:space="preserve"> PAGEREF _Toc25762 \h </w:instrText>
        </w:r>
        <w:r>
          <w:fldChar w:fldCharType="separate"/>
        </w:r>
        <w:r>
          <w:t>9</w:t>
        </w:r>
        <w:r>
          <w:fldChar w:fldCharType="end"/>
        </w:r>
      </w:hyperlink>
    </w:p>
    <w:p>
      <w:pPr>
        <w:pStyle w:val="TOC1"/>
        <w:tabs>
          <w:tab w:val="right" w:leader="dot" w:pos="8306"/>
        </w:tabs>
      </w:pPr>
      <w:hyperlink w:anchor="_Toc4275" w:history="1">
        <w:r>
          <w:rPr>
            <w:rFonts w:ascii="仿宋" w:eastAsia="仿宋" w:hAnsi="仿宋" w:cs="仿宋" w:hint="eastAsia"/>
            <w:lang w:eastAsia="zh-CN"/>
          </w:rPr>
          <w:t>四、产品规划分析</w:t>
        </w:r>
        <w:r>
          <w:tab/>
        </w:r>
        <w:r>
          <w:fldChar w:fldCharType="begin"/>
        </w:r>
        <w:r>
          <w:instrText xml:space="preserve"> PAGEREF _Toc4275 \h </w:instrText>
        </w:r>
        <w:r>
          <w:fldChar w:fldCharType="separate"/>
        </w:r>
        <w:r>
          <w:t>11</w:t>
        </w:r>
        <w:r>
          <w:fldChar w:fldCharType="end"/>
        </w:r>
      </w:hyperlink>
    </w:p>
    <w:p>
      <w:pPr>
        <w:pStyle w:val="TOC2"/>
        <w:tabs>
          <w:tab w:val="right" w:leader="dot" w:pos="8306"/>
        </w:tabs>
      </w:pPr>
      <w:hyperlink w:anchor="_Toc25727" w:history="1">
        <w:r>
          <w:rPr>
            <w:rFonts w:ascii="仿宋" w:eastAsia="仿宋" w:hAnsi="仿宋" w:cs="仿宋" w:hint="eastAsia"/>
            <w:lang w:eastAsia="zh-CN"/>
          </w:rPr>
          <w:t>(一)、产品规划</w:t>
        </w:r>
        <w:r>
          <w:tab/>
        </w:r>
        <w:r>
          <w:fldChar w:fldCharType="begin"/>
        </w:r>
        <w:r>
          <w:instrText xml:space="preserve"> PAGEREF _Toc25727 \h </w:instrText>
        </w:r>
        <w:r>
          <w:fldChar w:fldCharType="separate"/>
        </w:r>
        <w:r>
          <w:t>11</w:t>
        </w:r>
        <w:r>
          <w:fldChar w:fldCharType="end"/>
        </w:r>
      </w:hyperlink>
    </w:p>
    <w:p>
      <w:pPr>
        <w:pStyle w:val="TOC2"/>
        <w:tabs>
          <w:tab w:val="right" w:leader="dot" w:pos="8306"/>
        </w:tabs>
      </w:pPr>
      <w:hyperlink w:anchor="_Toc32206" w:history="1">
        <w:r>
          <w:rPr>
            <w:rFonts w:ascii="仿宋" w:eastAsia="仿宋" w:hAnsi="仿宋" w:cs="仿宋" w:hint="eastAsia"/>
            <w:lang w:eastAsia="zh-CN"/>
          </w:rPr>
          <w:t>(二)、建设规模</w:t>
        </w:r>
        <w:r>
          <w:tab/>
        </w:r>
        <w:r>
          <w:fldChar w:fldCharType="begin"/>
        </w:r>
        <w:r>
          <w:instrText xml:space="preserve"> PAGEREF _Toc32206 \h </w:instrText>
        </w:r>
        <w:r>
          <w:fldChar w:fldCharType="separate"/>
        </w:r>
        <w:r>
          <w:t>11</w:t>
        </w:r>
        <w:r>
          <w:fldChar w:fldCharType="end"/>
        </w:r>
      </w:hyperlink>
    </w:p>
    <w:p>
      <w:pPr>
        <w:pStyle w:val="TOC1"/>
        <w:tabs>
          <w:tab w:val="right" w:leader="dot" w:pos="8306"/>
        </w:tabs>
      </w:pPr>
      <w:hyperlink w:anchor="_Toc23996" w:history="1">
        <w:r>
          <w:rPr>
            <w:rFonts w:ascii="仿宋" w:eastAsia="仿宋" w:hAnsi="仿宋" w:cs="仿宋" w:hint="eastAsia"/>
            <w:lang w:eastAsia="zh-CN"/>
          </w:rPr>
          <w:t>五、安神补脑类药物项目选址可行性分析</w:t>
        </w:r>
        <w:r>
          <w:tab/>
        </w:r>
        <w:r>
          <w:fldChar w:fldCharType="begin"/>
        </w:r>
        <w:r>
          <w:instrText xml:space="preserve"> PAGEREF _Toc23996 \h </w:instrText>
        </w:r>
        <w:r>
          <w:fldChar w:fldCharType="separate"/>
        </w:r>
        <w:r>
          <w:t>13</w:t>
        </w:r>
        <w:r>
          <w:fldChar w:fldCharType="end"/>
        </w:r>
      </w:hyperlink>
    </w:p>
    <w:p>
      <w:pPr>
        <w:pStyle w:val="TOC2"/>
        <w:tabs>
          <w:tab w:val="right" w:leader="dot" w:pos="8306"/>
        </w:tabs>
      </w:pPr>
      <w:hyperlink w:anchor="_Toc15504" w:history="1">
        <w:r>
          <w:rPr>
            <w:rFonts w:ascii="仿宋" w:eastAsia="仿宋" w:hAnsi="仿宋" w:cs="仿宋" w:hint="eastAsia"/>
            <w:lang w:eastAsia="zh-CN"/>
          </w:rPr>
          <w:t>(一)、安神补脑类药物项目选址</w:t>
        </w:r>
        <w:r>
          <w:tab/>
        </w:r>
        <w:r>
          <w:fldChar w:fldCharType="begin"/>
        </w:r>
        <w:r>
          <w:instrText xml:space="preserve"> PAGEREF _Toc15504 \h </w:instrText>
        </w:r>
        <w:r>
          <w:fldChar w:fldCharType="separate"/>
        </w:r>
        <w:r>
          <w:t>13</w:t>
        </w:r>
        <w:r>
          <w:fldChar w:fldCharType="end"/>
        </w:r>
      </w:hyperlink>
    </w:p>
    <w:p>
      <w:pPr>
        <w:pStyle w:val="TOC2"/>
        <w:tabs>
          <w:tab w:val="right" w:leader="dot" w:pos="8306"/>
        </w:tabs>
      </w:pPr>
      <w:hyperlink w:anchor="_Toc23974" w:history="1">
        <w:r>
          <w:rPr>
            <w:rFonts w:ascii="仿宋" w:eastAsia="仿宋" w:hAnsi="仿宋" w:cs="仿宋" w:hint="eastAsia"/>
            <w:lang w:eastAsia="zh-CN"/>
          </w:rPr>
          <w:t>(二)、用地控制指标</w:t>
        </w:r>
        <w:r>
          <w:tab/>
        </w:r>
        <w:r>
          <w:fldChar w:fldCharType="begin"/>
        </w:r>
        <w:r>
          <w:instrText xml:space="preserve"> PAGEREF _Toc23974 \h </w:instrText>
        </w:r>
        <w:r>
          <w:fldChar w:fldCharType="separate"/>
        </w:r>
        <w:r>
          <w:t>13</w:t>
        </w:r>
        <w:r>
          <w:fldChar w:fldCharType="end"/>
        </w:r>
      </w:hyperlink>
    </w:p>
    <w:p>
      <w:pPr>
        <w:pStyle w:val="TOC2"/>
        <w:tabs>
          <w:tab w:val="right" w:leader="dot" w:pos="8306"/>
        </w:tabs>
      </w:pPr>
      <w:hyperlink w:anchor="_Toc21858" w:history="1">
        <w:r>
          <w:rPr>
            <w:rFonts w:ascii="仿宋" w:eastAsia="仿宋" w:hAnsi="仿宋" w:cs="仿宋" w:hint="eastAsia"/>
            <w:lang w:eastAsia="zh-CN"/>
          </w:rPr>
          <w:t>(三)、节约用地措施</w:t>
        </w:r>
        <w:r>
          <w:tab/>
        </w:r>
        <w:r>
          <w:fldChar w:fldCharType="begin"/>
        </w:r>
        <w:r>
          <w:instrText xml:space="preserve"> PAGEREF _Toc21858 \h </w:instrText>
        </w:r>
        <w:r>
          <w:fldChar w:fldCharType="separate"/>
        </w:r>
        <w:r>
          <w:t>15</w:t>
        </w:r>
        <w:r>
          <w:fldChar w:fldCharType="end"/>
        </w:r>
      </w:hyperlink>
    </w:p>
    <w:p>
      <w:pPr>
        <w:pStyle w:val="TOC2"/>
        <w:tabs>
          <w:tab w:val="right" w:leader="dot" w:pos="8306"/>
        </w:tabs>
      </w:pPr>
      <w:hyperlink w:anchor="_Toc25127" w:history="1">
        <w:r>
          <w:rPr>
            <w:rFonts w:ascii="仿宋" w:eastAsia="仿宋" w:hAnsi="仿宋" w:cs="仿宋" w:hint="eastAsia"/>
            <w:lang w:eastAsia="zh-CN"/>
          </w:rPr>
          <w:t>(四)、总图布置方案</w:t>
        </w:r>
        <w:r>
          <w:tab/>
        </w:r>
        <w:r>
          <w:fldChar w:fldCharType="begin"/>
        </w:r>
        <w:r>
          <w:instrText xml:space="preserve"> PAGEREF _Toc25127 \h </w:instrText>
        </w:r>
        <w:r>
          <w:fldChar w:fldCharType="separate"/>
        </w:r>
        <w:r>
          <w:t>16</w:t>
        </w:r>
        <w:r>
          <w:fldChar w:fldCharType="end"/>
        </w:r>
      </w:hyperlink>
    </w:p>
    <w:p>
      <w:pPr>
        <w:pStyle w:val="TOC2"/>
        <w:tabs>
          <w:tab w:val="right" w:leader="dot" w:pos="8306"/>
        </w:tabs>
      </w:pPr>
      <w:hyperlink w:anchor="_Toc4378" w:history="1">
        <w:r>
          <w:rPr>
            <w:rFonts w:ascii="仿宋" w:eastAsia="仿宋" w:hAnsi="仿宋" w:cs="仿宋" w:hint="eastAsia"/>
            <w:lang w:eastAsia="zh-CN"/>
          </w:rPr>
          <w:t>(五)、选址综合评价</w:t>
        </w:r>
        <w:r>
          <w:tab/>
        </w:r>
        <w:r>
          <w:fldChar w:fldCharType="begin"/>
        </w:r>
        <w:r>
          <w:instrText xml:space="preserve"> PAGEREF _Toc4378 \h </w:instrText>
        </w:r>
        <w:r>
          <w:fldChar w:fldCharType="separate"/>
        </w:r>
        <w:r>
          <w:t>17</w:t>
        </w:r>
        <w:r>
          <w:fldChar w:fldCharType="end"/>
        </w:r>
      </w:hyperlink>
    </w:p>
    <w:p>
      <w:pPr>
        <w:pStyle w:val="TOC1"/>
        <w:tabs>
          <w:tab w:val="right" w:leader="dot" w:pos="8306"/>
        </w:tabs>
      </w:pPr>
      <w:hyperlink w:anchor="_Toc12526" w:history="1">
        <w:r>
          <w:rPr>
            <w:rFonts w:ascii="仿宋" w:eastAsia="仿宋" w:hAnsi="仿宋" w:cs="仿宋" w:hint="eastAsia"/>
            <w:lang w:eastAsia="zh-CN"/>
          </w:rPr>
          <w:t>六、安神补脑类药物项目概论</w:t>
        </w:r>
        <w:r>
          <w:tab/>
        </w:r>
        <w:r>
          <w:fldChar w:fldCharType="begin"/>
        </w:r>
        <w:r>
          <w:instrText xml:space="preserve"> PAGEREF _Toc12526 \h </w:instrText>
        </w:r>
        <w:r>
          <w:fldChar w:fldCharType="separate"/>
        </w:r>
        <w:r>
          <w:t>18</w:t>
        </w:r>
        <w:r>
          <w:fldChar w:fldCharType="end"/>
        </w:r>
      </w:hyperlink>
    </w:p>
    <w:p>
      <w:pPr>
        <w:pStyle w:val="TOC2"/>
        <w:tabs>
          <w:tab w:val="right" w:leader="dot" w:pos="8306"/>
        </w:tabs>
      </w:pPr>
      <w:hyperlink w:anchor="_Toc1558" w:history="1">
        <w:r>
          <w:rPr>
            <w:rFonts w:ascii="仿宋" w:eastAsia="仿宋" w:hAnsi="仿宋" w:cs="仿宋" w:hint="eastAsia"/>
            <w:lang w:eastAsia="zh-CN"/>
          </w:rPr>
          <w:t>(一)、安神补脑类药物项目概况</w:t>
        </w:r>
        <w:r>
          <w:tab/>
        </w:r>
        <w:r>
          <w:fldChar w:fldCharType="begin"/>
        </w:r>
        <w:r>
          <w:instrText xml:space="preserve"> PAGEREF _Toc1558 \h </w:instrText>
        </w:r>
        <w:r>
          <w:fldChar w:fldCharType="separate"/>
        </w:r>
        <w:r>
          <w:t>18</w:t>
        </w:r>
        <w:r>
          <w:fldChar w:fldCharType="end"/>
        </w:r>
      </w:hyperlink>
    </w:p>
    <w:p>
      <w:pPr>
        <w:pStyle w:val="TOC2"/>
        <w:tabs>
          <w:tab w:val="right" w:leader="dot" w:pos="8306"/>
        </w:tabs>
      </w:pPr>
      <w:hyperlink w:anchor="_Toc30886" w:history="1">
        <w:r>
          <w:rPr>
            <w:rFonts w:ascii="仿宋" w:eastAsia="仿宋" w:hAnsi="仿宋" w:cs="仿宋" w:hint="eastAsia"/>
            <w:lang w:eastAsia="zh-CN"/>
          </w:rPr>
          <w:t>(二)、安神补脑类药物项目目标</w:t>
        </w:r>
        <w:r>
          <w:tab/>
        </w:r>
        <w:r>
          <w:fldChar w:fldCharType="begin"/>
        </w:r>
        <w:r>
          <w:instrText xml:space="preserve"> PAGEREF _Toc30886 \h </w:instrText>
        </w:r>
        <w:r>
          <w:fldChar w:fldCharType="separate"/>
        </w:r>
        <w:r>
          <w:t>21</w:t>
        </w:r>
        <w:r>
          <w:fldChar w:fldCharType="end"/>
        </w:r>
      </w:hyperlink>
    </w:p>
    <w:p>
      <w:pPr>
        <w:pStyle w:val="TOC2"/>
        <w:tabs>
          <w:tab w:val="right" w:leader="dot" w:pos="8306"/>
        </w:tabs>
      </w:pPr>
      <w:hyperlink w:anchor="_Toc23314" w:history="1">
        <w:r>
          <w:rPr>
            <w:rFonts w:ascii="仿宋" w:eastAsia="仿宋" w:hAnsi="仿宋" w:cs="仿宋" w:hint="eastAsia"/>
            <w:lang w:eastAsia="zh-CN"/>
          </w:rPr>
          <w:t>(三)、安神补脑类药物项目提出的理由</w:t>
        </w:r>
        <w:r>
          <w:tab/>
        </w:r>
        <w:r>
          <w:fldChar w:fldCharType="begin"/>
        </w:r>
        <w:r>
          <w:instrText xml:space="preserve"> PAGEREF _Toc23314 \h </w:instrText>
        </w:r>
        <w:r>
          <w:fldChar w:fldCharType="separate"/>
        </w:r>
        <w:r>
          <w:t>21</w:t>
        </w:r>
        <w:r>
          <w:fldChar w:fldCharType="end"/>
        </w:r>
      </w:hyperlink>
    </w:p>
    <w:p>
      <w:pPr>
        <w:pStyle w:val="TOC2"/>
        <w:tabs>
          <w:tab w:val="right" w:leader="dot" w:pos="8306"/>
        </w:tabs>
      </w:pPr>
      <w:hyperlink w:anchor="_Toc5350" w:history="1">
        <w:r>
          <w:rPr>
            <w:rFonts w:ascii="仿宋" w:eastAsia="仿宋" w:hAnsi="仿宋" w:cs="仿宋" w:hint="eastAsia"/>
            <w:lang w:eastAsia="zh-CN"/>
          </w:rPr>
          <w:t>(四)、安神补脑类药物项目意义</w:t>
        </w:r>
        <w:r>
          <w:tab/>
        </w:r>
        <w:r>
          <w:fldChar w:fldCharType="begin"/>
        </w:r>
        <w:r>
          <w:instrText xml:space="preserve"> PAGEREF _Toc5350 \h </w:instrText>
        </w:r>
        <w:r>
          <w:fldChar w:fldCharType="separate"/>
        </w:r>
        <w:r>
          <w:t>23</w:t>
        </w:r>
        <w:r>
          <w:fldChar w:fldCharType="end"/>
        </w:r>
      </w:hyperlink>
    </w:p>
    <w:p>
      <w:pPr>
        <w:pStyle w:val="TOC2"/>
        <w:tabs>
          <w:tab w:val="right" w:leader="dot" w:pos="8306"/>
        </w:tabs>
      </w:pPr>
      <w:hyperlink w:anchor="_Toc21968" w:history="1">
        <w:r>
          <w:rPr>
            <w:rFonts w:ascii="仿宋" w:eastAsia="仿宋" w:hAnsi="仿宋" w:cs="仿宋" w:hint="eastAsia"/>
            <w:lang w:eastAsia="zh-CN"/>
          </w:rPr>
          <w:t>(五)、安神补脑类药物项目背景</w:t>
        </w:r>
        <w:r>
          <w:tab/>
        </w:r>
        <w:r>
          <w:fldChar w:fldCharType="begin"/>
        </w:r>
        <w:r>
          <w:instrText xml:space="preserve"> PAGEREF _Toc21968 \h </w:instrText>
        </w:r>
        <w:r>
          <w:fldChar w:fldCharType="separate"/>
        </w:r>
        <w:r>
          <w:t>24</w:t>
        </w:r>
        <w:r>
          <w:fldChar w:fldCharType="end"/>
        </w:r>
      </w:hyperlink>
    </w:p>
    <w:p>
      <w:pPr>
        <w:pStyle w:val="TOC1"/>
        <w:tabs>
          <w:tab w:val="right" w:leader="dot" w:pos="8306"/>
        </w:tabs>
      </w:pPr>
      <w:hyperlink w:anchor="_Toc21200" w:history="1">
        <w:r>
          <w:rPr>
            <w:rFonts w:ascii="仿宋" w:eastAsia="仿宋" w:hAnsi="仿宋" w:cs="仿宋" w:hint="eastAsia"/>
            <w:lang w:eastAsia="zh-CN"/>
          </w:rPr>
          <w:t>七、安神补脑类药物项目技术管理</w:t>
        </w:r>
        <w:r>
          <w:tab/>
        </w:r>
        <w:r>
          <w:fldChar w:fldCharType="begin"/>
        </w:r>
        <w:r>
          <w:instrText xml:space="preserve"> PAGEREF _Toc21200 \h </w:instrText>
        </w:r>
        <w:r>
          <w:fldChar w:fldCharType="separate"/>
        </w:r>
        <w:r>
          <w:t>25</w:t>
        </w:r>
        <w:r>
          <w:fldChar w:fldCharType="end"/>
        </w:r>
      </w:hyperlink>
    </w:p>
    <w:p>
      <w:pPr>
        <w:pStyle w:val="TOC2"/>
        <w:tabs>
          <w:tab w:val="right" w:leader="dot" w:pos="8306"/>
        </w:tabs>
      </w:pPr>
      <w:hyperlink w:anchor="_Toc15301" w:history="1">
        <w:r>
          <w:rPr>
            <w:rFonts w:ascii="仿宋" w:eastAsia="仿宋" w:hAnsi="仿宋" w:cs="仿宋" w:hint="eastAsia"/>
            <w:lang w:eastAsia="zh-CN"/>
          </w:rPr>
          <w:t>(一)、技术方案选用方向</w:t>
        </w:r>
        <w:r>
          <w:tab/>
        </w:r>
        <w:r>
          <w:fldChar w:fldCharType="begin"/>
        </w:r>
        <w:r>
          <w:instrText xml:space="preserve"> PAGEREF _Toc15301 \h </w:instrText>
        </w:r>
        <w:r>
          <w:fldChar w:fldCharType="separate"/>
        </w:r>
        <w:r>
          <w:t>25</w:t>
        </w:r>
        <w:r>
          <w:fldChar w:fldCharType="end"/>
        </w:r>
      </w:hyperlink>
    </w:p>
    <w:p>
      <w:pPr>
        <w:pStyle w:val="TOC2"/>
        <w:tabs>
          <w:tab w:val="right" w:leader="dot" w:pos="8306"/>
        </w:tabs>
      </w:pPr>
      <w:hyperlink w:anchor="_Toc17270" w:history="1">
        <w:r>
          <w:rPr>
            <w:rFonts w:ascii="仿宋" w:eastAsia="仿宋" w:hAnsi="仿宋" w:cs="仿宋" w:hint="eastAsia"/>
            <w:lang w:eastAsia="zh-CN"/>
          </w:rPr>
          <w:t>(二)、工艺技术方案选用原则</w:t>
        </w:r>
        <w:r>
          <w:tab/>
        </w:r>
        <w:r>
          <w:fldChar w:fldCharType="begin"/>
        </w:r>
        <w:r>
          <w:instrText xml:space="preserve"> PAGEREF _Toc17270 \h </w:instrText>
        </w:r>
        <w:r>
          <w:fldChar w:fldCharType="separate"/>
        </w:r>
        <w:r>
          <w:t>27</w:t>
        </w:r>
        <w:r>
          <w:fldChar w:fldCharType="end"/>
        </w:r>
      </w:hyperlink>
    </w:p>
    <w:p>
      <w:pPr>
        <w:pStyle w:val="TOC2"/>
        <w:tabs>
          <w:tab w:val="right" w:leader="dot" w:pos="8306"/>
        </w:tabs>
      </w:pPr>
      <w:hyperlink w:anchor="_Toc32104" w:history="1">
        <w:r>
          <w:rPr>
            <w:rFonts w:ascii="仿宋" w:eastAsia="仿宋" w:hAnsi="仿宋" w:cs="仿宋" w:hint="eastAsia"/>
            <w:lang w:eastAsia="zh-CN"/>
          </w:rPr>
          <w:t>(三)、工艺技术方案要求</w:t>
        </w:r>
        <w:r>
          <w:tab/>
        </w:r>
        <w:r>
          <w:fldChar w:fldCharType="begin"/>
        </w:r>
        <w:r>
          <w:instrText xml:space="preserve"> PAGEREF _Toc32104 \h </w:instrText>
        </w:r>
        <w:r>
          <w:fldChar w:fldCharType="separate"/>
        </w:r>
        <w:r>
          <w:t>29</w:t>
        </w:r>
        <w:r>
          <w:fldChar w:fldCharType="end"/>
        </w:r>
      </w:hyperlink>
    </w:p>
    <w:p>
      <w:pPr>
        <w:pStyle w:val="TOC1"/>
        <w:tabs>
          <w:tab w:val="right" w:leader="dot" w:pos="8306"/>
        </w:tabs>
      </w:pPr>
      <w:hyperlink w:anchor="_Toc21106" w:history="1">
        <w:r>
          <w:rPr>
            <w:rFonts w:ascii="仿宋" w:eastAsia="仿宋" w:hAnsi="仿宋" w:cs="仿宋" w:hint="eastAsia"/>
            <w:lang w:eastAsia="zh-CN"/>
          </w:rPr>
          <w:t>八、安神补脑类药物项目社会影响</w:t>
        </w:r>
        <w:r>
          <w:tab/>
        </w:r>
        <w:r>
          <w:fldChar w:fldCharType="begin"/>
        </w:r>
        <w:r>
          <w:instrText xml:space="preserve"> PAGEREF _Toc21106 \h </w:instrText>
        </w:r>
        <w:r>
          <w:fldChar w:fldCharType="separate"/>
        </w:r>
        <w:r>
          <w:t>31</w:t>
        </w:r>
        <w:r>
          <w:fldChar w:fldCharType="end"/>
        </w:r>
      </w:hyperlink>
    </w:p>
    <w:p>
      <w:pPr>
        <w:pStyle w:val="TOC2"/>
        <w:tabs>
          <w:tab w:val="right" w:leader="dot" w:pos="8306"/>
        </w:tabs>
      </w:pPr>
      <w:hyperlink w:anchor="_Toc10465" w:history="1">
        <w:r>
          <w:rPr>
            <w:rFonts w:ascii="仿宋" w:eastAsia="仿宋" w:hAnsi="仿宋" w:cs="仿宋" w:hint="eastAsia"/>
            <w:lang w:eastAsia="zh-CN"/>
          </w:rPr>
          <w:t>(一)、社会责任与义务</w:t>
        </w:r>
        <w:r>
          <w:tab/>
        </w:r>
        <w:r>
          <w:fldChar w:fldCharType="begin"/>
        </w:r>
        <w:r>
          <w:instrText xml:space="preserve"> PAGEREF _Toc10465 \h </w:instrText>
        </w:r>
        <w:r>
          <w:fldChar w:fldCharType="separate"/>
        </w:r>
        <w:r>
          <w:t>31</w:t>
        </w:r>
        <w:r>
          <w:fldChar w:fldCharType="end"/>
        </w:r>
      </w:hyperlink>
    </w:p>
    <w:p>
      <w:pPr>
        <w:pStyle w:val="TOC2"/>
        <w:tabs>
          <w:tab w:val="right" w:leader="dot" w:pos="8306"/>
        </w:tabs>
      </w:pPr>
      <w:hyperlink w:anchor="_Toc19044" w:history="1">
        <w:r>
          <w:rPr>
            <w:rFonts w:ascii="仿宋" w:eastAsia="仿宋" w:hAnsi="仿宋" w:cs="仿宋" w:hint="eastAsia"/>
            <w:lang w:eastAsia="zh-CN"/>
          </w:rPr>
          <w:t>(二)、社会参与与沟通</w:t>
        </w:r>
        <w:r>
          <w:tab/>
        </w:r>
        <w:r>
          <w:fldChar w:fldCharType="begin"/>
        </w:r>
        <w:r>
          <w:instrText xml:space="preserve"> PAGEREF _Toc19044 \h </w:instrText>
        </w:r>
        <w:r>
          <w:fldChar w:fldCharType="separate"/>
        </w:r>
        <w:r>
          <w:t>32</w:t>
        </w:r>
        <w:r>
          <w:fldChar w:fldCharType="end"/>
        </w:r>
      </w:hyperlink>
    </w:p>
    <w:p>
      <w:pPr>
        <w:pStyle w:val="TOC1"/>
        <w:tabs>
          <w:tab w:val="right" w:leader="dot" w:pos="8306"/>
        </w:tabs>
      </w:pPr>
      <w:hyperlink w:anchor="_Toc18200" w:history="1">
        <w:r>
          <w:rPr>
            <w:rFonts w:ascii="仿宋" w:eastAsia="仿宋" w:hAnsi="仿宋" w:cs="仿宋" w:hint="eastAsia"/>
            <w:lang w:eastAsia="zh-CN"/>
          </w:rPr>
          <w:t>九、安神补脑类药物项目经营效益</w:t>
        </w:r>
        <w:r>
          <w:tab/>
        </w:r>
        <w:r>
          <w:fldChar w:fldCharType="begin"/>
        </w:r>
        <w:r>
          <w:instrText xml:space="preserve"> PAGEREF _Toc18200 \h </w:instrText>
        </w:r>
        <w:r>
          <w:fldChar w:fldCharType="separate"/>
        </w:r>
        <w:r>
          <w:t>33</w:t>
        </w:r>
        <w:r>
          <w:fldChar w:fldCharType="end"/>
        </w:r>
      </w:hyperlink>
    </w:p>
    <w:p>
      <w:pPr>
        <w:pStyle w:val="TOC2"/>
        <w:tabs>
          <w:tab w:val="right" w:leader="dot" w:pos="8306"/>
        </w:tabs>
      </w:pPr>
      <w:hyperlink w:anchor="_Toc32303" w:history="1">
        <w:r>
          <w:rPr>
            <w:rFonts w:ascii="仿宋" w:eastAsia="仿宋" w:hAnsi="仿宋" w:cs="仿宋" w:hint="eastAsia"/>
            <w:lang w:eastAsia="zh-CN"/>
          </w:rPr>
          <w:t>(一)、经济评价财务测算</w:t>
        </w:r>
        <w:r>
          <w:tab/>
        </w:r>
        <w:r>
          <w:fldChar w:fldCharType="begin"/>
        </w:r>
        <w:r>
          <w:instrText xml:space="preserve"> PAGEREF _Toc32303 \h </w:instrText>
        </w:r>
        <w:r>
          <w:fldChar w:fldCharType="separate"/>
        </w:r>
        <w:r>
          <w:t>33</w:t>
        </w:r>
        <w:r>
          <w:fldChar w:fldCharType="end"/>
        </w:r>
      </w:hyperlink>
    </w:p>
    <w:p>
      <w:pPr>
        <w:pStyle w:val="TOC2"/>
        <w:tabs>
          <w:tab w:val="right" w:leader="dot" w:pos="8306"/>
        </w:tabs>
      </w:pPr>
      <w:hyperlink w:anchor="_Toc7814" w:history="1">
        <w:r>
          <w:rPr>
            <w:rFonts w:ascii="仿宋" w:eastAsia="仿宋" w:hAnsi="仿宋" w:cs="仿宋" w:hint="eastAsia"/>
            <w:lang w:eastAsia="zh-CN"/>
          </w:rPr>
          <w:t>(二)、安神补脑类药物项目盈利能力分析</w:t>
        </w:r>
        <w:r>
          <w:tab/>
        </w:r>
        <w:r>
          <w:fldChar w:fldCharType="begin"/>
        </w:r>
        <w:r>
          <w:instrText xml:space="preserve"> PAGEREF _Toc7814 \h </w:instrText>
        </w:r>
        <w:r>
          <w:fldChar w:fldCharType="separate"/>
        </w:r>
        <w:r>
          <w:t>34</w:t>
        </w:r>
        <w:r>
          <w:fldChar w:fldCharType="end"/>
        </w:r>
      </w:hyperlink>
    </w:p>
    <w:p>
      <w:pPr>
        <w:pStyle w:val="TOC1"/>
        <w:tabs>
          <w:tab w:val="right" w:leader="dot" w:pos="8306"/>
        </w:tabs>
      </w:pPr>
      <w:hyperlink w:anchor="_Toc17693" w:history="1">
        <w:r>
          <w:rPr>
            <w:rFonts w:ascii="仿宋" w:eastAsia="仿宋" w:hAnsi="仿宋" w:cs="仿宋" w:hint="eastAsia"/>
            <w:lang w:eastAsia="zh-CN"/>
          </w:rPr>
          <w:t>十、安神补脑类药物项目人力资源管理</w:t>
        </w:r>
        <w:r>
          <w:tab/>
        </w:r>
        <w:r>
          <w:fldChar w:fldCharType="begin"/>
        </w:r>
        <w:r>
          <w:instrText xml:space="preserve"> PAGEREF _Toc17693 \h </w:instrText>
        </w:r>
        <w:r>
          <w:fldChar w:fldCharType="separate"/>
        </w:r>
        <w:r>
          <w:t>35</w:t>
        </w:r>
        <w:r>
          <w:fldChar w:fldCharType="end"/>
        </w:r>
      </w:hyperlink>
    </w:p>
    <w:p>
      <w:pPr>
        <w:pStyle w:val="TOC2"/>
        <w:tabs>
          <w:tab w:val="right" w:leader="dot" w:pos="8306"/>
        </w:tabs>
      </w:pPr>
      <w:hyperlink w:anchor="_Toc28974" w:history="1">
        <w:r>
          <w:rPr>
            <w:rFonts w:ascii="仿宋" w:eastAsia="仿宋" w:hAnsi="仿宋" w:cs="仿宋" w:hint="eastAsia"/>
            <w:lang w:eastAsia="zh-CN"/>
          </w:rPr>
          <w:t>(一)、建立健全的预算管理制度</w:t>
        </w:r>
        <w:r>
          <w:tab/>
        </w:r>
        <w:r>
          <w:fldChar w:fldCharType="begin"/>
        </w:r>
        <w:r>
          <w:instrText xml:space="preserve"> PAGEREF _Toc28974 \h </w:instrText>
        </w:r>
        <w:r>
          <w:fldChar w:fldCharType="separate"/>
        </w:r>
        <w:r>
          <w:t>35</w:t>
        </w:r>
        <w:r>
          <w:fldChar w:fldCharType="end"/>
        </w:r>
      </w:hyperlink>
    </w:p>
    <w:p>
      <w:pPr>
        <w:pStyle w:val="TOC2"/>
        <w:tabs>
          <w:tab w:val="right" w:leader="dot" w:pos="8306"/>
        </w:tabs>
      </w:pPr>
      <w:hyperlink w:anchor="_Toc10601" w:history="1">
        <w:r>
          <w:rPr>
            <w:rFonts w:ascii="仿宋" w:eastAsia="仿宋" w:hAnsi="仿宋" w:cs="仿宋" w:hint="eastAsia"/>
            <w:lang w:eastAsia="zh-CN"/>
          </w:rPr>
          <w:t>(二)、加强资金流动监控</w:t>
        </w:r>
        <w:r>
          <w:tab/>
        </w:r>
        <w:r>
          <w:fldChar w:fldCharType="begin"/>
        </w:r>
        <w:r>
          <w:instrText xml:space="preserve"> PAGEREF _Toc10601 \h </w:instrText>
        </w:r>
        <w:r>
          <w:fldChar w:fldCharType="separate"/>
        </w:r>
        <w:r>
          <w:t>37</w:t>
        </w:r>
        <w:r>
          <w:fldChar w:fldCharType="end"/>
        </w:r>
      </w:hyperlink>
    </w:p>
    <w:p>
      <w:pPr>
        <w:pStyle w:val="TOC2"/>
        <w:tabs>
          <w:tab w:val="right" w:leader="dot" w:pos="8306"/>
        </w:tabs>
      </w:pPr>
      <w:hyperlink w:anchor="_Toc14240" w:history="1">
        <w:r>
          <w:rPr>
            <w:rFonts w:ascii="仿宋" w:eastAsia="仿宋" w:hAnsi="仿宋" w:cs="仿宋" w:hint="eastAsia"/>
            <w:lang w:eastAsia="zh-CN"/>
          </w:rPr>
          <w:t>(三)、制定完善的风险控制机制</w:t>
        </w:r>
        <w:r>
          <w:tab/>
        </w:r>
        <w:r>
          <w:fldChar w:fldCharType="begin"/>
        </w:r>
        <w:r>
          <w:instrText xml:space="preserve"> PAGEREF _Toc14240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23" w:history="1">
        <w:r>
          <w:rPr>
            <w:rFonts w:ascii="仿宋" w:eastAsia="仿宋" w:hAnsi="仿宋" w:cs="仿宋" w:hint="eastAsia"/>
            <w:lang w:eastAsia="zh-CN"/>
          </w:rPr>
          <w:t>(四)、优化成本管理</w:t>
        </w:r>
        <w:r>
          <w:tab/>
        </w:r>
        <w:r>
          <w:fldChar w:fldCharType="begin"/>
        </w:r>
        <w:r>
          <w:instrText xml:space="preserve"> PAGEREF _Toc25523 \h </w:instrText>
        </w:r>
        <w:r>
          <w:fldChar w:fldCharType="separate"/>
        </w:r>
        <w:r>
          <w:t>39</w:t>
        </w:r>
        <w:r>
          <w:fldChar w:fldCharType="end"/>
        </w:r>
      </w:hyperlink>
    </w:p>
    <w:p>
      <w:pPr>
        <w:pStyle w:val="TOC1"/>
        <w:tabs>
          <w:tab w:val="right" w:leader="dot" w:pos="8306"/>
        </w:tabs>
      </w:pPr>
      <w:hyperlink w:anchor="_Toc10500" w:history="1">
        <w:r>
          <w:rPr>
            <w:rFonts w:ascii="仿宋" w:eastAsia="仿宋" w:hAnsi="仿宋" w:cs="仿宋" w:hint="eastAsia"/>
            <w:lang w:eastAsia="zh-CN"/>
          </w:rPr>
          <w:t>十一、安神补脑类药物项目风险管理</w:t>
        </w:r>
        <w:r>
          <w:tab/>
        </w:r>
        <w:r>
          <w:fldChar w:fldCharType="begin"/>
        </w:r>
        <w:r>
          <w:instrText xml:space="preserve"> PAGEREF _Toc10500 \h </w:instrText>
        </w:r>
        <w:r>
          <w:fldChar w:fldCharType="separate"/>
        </w:r>
        <w:r>
          <w:t>41</w:t>
        </w:r>
        <w:r>
          <w:fldChar w:fldCharType="end"/>
        </w:r>
      </w:hyperlink>
    </w:p>
    <w:p>
      <w:pPr>
        <w:pStyle w:val="TOC2"/>
        <w:tabs>
          <w:tab w:val="right" w:leader="dot" w:pos="8306"/>
        </w:tabs>
      </w:pPr>
      <w:hyperlink w:anchor="_Toc21349" w:history="1">
        <w:r>
          <w:rPr>
            <w:rFonts w:ascii="仿宋" w:eastAsia="仿宋" w:hAnsi="仿宋" w:cs="仿宋" w:hint="eastAsia"/>
            <w:lang w:eastAsia="zh-CN"/>
          </w:rPr>
          <w:t>(一)、风险识别与评估</w:t>
        </w:r>
        <w:r>
          <w:tab/>
        </w:r>
        <w:r>
          <w:fldChar w:fldCharType="begin"/>
        </w:r>
        <w:r>
          <w:instrText xml:space="preserve"> PAGEREF _Toc21349 \h </w:instrText>
        </w:r>
        <w:r>
          <w:fldChar w:fldCharType="separate"/>
        </w:r>
        <w:r>
          <w:t>41</w:t>
        </w:r>
        <w:r>
          <w:fldChar w:fldCharType="end"/>
        </w:r>
      </w:hyperlink>
    </w:p>
    <w:p>
      <w:pPr>
        <w:pStyle w:val="TOC2"/>
        <w:tabs>
          <w:tab w:val="right" w:leader="dot" w:pos="8306"/>
        </w:tabs>
      </w:pPr>
      <w:hyperlink w:anchor="_Toc8309" w:history="1">
        <w:r>
          <w:rPr>
            <w:rFonts w:ascii="仿宋" w:eastAsia="仿宋" w:hAnsi="仿宋" w:cs="仿宋" w:hint="eastAsia"/>
            <w:lang w:eastAsia="zh-CN"/>
          </w:rPr>
          <w:t>(二)、风险应对策略</w:t>
        </w:r>
        <w:r>
          <w:tab/>
        </w:r>
        <w:r>
          <w:fldChar w:fldCharType="begin"/>
        </w:r>
        <w:r>
          <w:instrText xml:space="preserve"> PAGEREF _Toc8309 \h </w:instrText>
        </w:r>
        <w:r>
          <w:fldChar w:fldCharType="separate"/>
        </w:r>
        <w:r>
          <w:t>42</w:t>
        </w:r>
        <w:r>
          <w:fldChar w:fldCharType="end"/>
        </w:r>
      </w:hyperlink>
    </w:p>
    <w:p>
      <w:pPr>
        <w:pStyle w:val="TOC2"/>
        <w:tabs>
          <w:tab w:val="right" w:leader="dot" w:pos="8306"/>
        </w:tabs>
      </w:pPr>
      <w:hyperlink w:anchor="_Toc25378" w:history="1">
        <w:r>
          <w:rPr>
            <w:rFonts w:ascii="仿宋" w:eastAsia="仿宋" w:hAnsi="仿宋" w:cs="仿宋" w:hint="eastAsia"/>
            <w:lang w:eastAsia="zh-CN"/>
          </w:rPr>
          <w:t>(三)、风险监控与控制</w:t>
        </w:r>
        <w:r>
          <w:tab/>
        </w:r>
        <w:r>
          <w:fldChar w:fldCharType="begin"/>
        </w:r>
        <w:r>
          <w:instrText xml:space="preserve"> PAGEREF _Toc25378 \h </w:instrText>
        </w:r>
        <w:r>
          <w:fldChar w:fldCharType="separate"/>
        </w:r>
        <w:r>
          <w:t>44</w:t>
        </w:r>
        <w:r>
          <w:fldChar w:fldCharType="end"/>
        </w:r>
      </w:hyperlink>
    </w:p>
    <w:p>
      <w:pPr>
        <w:pStyle w:val="TOC1"/>
        <w:tabs>
          <w:tab w:val="right" w:leader="dot" w:pos="8306"/>
        </w:tabs>
      </w:pPr>
      <w:hyperlink w:anchor="_Toc12850" w:history="1">
        <w:r>
          <w:rPr>
            <w:rFonts w:ascii="仿宋" w:eastAsia="仿宋" w:hAnsi="仿宋" w:cs="仿宋" w:hint="eastAsia"/>
            <w:lang w:eastAsia="zh-CN"/>
          </w:rPr>
          <w:t>十二、生产安全保护</w:t>
        </w:r>
        <w:r>
          <w:tab/>
        </w:r>
        <w:r>
          <w:fldChar w:fldCharType="begin"/>
        </w:r>
        <w:r>
          <w:instrText xml:space="preserve"> PAGEREF _Toc12850 \h </w:instrText>
        </w:r>
        <w:r>
          <w:fldChar w:fldCharType="separate"/>
        </w:r>
        <w:r>
          <w:t>45</w:t>
        </w:r>
        <w:r>
          <w:fldChar w:fldCharType="end"/>
        </w:r>
      </w:hyperlink>
    </w:p>
    <w:p>
      <w:pPr>
        <w:pStyle w:val="TOC2"/>
        <w:tabs>
          <w:tab w:val="right" w:leader="dot" w:pos="8306"/>
        </w:tabs>
      </w:pPr>
      <w:hyperlink w:anchor="_Toc425" w:history="1">
        <w:r>
          <w:rPr>
            <w:rFonts w:ascii="仿宋" w:eastAsia="仿宋" w:hAnsi="仿宋" w:cs="仿宋" w:hint="eastAsia"/>
            <w:lang w:eastAsia="zh-CN"/>
          </w:rPr>
          <w:t>(一)、消防安全</w:t>
        </w:r>
        <w:r>
          <w:tab/>
        </w:r>
        <w:r>
          <w:fldChar w:fldCharType="begin"/>
        </w:r>
        <w:r>
          <w:instrText xml:space="preserve"> PAGEREF _Toc425 \h </w:instrText>
        </w:r>
        <w:r>
          <w:fldChar w:fldCharType="separate"/>
        </w:r>
        <w:r>
          <w:t>45</w:t>
        </w:r>
        <w:r>
          <w:fldChar w:fldCharType="end"/>
        </w:r>
      </w:hyperlink>
    </w:p>
    <w:p>
      <w:pPr>
        <w:pStyle w:val="TOC2"/>
        <w:tabs>
          <w:tab w:val="right" w:leader="dot" w:pos="8306"/>
        </w:tabs>
      </w:pPr>
      <w:hyperlink w:anchor="_Toc6010" w:history="1">
        <w:r>
          <w:rPr>
            <w:rFonts w:ascii="仿宋" w:eastAsia="仿宋" w:hAnsi="仿宋" w:cs="仿宋" w:hint="eastAsia"/>
            <w:lang w:eastAsia="zh-CN"/>
          </w:rPr>
          <w:t>(二)、防火防爆总图布置措施</w:t>
        </w:r>
        <w:r>
          <w:tab/>
        </w:r>
        <w:r>
          <w:fldChar w:fldCharType="begin"/>
        </w:r>
        <w:r>
          <w:instrText xml:space="preserve"> PAGEREF _Toc6010 \h </w:instrText>
        </w:r>
        <w:r>
          <w:fldChar w:fldCharType="separate"/>
        </w:r>
        <w:r>
          <w:t>46</w:t>
        </w:r>
        <w:r>
          <w:fldChar w:fldCharType="end"/>
        </w:r>
      </w:hyperlink>
    </w:p>
    <w:p>
      <w:pPr>
        <w:pStyle w:val="TOC2"/>
        <w:tabs>
          <w:tab w:val="right" w:leader="dot" w:pos="8306"/>
        </w:tabs>
      </w:pPr>
      <w:hyperlink w:anchor="_Toc23255" w:history="1">
        <w:r>
          <w:rPr>
            <w:rFonts w:ascii="仿宋" w:eastAsia="仿宋" w:hAnsi="仿宋" w:cs="仿宋" w:hint="eastAsia"/>
            <w:lang w:eastAsia="zh-CN"/>
          </w:rPr>
          <w:t>(三)、自然灾害防范措施</w:t>
        </w:r>
        <w:r>
          <w:tab/>
        </w:r>
        <w:r>
          <w:fldChar w:fldCharType="begin"/>
        </w:r>
        <w:r>
          <w:instrText xml:space="preserve"> PAGEREF _Toc23255 \h </w:instrText>
        </w:r>
        <w:r>
          <w:fldChar w:fldCharType="separate"/>
        </w:r>
        <w:r>
          <w:t>47</w:t>
        </w:r>
        <w:r>
          <w:fldChar w:fldCharType="end"/>
        </w:r>
      </w:hyperlink>
    </w:p>
    <w:p>
      <w:pPr>
        <w:pStyle w:val="TOC2"/>
        <w:tabs>
          <w:tab w:val="right" w:leader="dot" w:pos="8306"/>
        </w:tabs>
      </w:pPr>
      <w:hyperlink w:anchor="_Toc3586" w:history="1">
        <w:r>
          <w:rPr>
            <w:rFonts w:ascii="仿宋" w:eastAsia="仿宋" w:hAnsi="仿宋" w:cs="仿宋" w:hint="eastAsia"/>
            <w:lang w:eastAsia="zh-CN"/>
          </w:rPr>
          <w:t>(四)、安全色及安全标志使用要求</w:t>
        </w:r>
        <w:r>
          <w:tab/>
        </w:r>
        <w:r>
          <w:fldChar w:fldCharType="begin"/>
        </w:r>
        <w:r>
          <w:instrText xml:space="preserve"> PAGEREF _Toc3586 \h </w:instrText>
        </w:r>
        <w:r>
          <w:fldChar w:fldCharType="separate"/>
        </w:r>
        <w:r>
          <w:t>48</w:t>
        </w:r>
        <w:r>
          <w:fldChar w:fldCharType="end"/>
        </w:r>
      </w:hyperlink>
    </w:p>
    <w:p>
      <w:pPr>
        <w:pStyle w:val="TOC2"/>
        <w:tabs>
          <w:tab w:val="right" w:leader="dot" w:pos="8306"/>
        </w:tabs>
      </w:pPr>
      <w:hyperlink w:anchor="_Toc6569" w:history="1">
        <w:r>
          <w:rPr>
            <w:rFonts w:ascii="仿宋" w:eastAsia="仿宋" w:hAnsi="仿宋" w:cs="仿宋" w:hint="eastAsia"/>
            <w:lang w:eastAsia="zh-CN"/>
          </w:rPr>
          <w:t>(五)、防尘防毒措施</w:t>
        </w:r>
        <w:r>
          <w:tab/>
        </w:r>
        <w:r>
          <w:fldChar w:fldCharType="begin"/>
        </w:r>
        <w:r>
          <w:instrText xml:space="preserve"> PAGEREF _Toc6569 \h </w:instrText>
        </w:r>
        <w:r>
          <w:fldChar w:fldCharType="separate"/>
        </w:r>
        <w:r>
          <w:t>49</w:t>
        </w:r>
        <w:r>
          <w:fldChar w:fldCharType="end"/>
        </w:r>
      </w:hyperlink>
    </w:p>
    <w:p>
      <w:pPr>
        <w:pStyle w:val="TOC2"/>
        <w:tabs>
          <w:tab w:val="right" w:leader="dot" w:pos="8306"/>
        </w:tabs>
      </w:pPr>
      <w:hyperlink w:anchor="_Toc28779" w:history="1">
        <w:r>
          <w:rPr>
            <w:rFonts w:ascii="仿宋" w:eastAsia="仿宋" w:hAnsi="仿宋" w:cs="仿宋" w:hint="eastAsia"/>
            <w:lang w:eastAsia="zh-CN"/>
          </w:rPr>
          <w:t>(六)、防静电、触电防护及防雷措施</w:t>
        </w:r>
        <w:r>
          <w:tab/>
        </w:r>
        <w:r>
          <w:fldChar w:fldCharType="begin"/>
        </w:r>
        <w:r>
          <w:instrText xml:space="preserve"> PAGEREF _Toc28779 \h </w:instrText>
        </w:r>
        <w:r>
          <w:fldChar w:fldCharType="separate"/>
        </w:r>
        <w:r>
          <w:t>50</w:t>
        </w:r>
        <w:r>
          <w:fldChar w:fldCharType="end"/>
        </w:r>
      </w:hyperlink>
    </w:p>
    <w:p>
      <w:pPr>
        <w:pStyle w:val="TOC2"/>
        <w:tabs>
          <w:tab w:val="right" w:leader="dot" w:pos="8306"/>
        </w:tabs>
      </w:pPr>
      <w:hyperlink w:anchor="_Toc883" w:history="1">
        <w:r>
          <w:rPr>
            <w:rFonts w:ascii="仿宋" w:eastAsia="仿宋" w:hAnsi="仿宋" w:cs="仿宋" w:hint="eastAsia"/>
            <w:lang w:eastAsia="zh-CN"/>
          </w:rPr>
          <w:t>(七)、机械设备安全保障措施</w:t>
        </w:r>
        <w:r>
          <w:tab/>
        </w:r>
        <w:r>
          <w:fldChar w:fldCharType="begin"/>
        </w:r>
        <w:r>
          <w:instrText xml:space="preserve"> PAGEREF _Toc883 \h </w:instrText>
        </w:r>
        <w:r>
          <w:fldChar w:fldCharType="separate"/>
        </w:r>
        <w:r>
          <w:t>51</w:t>
        </w:r>
        <w:r>
          <w:fldChar w:fldCharType="end"/>
        </w:r>
      </w:hyperlink>
    </w:p>
    <w:p>
      <w:pPr>
        <w:pStyle w:val="TOC1"/>
        <w:tabs>
          <w:tab w:val="right" w:leader="dot" w:pos="8306"/>
        </w:tabs>
      </w:pPr>
      <w:hyperlink w:anchor="_Toc14117" w:history="1">
        <w:r>
          <w:rPr>
            <w:rFonts w:ascii="仿宋" w:eastAsia="仿宋" w:hAnsi="仿宋" w:cs="仿宋" w:hint="eastAsia"/>
            <w:lang w:eastAsia="zh-CN"/>
          </w:rPr>
          <w:t>十三、安神补脑类药物项目工程方案分析</w:t>
        </w:r>
        <w:r>
          <w:tab/>
        </w:r>
        <w:r>
          <w:fldChar w:fldCharType="begin"/>
        </w:r>
        <w:r>
          <w:instrText xml:space="preserve"> PAGEREF _Toc14117 \h </w:instrText>
        </w:r>
        <w:r>
          <w:fldChar w:fldCharType="separate"/>
        </w:r>
        <w:r>
          <w:t>53</w:t>
        </w:r>
        <w:r>
          <w:fldChar w:fldCharType="end"/>
        </w:r>
      </w:hyperlink>
    </w:p>
    <w:p>
      <w:pPr>
        <w:pStyle w:val="TOC2"/>
        <w:tabs>
          <w:tab w:val="right" w:leader="dot" w:pos="8306"/>
        </w:tabs>
      </w:pPr>
      <w:hyperlink w:anchor="_Toc32163" w:history="1">
        <w:r>
          <w:rPr>
            <w:rFonts w:ascii="仿宋" w:eastAsia="仿宋" w:hAnsi="仿宋" w:cs="仿宋" w:hint="eastAsia"/>
            <w:lang w:eastAsia="zh-CN"/>
          </w:rPr>
          <w:t>(一)、建筑工程设计原则</w:t>
        </w:r>
        <w:r>
          <w:tab/>
        </w:r>
        <w:r>
          <w:fldChar w:fldCharType="begin"/>
        </w:r>
        <w:r>
          <w:instrText xml:space="preserve"> PAGEREF _Toc32163 \h </w:instrText>
        </w:r>
        <w:r>
          <w:fldChar w:fldCharType="separate"/>
        </w:r>
        <w:r>
          <w:t>53</w:t>
        </w:r>
        <w:r>
          <w:fldChar w:fldCharType="end"/>
        </w:r>
      </w:hyperlink>
    </w:p>
    <w:p>
      <w:pPr>
        <w:pStyle w:val="TOC2"/>
        <w:tabs>
          <w:tab w:val="right" w:leader="dot" w:pos="8306"/>
        </w:tabs>
      </w:pPr>
      <w:hyperlink w:anchor="_Toc19866" w:history="1">
        <w:r>
          <w:rPr>
            <w:rFonts w:ascii="仿宋" w:eastAsia="仿宋" w:hAnsi="仿宋" w:cs="仿宋" w:hint="eastAsia"/>
            <w:lang w:eastAsia="zh-CN"/>
          </w:rPr>
          <w:t>(二)、土建工程建设指标</w:t>
        </w:r>
        <w:r>
          <w:tab/>
        </w:r>
        <w:r>
          <w:fldChar w:fldCharType="begin"/>
        </w:r>
        <w:r>
          <w:instrText xml:space="preserve"> PAGEREF _Toc19866 \h </w:instrText>
        </w:r>
        <w:r>
          <w:fldChar w:fldCharType="separate"/>
        </w:r>
        <w:r>
          <w:t>56</w:t>
        </w:r>
        <w:r>
          <w:fldChar w:fldCharType="end"/>
        </w:r>
      </w:hyperlink>
    </w:p>
    <w:p>
      <w:pPr>
        <w:pStyle w:val="TOC1"/>
        <w:tabs>
          <w:tab w:val="right" w:leader="dot" w:pos="8306"/>
        </w:tabs>
      </w:pPr>
      <w:hyperlink w:anchor="_Toc23244" w:history="1">
        <w:r>
          <w:rPr>
            <w:rFonts w:ascii="仿宋" w:eastAsia="仿宋" w:hAnsi="仿宋" w:cs="仿宋" w:hint="eastAsia"/>
            <w:lang w:eastAsia="zh-CN"/>
          </w:rPr>
          <w:t>十四、安神补脑类药物项目实施时间节点</w:t>
        </w:r>
        <w:r>
          <w:tab/>
        </w:r>
        <w:r>
          <w:fldChar w:fldCharType="begin"/>
        </w:r>
        <w:r>
          <w:instrText xml:space="preserve"> PAGEREF _Toc23244 \h </w:instrText>
        </w:r>
        <w:r>
          <w:fldChar w:fldCharType="separate"/>
        </w:r>
        <w:r>
          <w:t>58</w:t>
        </w:r>
        <w:r>
          <w:fldChar w:fldCharType="end"/>
        </w:r>
      </w:hyperlink>
    </w:p>
    <w:p>
      <w:pPr>
        <w:pStyle w:val="TOC2"/>
        <w:tabs>
          <w:tab w:val="right" w:leader="dot" w:pos="8306"/>
        </w:tabs>
      </w:pPr>
      <w:hyperlink w:anchor="_Toc17828" w:history="1">
        <w:r>
          <w:rPr>
            <w:rFonts w:ascii="仿宋" w:eastAsia="仿宋" w:hAnsi="仿宋" w:cs="仿宋" w:hint="eastAsia"/>
            <w:lang w:eastAsia="zh-CN"/>
          </w:rPr>
          <w:t>(一)、安神补脑类药物项目启动阶段时间节点</w:t>
        </w:r>
        <w:r>
          <w:tab/>
        </w:r>
        <w:r>
          <w:fldChar w:fldCharType="begin"/>
        </w:r>
        <w:r>
          <w:instrText xml:space="preserve"> PAGEREF _Toc17828 \h </w:instrText>
        </w:r>
        <w:r>
          <w:fldChar w:fldCharType="separate"/>
        </w:r>
        <w:r>
          <w:t>58</w:t>
        </w:r>
        <w:r>
          <w:fldChar w:fldCharType="end"/>
        </w:r>
      </w:hyperlink>
    </w:p>
    <w:p>
      <w:pPr>
        <w:pStyle w:val="TOC2"/>
        <w:tabs>
          <w:tab w:val="right" w:leader="dot" w:pos="8306"/>
        </w:tabs>
      </w:pPr>
      <w:hyperlink w:anchor="_Toc28872" w:history="1">
        <w:r>
          <w:rPr>
            <w:rFonts w:ascii="仿宋" w:eastAsia="仿宋" w:hAnsi="仿宋" w:cs="仿宋" w:hint="eastAsia"/>
            <w:lang w:eastAsia="zh-CN"/>
          </w:rPr>
          <w:t>(二)、安神补脑类药物项目执行阶段时间节点</w:t>
        </w:r>
        <w:r>
          <w:tab/>
        </w:r>
        <w:r>
          <w:fldChar w:fldCharType="begin"/>
        </w:r>
        <w:r>
          <w:instrText xml:space="preserve"> PAGEREF _Toc28872 \h </w:instrText>
        </w:r>
        <w:r>
          <w:fldChar w:fldCharType="separate"/>
        </w:r>
        <w:r>
          <w:t>59</w:t>
        </w:r>
        <w:r>
          <w:fldChar w:fldCharType="end"/>
        </w:r>
      </w:hyperlink>
    </w:p>
    <w:p>
      <w:pPr>
        <w:pStyle w:val="TOC2"/>
        <w:tabs>
          <w:tab w:val="right" w:leader="dot" w:pos="8306"/>
        </w:tabs>
      </w:pPr>
      <w:hyperlink w:anchor="_Toc904" w:history="1">
        <w:r>
          <w:rPr>
            <w:rFonts w:ascii="仿宋" w:eastAsia="仿宋" w:hAnsi="仿宋" w:cs="仿宋" w:hint="eastAsia"/>
            <w:lang w:eastAsia="zh-CN"/>
          </w:rPr>
          <w:t>(三)、安神补脑类药物项目完成阶段时间节点</w:t>
        </w:r>
        <w:r>
          <w:tab/>
        </w:r>
        <w:r>
          <w:fldChar w:fldCharType="begin"/>
        </w:r>
        <w:r>
          <w:instrText xml:space="preserve"> PAGEREF _Toc904 \h </w:instrText>
        </w:r>
        <w:r>
          <w:fldChar w:fldCharType="separate"/>
        </w:r>
        <w:r>
          <w:t>60</w:t>
        </w:r>
        <w:r>
          <w:fldChar w:fldCharType="end"/>
        </w:r>
      </w:hyperlink>
    </w:p>
    <w:p>
      <w:pPr>
        <w:pStyle w:val="TOC1"/>
        <w:tabs>
          <w:tab w:val="right" w:leader="dot" w:pos="8306"/>
        </w:tabs>
      </w:pPr>
      <w:hyperlink w:anchor="_Toc18740" w:history="1">
        <w:r>
          <w:rPr>
            <w:rFonts w:ascii="仿宋" w:eastAsia="仿宋" w:hAnsi="仿宋" w:cs="仿宋" w:hint="eastAsia"/>
            <w:lang w:eastAsia="zh-CN"/>
          </w:rPr>
          <w:t>十五、营销与推广策略</w:t>
        </w:r>
        <w:r>
          <w:tab/>
        </w:r>
        <w:r>
          <w:fldChar w:fldCharType="begin"/>
        </w:r>
        <w:r>
          <w:instrText xml:space="preserve"> PAGEREF _Toc18740 \h </w:instrText>
        </w:r>
        <w:r>
          <w:fldChar w:fldCharType="separate"/>
        </w:r>
        <w:r>
          <w:t>61</w:t>
        </w:r>
        <w:r>
          <w:fldChar w:fldCharType="end"/>
        </w:r>
      </w:hyperlink>
    </w:p>
    <w:p>
      <w:pPr>
        <w:pStyle w:val="TOC2"/>
        <w:tabs>
          <w:tab w:val="right" w:leader="dot" w:pos="8306"/>
        </w:tabs>
      </w:pPr>
      <w:hyperlink w:anchor="_Toc3865" w:history="1">
        <w:r>
          <w:rPr>
            <w:rFonts w:ascii="仿宋" w:eastAsia="仿宋" w:hAnsi="仿宋" w:cs="仿宋" w:hint="eastAsia"/>
            <w:lang w:eastAsia="zh-CN"/>
          </w:rPr>
          <w:t>(一)、产品/服务定位与特点</w:t>
        </w:r>
        <w:r>
          <w:tab/>
        </w:r>
        <w:r>
          <w:fldChar w:fldCharType="begin"/>
        </w:r>
        <w:r>
          <w:instrText xml:space="preserve"> PAGEREF _Toc3865 \h </w:instrText>
        </w:r>
        <w:r>
          <w:fldChar w:fldCharType="separate"/>
        </w:r>
        <w:r>
          <w:t>61</w:t>
        </w:r>
        <w:r>
          <w:fldChar w:fldCharType="end"/>
        </w:r>
      </w:hyperlink>
    </w:p>
    <w:p>
      <w:pPr>
        <w:pStyle w:val="TOC2"/>
        <w:tabs>
          <w:tab w:val="right" w:leader="dot" w:pos="8306"/>
        </w:tabs>
      </w:pPr>
      <w:hyperlink w:anchor="_Toc1692" w:history="1">
        <w:r>
          <w:rPr>
            <w:rFonts w:ascii="仿宋" w:eastAsia="仿宋" w:hAnsi="仿宋" w:cs="仿宋" w:hint="eastAsia"/>
            <w:lang w:eastAsia="zh-CN"/>
          </w:rPr>
          <w:t>(二)、市场定位与竞争分析</w:t>
        </w:r>
        <w:r>
          <w:tab/>
        </w:r>
        <w:r>
          <w:fldChar w:fldCharType="begin"/>
        </w:r>
        <w:r>
          <w:instrText xml:space="preserve"> PAGEREF _Toc1692 \h </w:instrText>
        </w:r>
        <w:r>
          <w:fldChar w:fldCharType="separate"/>
        </w:r>
        <w:r>
          <w:t>63</w:t>
        </w:r>
        <w:r>
          <w:fldChar w:fldCharType="end"/>
        </w:r>
      </w:hyperlink>
    </w:p>
    <w:p>
      <w:pPr>
        <w:pStyle w:val="TOC2"/>
        <w:tabs>
          <w:tab w:val="right" w:leader="dot" w:pos="8306"/>
        </w:tabs>
      </w:pPr>
      <w:hyperlink w:anchor="_Toc23218" w:history="1">
        <w:r>
          <w:rPr>
            <w:rFonts w:ascii="仿宋" w:eastAsia="仿宋" w:hAnsi="仿宋" w:cs="仿宋" w:hint="eastAsia"/>
            <w:lang w:eastAsia="zh-CN"/>
          </w:rPr>
          <w:t>(三)、营销渠道与策略</w:t>
        </w:r>
        <w:r>
          <w:tab/>
        </w:r>
        <w:r>
          <w:fldChar w:fldCharType="begin"/>
        </w:r>
        <w:r>
          <w:instrText xml:space="preserve"> PAGEREF _Toc23218 \h </w:instrText>
        </w:r>
        <w:r>
          <w:fldChar w:fldCharType="separate"/>
        </w:r>
        <w:r>
          <w:t>64</w:t>
        </w:r>
        <w:r>
          <w:fldChar w:fldCharType="end"/>
        </w:r>
      </w:hyperlink>
    </w:p>
    <w:p>
      <w:pPr>
        <w:pStyle w:val="TOC2"/>
        <w:tabs>
          <w:tab w:val="right" w:leader="dot" w:pos="8306"/>
        </w:tabs>
      </w:pPr>
      <w:hyperlink w:anchor="_Toc11263" w:history="1">
        <w:r>
          <w:rPr>
            <w:rFonts w:ascii="仿宋" w:eastAsia="仿宋" w:hAnsi="仿宋" w:cs="仿宋" w:hint="eastAsia"/>
            <w:lang w:eastAsia="zh-CN"/>
          </w:rPr>
          <w:t>(四)、推广与宣传活动</w:t>
        </w:r>
        <w:r>
          <w:tab/>
        </w:r>
        <w:r>
          <w:fldChar w:fldCharType="begin"/>
        </w:r>
        <w:r>
          <w:instrText xml:space="preserve"> PAGEREF _Toc11263 \h </w:instrText>
        </w:r>
        <w:r>
          <w:fldChar w:fldCharType="separate"/>
        </w:r>
        <w:r>
          <w:t>65</w:t>
        </w:r>
        <w:r>
          <w:fldChar w:fldCharType="end"/>
        </w:r>
      </w:hyperlink>
    </w:p>
    <w:p>
      <w:pPr>
        <w:pStyle w:val="TOC1"/>
        <w:tabs>
          <w:tab w:val="right" w:leader="dot" w:pos="8306"/>
        </w:tabs>
      </w:pPr>
      <w:hyperlink w:anchor="_Toc5918" w:history="1">
        <w:r>
          <w:rPr>
            <w:rFonts w:ascii="仿宋" w:eastAsia="仿宋" w:hAnsi="仿宋" w:cs="仿宋" w:hint="eastAsia"/>
            <w:lang w:eastAsia="zh-CN"/>
          </w:rPr>
          <w:t>十六、风险识别与分类</w:t>
        </w:r>
        <w:r>
          <w:tab/>
        </w:r>
        <w:r>
          <w:fldChar w:fldCharType="begin"/>
        </w:r>
        <w:r>
          <w:instrText xml:space="preserve"> PAGEREF _Toc5918 \h </w:instrText>
        </w:r>
        <w:r>
          <w:fldChar w:fldCharType="separate"/>
        </w:r>
        <w:r>
          <w:t>70</w:t>
        </w:r>
        <w:r>
          <w:fldChar w:fldCharType="end"/>
        </w:r>
      </w:hyperlink>
    </w:p>
    <w:p>
      <w:pPr>
        <w:pStyle w:val="TOC2"/>
        <w:tabs>
          <w:tab w:val="right" w:leader="dot" w:pos="8306"/>
        </w:tabs>
      </w:pPr>
      <w:hyperlink w:anchor="_Toc8607" w:history="1">
        <w:r>
          <w:rPr>
            <w:rFonts w:ascii="仿宋" w:eastAsia="仿宋" w:hAnsi="仿宋" w:cs="仿宋" w:hint="eastAsia"/>
            <w:lang w:eastAsia="zh-CN"/>
          </w:rPr>
          <w:t>(一)、风险识别</w:t>
        </w:r>
        <w:r>
          <w:tab/>
        </w:r>
        <w:r>
          <w:fldChar w:fldCharType="begin"/>
        </w:r>
        <w:r>
          <w:instrText xml:space="preserve"> PAGEREF _Toc8607 \h </w:instrText>
        </w:r>
        <w:r>
          <w:fldChar w:fldCharType="separate"/>
        </w:r>
        <w:r>
          <w:t>70</w:t>
        </w:r>
        <w:r>
          <w:fldChar w:fldCharType="end"/>
        </w:r>
      </w:hyperlink>
    </w:p>
    <w:p>
      <w:pPr>
        <w:pStyle w:val="TOC2"/>
        <w:tabs>
          <w:tab w:val="right" w:leader="dot" w:pos="8306"/>
        </w:tabs>
      </w:pPr>
      <w:hyperlink w:anchor="_Toc9133" w:history="1">
        <w:r>
          <w:rPr>
            <w:rFonts w:ascii="仿宋" w:eastAsia="仿宋" w:hAnsi="仿宋" w:cs="仿宋" w:hint="eastAsia"/>
            <w:lang w:eastAsia="zh-CN"/>
          </w:rPr>
          <w:t>(二)、风险分类</w:t>
        </w:r>
        <w:r>
          <w:tab/>
        </w:r>
        <w:r>
          <w:fldChar w:fldCharType="begin"/>
        </w:r>
        <w:r>
          <w:instrText xml:space="preserve"> PAGEREF _Toc9133 \h </w:instrText>
        </w:r>
        <w:r>
          <w:fldChar w:fldCharType="separate"/>
        </w:r>
        <w:r>
          <w:t>72</w:t>
        </w:r>
        <w:r>
          <w:fldChar w:fldCharType="end"/>
        </w:r>
      </w:hyperlink>
    </w:p>
    <w:p>
      <w:pPr>
        <w:pStyle w:val="TOC1"/>
        <w:tabs>
          <w:tab w:val="right" w:leader="dot" w:pos="8306"/>
        </w:tabs>
      </w:pPr>
      <w:hyperlink w:anchor="_Toc26943" w:history="1">
        <w:r>
          <w:rPr>
            <w:rFonts w:ascii="仿宋" w:eastAsia="仿宋" w:hAnsi="仿宋" w:cs="仿宋" w:hint="eastAsia"/>
            <w:lang w:eastAsia="zh-CN"/>
          </w:rPr>
          <w:t>十七、利益相关者分析与沟通计划</w:t>
        </w:r>
        <w:r>
          <w:tab/>
        </w:r>
        <w:r>
          <w:fldChar w:fldCharType="begin"/>
        </w:r>
        <w:r>
          <w:instrText xml:space="preserve"> PAGEREF _Toc26943 \h </w:instrText>
        </w:r>
        <w:r>
          <w:fldChar w:fldCharType="separate"/>
        </w:r>
        <w:r>
          <w:t>74</w:t>
        </w:r>
        <w:r>
          <w:fldChar w:fldCharType="end"/>
        </w:r>
      </w:hyperlink>
    </w:p>
    <w:p>
      <w:pPr>
        <w:pStyle w:val="TOC2"/>
        <w:tabs>
          <w:tab w:val="right" w:leader="dot" w:pos="8306"/>
        </w:tabs>
      </w:pPr>
      <w:hyperlink w:anchor="_Toc25606" w:history="1">
        <w:r>
          <w:rPr>
            <w:rFonts w:ascii="仿宋" w:eastAsia="仿宋" w:hAnsi="仿宋" w:cs="仿宋" w:hint="eastAsia"/>
            <w:lang w:eastAsia="zh-CN"/>
          </w:rPr>
          <w:t>(一)、利益相关者分析</w:t>
        </w:r>
        <w:r>
          <w:tab/>
        </w:r>
        <w:r>
          <w:fldChar w:fldCharType="begin"/>
        </w:r>
        <w:r>
          <w:instrText xml:space="preserve"> PAGEREF _Toc25606 \h </w:instrText>
        </w:r>
        <w:r>
          <w:fldChar w:fldCharType="separate"/>
        </w:r>
        <w:r>
          <w:t>74</w:t>
        </w:r>
        <w:r>
          <w:fldChar w:fldCharType="end"/>
        </w:r>
      </w:hyperlink>
    </w:p>
    <w:p>
      <w:pPr>
        <w:pStyle w:val="TOC2"/>
        <w:tabs>
          <w:tab w:val="right" w:leader="dot" w:pos="8306"/>
        </w:tabs>
      </w:pPr>
      <w:hyperlink w:anchor="_Toc17709" w:history="1">
        <w:r>
          <w:rPr>
            <w:rFonts w:ascii="仿宋" w:eastAsia="仿宋" w:hAnsi="仿宋" w:cs="仿宋" w:hint="eastAsia"/>
            <w:lang w:eastAsia="zh-CN"/>
          </w:rPr>
          <w:t>(二)、沟通计划</w:t>
        </w:r>
        <w:r>
          <w:tab/>
        </w:r>
        <w:r>
          <w:fldChar w:fldCharType="begin"/>
        </w:r>
        <w:r>
          <w:instrText xml:space="preserve"> PAGEREF _Toc17709 \h </w:instrText>
        </w:r>
        <w:r>
          <w:fldChar w:fldCharType="separate"/>
        </w:r>
        <w:r>
          <w:t>75</w:t>
        </w:r>
        <w:r>
          <w:fldChar w:fldCharType="end"/>
        </w:r>
      </w:hyperlink>
    </w:p>
    <w:p>
      <w:pPr>
        <w:pStyle w:val="TOC1"/>
        <w:tabs>
          <w:tab w:val="right" w:leader="dot" w:pos="8306"/>
        </w:tabs>
      </w:pPr>
      <w:hyperlink w:anchor="_Toc20853" w:history="1">
        <w:r>
          <w:rPr>
            <w:rFonts w:ascii="仿宋" w:eastAsia="仿宋" w:hAnsi="仿宋" w:cs="仿宋" w:hint="eastAsia"/>
            <w:lang w:eastAsia="zh-CN"/>
          </w:rPr>
          <w:t>十八、安神补脑类药物项目实施保障措施</w:t>
        </w:r>
        <w:r>
          <w:tab/>
        </w:r>
        <w:r>
          <w:fldChar w:fldCharType="begin"/>
        </w:r>
        <w:r>
          <w:instrText xml:space="preserve"> PAGEREF _Toc20853 \h </w:instrText>
        </w:r>
        <w:r>
          <w:fldChar w:fldCharType="separate"/>
        </w:r>
        <w:r>
          <w:t>76</w:t>
        </w:r>
        <w:r>
          <w:fldChar w:fldCharType="end"/>
        </w:r>
      </w:hyperlink>
    </w:p>
    <w:p>
      <w:pPr>
        <w:pStyle w:val="TOC2"/>
        <w:tabs>
          <w:tab w:val="right" w:leader="dot" w:pos="8306"/>
        </w:tabs>
      </w:pPr>
      <w:hyperlink w:anchor="_Toc28882" w:history="1">
        <w:r>
          <w:rPr>
            <w:rFonts w:ascii="仿宋" w:eastAsia="仿宋" w:hAnsi="仿宋" w:cs="仿宋" w:hint="eastAsia"/>
            <w:lang w:eastAsia="zh-CN"/>
          </w:rPr>
          <w:t>(一)、安神补脑类药物项目实施保障机制</w:t>
        </w:r>
        <w:r>
          <w:tab/>
        </w:r>
        <w:r>
          <w:fldChar w:fldCharType="begin"/>
        </w:r>
        <w:r>
          <w:instrText xml:space="preserve"> PAGEREF _Toc28882 \h </w:instrText>
        </w:r>
        <w:r>
          <w:fldChar w:fldCharType="separate"/>
        </w:r>
        <w:r>
          <w:t>76</w:t>
        </w:r>
        <w:r>
          <w:fldChar w:fldCharType="end"/>
        </w:r>
      </w:hyperlink>
    </w:p>
    <w:p>
      <w:pPr>
        <w:pStyle w:val="TOC2"/>
        <w:tabs>
          <w:tab w:val="right" w:leader="dot" w:pos="8306"/>
        </w:tabs>
      </w:pPr>
      <w:hyperlink w:anchor="_Toc3019" w:history="1">
        <w:r>
          <w:rPr>
            <w:rFonts w:ascii="仿宋" w:eastAsia="仿宋" w:hAnsi="仿宋" w:cs="仿宋" w:hint="eastAsia"/>
            <w:lang w:eastAsia="zh-CN"/>
          </w:rPr>
          <w:t>(二)、安神补脑类药物项目法律合规要求</w:t>
        </w:r>
        <w:r>
          <w:tab/>
        </w:r>
        <w:r>
          <w:fldChar w:fldCharType="begin"/>
        </w:r>
        <w:r>
          <w:instrText xml:space="preserve"> PAGEREF _Toc3019 \h </w:instrText>
        </w:r>
        <w:r>
          <w:fldChar w:fldCharType="separate"/>
        </w:r>
        <w:r>
          <w:t>80</w:t>
        </w:r>
        <w:r>
          <w:fldChar w:fldCharType="end"/>
        </w:r>
      </w:hyperlink>
    </w:p>
    <w:p>
      <w:pPr>
        <w:pStyle w:val="TOC2"/>
        <w:tabs>
          <w:tab w:val="right" w:leader="dot" w:pos="8306"/>
        </w:tabs>
      </w:pPr>
      <w:hyperlink w:anchor="_Toc16035" w:history="1">
        <w:r>
          <w:rPr>
            <w:rFonts w:ascii="仿宋" w:eastAsia="仿宋" w:hAnsi="仿宋" w:cs="仿宋" w:hint="eastAsia"/>
            <w:lang w:eastAsia="zh-CN"/>
          </w:rPr>
          <w:t>(三)、安神补脑类药物项目合同管理与法律事务</w:t>
        </w:r>
        <w:r>
          <w:tab/>
        </w:r>
        <w:r>
          <w:fldChar w:fldCharType="begin"/>
        </w:r>
        <w:r>
          <w:instrText xml:space="preserve"> PAGEREF _Toc16035 \h </w:instrText>
        </w:r>
        <w:r>
          <w:fldChar w:fldCharType="separate"/>
        </w:r>
        <w:r>
          <w:t>84</w:t>
        </w:r>
        <w:r>
          <w:fldChar w:fldCharType="end"/>
        </w:r>
      </w:hyperlink>
    </w:p>
    <w:p>
      <w:pPr>
        <w:pStyle w:val="TOC2"/>
        <w:tabs>
          <w:tab w:val="right" w:leader="dot" w:pos="8306"/>
        </w:tabs>
      </w:pPr>
      <w:hyperlink w:anchor="_Toc3587" w:history="1">
        <w:r>
          <w:rPr>
            <w:rFonts w:ascii="仿宋" w:eastAsia="仿宋" w:hAnsi="仿宋" w:cs="仿宋" w:hint="eastAsia"/>
            <w:lang w:eastAsia="zh-CN"/>
          </w:rPr>
          <w:t>(四)、安神补脑类药物项目知识产权保护策略</w:t>
        </w:r>
        <w:r>
          <w:tab/>
        </w:r>
        <w:r>
          <w:fldChar w:fldCharType="begin"/>
        </w:r>
        <w:r>
          <w:instrText xml:space="preserve"> PAGEREF _Toc3587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09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244"/>
      <w:r>
        <w:rPr>
          <w:rFonts w:ascii="仿宋" w:eastAsia="仿宋" w:hAnsi="仿宋" w:cs="仿宋" w:hint="eastAsia"/>
          <w:lang w:eastAsia="zh-CN"/>
        </w:rPr>
        <w:t>(一)、安神补脑类药物行业分析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安神补脑类药物行业一直以来都是市场的关注焦点。行业内的发展趋势、竞争态势以及潜在机会都对安神补脑类药物项目的推进产生深远的影响。通过深入研究行业的整体概貌，我们将更好地理解行业的核心特征，为安神补脑类药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安神补脑类药物行业，技术一直是推动创新和发展的关键因素。我们将对当前技术趋势进行详尽分析，包括但不限于人工智能、大数据应用、先进制造技术等。这有助于安神补脑类药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安神补脑类药物项目成功的基础。我们将对主要竞争对手进行深入研究，包括其市场份额、产品特点、市场定位等。通过全面了解竞争对手的优势和劣势，安神补脑类药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984"/>
      <w:r>
        <w:rPr>
          <w:rFonts w:ascii="仿宋" w:eastAsia="仿宋" w:hAnsi="仿宋" w:cs="仿宋" w:hint="eastAsia"/>
          <w:sz w:val="28"/>
          <w:lang w:eastAsia="zh-CN"/>
        </w:rPr>
        <w:t>(二)、安神补脑类药物市场分析预测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安神补脑类药物市场未来的增长趋势。这包括市场的整体规模、各细分领域的发展趋势等。安神补脑类药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安神补脑类药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安神补脑类药物项目实施过程中需要充分考虑的因素。我们将对市场风险进行全面评估，包括但不限于政策法规风险、市场竞争风险、技术变革风险等。通过对潜在风险的深入分析，安神补脑类药物项目可以制定相应的风险缓解策略，降低不确定性对安神补脑类药物项目的影响。</w:t>
      </w:r>
    </w:p>
    <w:p>
      <w:pPr>
        <w:pStyle w:val="Heading1"/>
        <w:ind w:firstLine="560" w:firstLineChars="200"/>
        <w:rPr>
          <w:rFonts w:ascii="仿宋" w:eastAsia="仿宋" w:hAnsi="仿宋" w:cs="仿宋" w:hint="eastAsia"/>
          <w:sz w:val="28"/>
          <w:lang w:eastAsia="zh-CN"/>
        </w:rPr>
      </w:pPr>
      <w:bookmarkStart w:id="5" w:name="_Toc10114"/>
      <w:r>
        <w:rPr>
          <w:rFonts w:ascii="仿宋" w:eastAsia="仿宋" w:hAnsi="仿宋" w:cs="仿宋" w:hint="eastAsia"/>
          <w:sz w:val="28"/>
          <w:lang w:eastAsia="zh-CN"/>
        </w:rPr>
        <w:t>二、安神补脑类药物项目土建工程</w:t>
      </w:r>
      <w:bookmarkEnd w:id="5"/>
    </w:p>
    <w:p>
      <w:pPr>
        <w:pStyle w:val="Heading2"/>
        <w:rPr>
          <w:rFonts w:ascii="仿宋" w:eastAsia="仿宋" w:hAnsi="仿宋" w:cs="仿宋" w:hint="eastAsia"/>
          <w:lang w:eastAsia="zh-CN"/>
        </w:rPr>
      </w:pPr>
      <w:bookmarkStart w:id="6" w:name="_Toc2171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在安神补脑类药物项目的建筑工程设计中，我们将秉承一系列重要的设计原则，以确保安神补脑类药物项目建筑在功能、美观、可持续性等方面达到最佳效果。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首要原则是确保建筑的功能性得到最大化的发挥。我们将充分理解安神补脑类药物项目的实际需求，合理布局各个功能区域，保证建筑在满足业务需求的同时，提供高效的工作环境。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在建筑设计中，我们将综合考虑建设和运营成本。通过精细的经济效益分析，确保设计方案在高效利用资源的同时，对安神补脑类药物项目的长期盈利能力有积极的贡献。</w:t>
      </w:r>
    </w:p>
    <w:p>
      <w:pPr>
        <w:pStyle w:val="Heading2"/>
        <w:ind w:firstLine="560" w:firstLineChars="200"/>
        <w:rPr>
          <w:rFonts w:ascii="仿宋" w:eastAsia="仿宋" w:hAnsi="仿宋" w:cs="仿宋" w:hint="eastAsia"/>
          <w:sz w:val="28"/>
          <w:lang w:eastAsia="zh-CN"/>
        </w:rPr>
      </w:pPr>
      <w:bookmarkStart w:id="7" w:name="_Toc1844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安神补脑类药物项目的土建工程设计中，我们将精准设定设计年限，结合安神补脑类药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安神补脑类药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9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安神补脑类药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安神补脑类药物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安神补脑类药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143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本期工程安神补脑类药物项目预计总建筑面积XXX平方米，其中：计容建筑面积XXX平方米，计划建筑工程投资XX万元，占安神补脑类药物项目总投资的XX%。</w:t>
      </w:r>
    </w:p>
    <w:p>
      <w:pPr>
        <w:pStyle w:val="Heading1"/>
        <w:ind w:firstLine="560" w:firstLineChars="200"/>
        <w:rPr>
          <w:rFonts w:ascii="仿宋" w:eastAsia="仿宋" w:hAnsi="仿宋" w:cs="仿宋" w:hint="eastAsia"/>
          <w:sz w:val="28"/>
          <w:lang w:eastAsia="zh-CN"/>
        </w:rPr>
      </w:pPr>
      <w:bookmarkStart w:id="10" w:name="_Toc1797"/>
      <w:r>
        <w:rPr>
          <w:rFonts w:ascii="仿宋" w:eastAsia="仿宋" w:hAnsi="仿宋" w:cs="仿宋" w:hint="eastAsia"/>
          <w:sz w:val="28"/>
          <w:lang w:eastAsia="zh-CN"/>
        </w:rPr>
        <w:t>三、安神补脑类药物项目危机管理</w:t>
      </w:r>
      <w:bookmarkEnd w:id="10"/>
    </w:p>
    <w:p>
      <w:pPr>
        <w:pStyle w:val="Heading2"/>
        <w:rPr>
          <w:rFonts w:ascii="仿宋" w:eastAsia="仿宋" w:hAnsi="仿宋" w:cs="仿宋" w:hint="eastAsia"/>
          <w:lang w:eastAsia="zh-CN"/>
        </w:rPr>
      </w:pPr>
      <w:bookmarkStart w:id="11" w:name="_Toc15914"/>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安神补脑类药物项目危机管理中，危机预警与识别是确保安神补脑类药物项目稳健运行的核心步骤。通过建立全面的监测机制，安神补脑类药物项目团队旨在及时发现和理解潜在的风险和危机因素，以便采取及时的预防和应对措施，确保安神补脑类药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安神补脑类药物项目团队全面分析了整个安神补脑类药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制定敏感指标和预警机制，安神补脑类药物项目团队着重于明确定义安神补脑类药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安神补脑类药物项目进展的持续监控，团队能够及时发现潜在问题并作出迅速反应。安神补脑类药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在这一阶段，团队的专业素养和反应速度将发挥至关重要的作用，以确保潜在危机能够在初期得到有效的处理，最大程度地减轻负面影响。通过危机预警与识别，安神补脑类药物项目得以更有序、可控地推进。</w:t>
      </w:r>
    </w:p>
    <w:p>
      <w:pPr>
        <w:pStyle w:val="Heading2"/>
        <w:ind w:firstLine="560" w:firstLineChars="200"/>
        <w:rPr>
          <w:rFonts w:ascii="仿宋" w:eastAsia="仿宋" w:hAnsi="仿宋" w:cs="仿宋" w:hint="eastAsia"/>
          <w:sz w:val="28"/>
          <w:lang w:eastAsia="zh-CN"/>
        </w:rPr>
      </w:pPr>
      <w:bookmarkStart w:id="12" w:name="_Toc25762"/>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在危机发生时，安神补脑类药物项目团队立即行动，成立了应急小组。该小组的任务是迅速制定并实施紧急应对措施，以最小化潜在损失。以下是采取的主要措施：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暂停安神补脑类药物项目进度：为遏制危机蔓延，安神补脑类药物项目暂时停止进行，以便全面评估当前状况。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资源重新分配：重新评估安神补脑类药物项目资源的分配，确保最大限度地减小损失。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实时沟通：与关键利益相关者建立实时沟通机制，向他们传递安神补脑类药物项目危机的实际状况，保障安神补脑类药物项目核心利益。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在紧急应对的同时，安神补脑类药物项目团队强调了团队协作和有效沟通的重要性。以下是团队协作的关键举措：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信息共享机制：建立了信息共享平台，确保团队成员能够及时获取安神补脑类药物项目危机的实时信息。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领导者沟通：安神补脑类药物项目领导者通过定期会议和即时沟通工具，指导团队应对危机，保持团队稳定运行。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随着危机得到初步控制，安神补脑类药物项目团队转向制定恢复计划，以确保安神补脑类药物项目能够从中迅速恢复。主要恢复计划包括：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修复受损的进度计划：重新评估安神补脑类药物项目进度，制定修复计划，确保安神补脑类药物项目尽快回归正常进程。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重新调整资源分配：优化资源分配，确保安神补脑类药物项目在有限资源下高效运转。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风险管理机制加强：对安神补脑类药物项目风险进行全面评估，制定更强化的风险管理策略，以预防未来可能的危机。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4275"/>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5727"/>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安神补脑类药物项目的主要产品是XXXX，预计年产值为XXX万元。这一产品在市场中占据着重要的地位，其广泛的应用范围使得该安神补脑类药物项目的市场前景非常广阔。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安神补脑类药物项目的xxx产品作为重要的原材料之一，将在多个领域发挥关键作用。其在建筑、交通、能源等方面的广泛应用将为整个产业链提供强大的支持，形成产业协同效应。安神补脑类药物项目的年产值XXX万XXX万XXX万万元不仅反映了其在市场上的巨大潜力，更预示着它对国民经济的积极贡献。这种关联度高、涉及面广的产业关系，使得该安神补脑类药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32206"/>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神补脑类药物项目总征地面积为XXXX平方米，相当于约XX.XX亩，其中净用地面积为XXXX平方米，红线范围内相当于约XX.XX亩。这一用地规模充分考虑了安神补脑类药物项目的建设需求，保障了安神补脑类药物项目在合适的空间内得以充分发展。安神补脑类药物项目规划的总建筑面积为XXXX平方米，其中主体工程建设占XXXX平方米，计容建筑面积达XXXX平方米。预计建筑工程的投资将达到XXXX万元，为安神补脑类药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安神补脑类药物项目计划购置的设备共计XXXX台（套），设备购置费用为XXXX万元。这一设备购置计划充分考虑到安神补脑类药物项目的生产需求和技术要求，确保了安神补脑类药物项目在生产运营中具备先进的技术装备和高效的生产能力。设备的合理配置将为安神补脑类药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安神补脑类药物项目计划总投资为XXXX万元，预计年实现营业收入为XXXX万元。这一产能规模的设定旨在确保安神补脑类药物项目能够在投资与回报之间取得平衡，实现长期可持续的发展。安神补脑类药物项目的总投资充分考虑到各个方面的需求，包括用地建设、设备购置等多个环节，以确保安神补脑类药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3996"/>
      <w:r>
        <w:rPr>
          <w:rFonts w:ascii="仿宋" w:eastAsia="仿宋" w:hAnsi="仿宋" w:cs="仿宋" w:hint="eastAsia"/>
          <w:sz w:val="28"/>
          <w:lang w:eastAsia="zh-CN"/>
        </w:rPr>
        <w:t>五、安神补脑类药物项目选址可行性分析</w:t>
      </w:r>
      <w:bookmarkEnd w:id="16"/>
    </w:p>
    <w:p>
      <w:pPr>
        <w:pStyle w:val="Heading2"/>
        <w:rPr>
          <w:rFonts w:ascii="仿宋" w:eastAsia="仿宋" w:hAnsi="仿宋" w:cs="仿宋" w:hint="eastAsia"/>
          <w:lang w:eastAsia="zh-CN"/>
        </w:rPr>
      </w:pPr>
      <w:bookmarkStart w:id="17" w:name="_Toc15504"/>
      <w:r>
        <w:rPr>
          <w:rFonts w:ascii="仿宋" w:eastAsia="仿宋" w:hAnsi="仿宋" w:cs="仿宋" w:hint="eastAsia"/>
          <w:lang w:eastAsia="zh-CN"/>
        </w:rPr>
        <w:t>(一)、安神补脑类药物项目选址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该安神补脑类药物项目选址位于XX省XX市XX区XXX街道</w:t>
      </w:r>
    </w:p>
    <w:p>
      <w:pPr>
        <w:pStyle w:val="Heading2"/>
        <w:ind w:firstLine="560" w:firstLineChars="200"/>
        <w:rPr>
          <w:rFonts w:ascii="仿宋" w:eastAsia="仿宋" w:hAnsi="仿宋" w:cs="仿宋" w:hint="eastAsia"/>
          <w:sz w:val="28"/>
          <w:lang w:eastAsia="zh-CN"/>
        </w:rPr>
      </w:pPr>
      <w:bookmarkStart w:id="18" w:name="_Toc23974"/>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安神补脑类药物项目的征地面积将根据安神补脑类药物项目的实际规模和需求进行精确规划。具体面积XXX平方米，旨在确保安神补脑类药物项目不仅能够满足当前的发展需求，还能够预留空间以适应未来的扩展。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净用地面积是在征地面积基础上去除不可利用面积后的实际可开发用地。具体面积XXX平方米，考虑到环保、交通、安全等多方面因素，以确保安神补脑类药物项目在整体利用效率上达到最优。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安神补脑类药物项目计划建设的建筑总规模具体面积XXX平方米。这一规模的确定综合考虑了安神补脑类药物项目的性质、规模，以及城市规划的相关要求，确保建筑布局与周边环境协调一致。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绿地率： 绿地率是安神补脑类药物项目用地中被规划为绿地的比例。具体面积XXX平方米，旨在通过合理规划绿地，改善安神补脑类药物项目周边环境，提升居民生活质量，并符合城市整体绿化规划。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容积率是用地上可以建设的建筑总体积与用地面积之比。具体面积XXX，通过合理的容积率规划，确保安神补脑类药物项目建筑规模与周边环境和谐共生。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安神补脑类药物项目选址与当地城市规划相一致，具体面积XXX平方米。通过与城市规划部门深入沟通，确保安神补脑类药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安神补脑类药物项目选址符合当地产业政策，具体面积XXX平方米。这包括安神补脑类药物项目对当地经济的促进作用，以及对相关产业的带动效应，确保安神补脑类药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用地总体要求必须符合环保和可持续发展的原则，具体面积XXX平方米。通过采用绿色建筑设计、节能减排等措施，确保安神补脑类药物项目在建设和运营过程中对环境的影响最小化，达到可持续发展的要求。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确保安神补脑类药物项目选址具备必要的公共设施配套，具体面积XXX平方米。这包括交通便利性、教育、医疗等基础设施，以提高居民生活品质，使得安神补脑类药物项目选址更具吸引力。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考虑用地总体要求对当地社会稳定性的影响，具体面积XXX平方米。通过深入了解当地社区反馈，确保安神补脑类药物项目的选址和建设过程对当地社会和谐稳定产生积极作用。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安神补脑类药物项目选址不仅符合法规和规划，还在实际操作中具有可行性。这一全面规划将为安神补脑类药物项目的成功实施提供坚实的基础，确保安神补脑类药物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1858"/>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安神补脑类药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在安神补脑类药物项目的设备规划和空间设计中，我们将采取灵活设备布局的措施。设备布局将根据实际需求进行灵活设计，避免不必要的浪费。通过合理规划设备摆放位置，我们将提高设备的利用率，减少设备间距，以确保安神补脑类药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安神补脑类药物项目内部引入共享设施的概念，例如共享会议室、办公区等。通过这种方式，我们可以减少对资源的重复建设，提高资源共享效率，从而减小安神补脑类药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5127"/>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安神补脑类药物项目的总图布置中，我们将不同功能区域进行明确的规划，以最大程度满足安神补脑类药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https://d.book118.com/655132232240011033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安神补脑类药物项目计划设计方案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安神补脑类药物项目计划设计方案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安神补脑类药物项目计划设计方案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安神补脑类药物项目计划设计方案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安神补脑类药物项目计划设计方案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安神补脑类药物项目计划设计方案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安神补脑类药物项目计划设计方案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安神补脑类药物项目计划设计方案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安神补脑类药物项目计划设计方案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安神补脑类药物项目计划设计方案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安神补脑类药物项目计划设计方案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安神补脑类药物项目计划设计方案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安神补脑类药物项目计划设计方案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安神补脑类药物项目计划设计方案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安神补脑类药物项目计划设计方案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安神补脑类药物项目计划设计方案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安神补脑类药物项目计划设计方案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F57D1D"/>
    <w:rsid w:val="5CF57D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5132232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2023-12-31T00:38:00Z</dcterms:created>
  <dcterms:modified xsi:type="dcterms:W3CDTF">2023-12-31T00:38:56Z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BDB08C233E4448DDACC5572E2F7E2B7F_11</vt:lpwstr>
  </property>
  <property fmtid="{D5CDD505-2E9C-101B-9397-08002B2CF9AE}" pid="3" name="KSOProductBuildVer">
    <vt:lpwstr>2052-12.1.0.16120</vt:lpwstr>
  </property>
</Properties>
</file>