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软件技术服务项目计划设计方案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82" w:history="1">
        <w:r>
          <w:rPr>
            <w:rFonts w:ascii="仿宋" w:eastAsia="仿宋" w:hAnsi="仿宋" w:cs="仿宋" w:hint="eastAsia"/>
            <w:lang w:eastAsia="zh-CN"/>
          </w:rPr>
          <w:t>概论</w:t>
        </w:r>
        <w:r>
          <w:tab/>
        </w:r>
        <w:r>
          <w:fldChar w:fldCharType="begin"/>
        </w:r>
        <w:r>
          <w:instrText xml:space="preserve"> PAGEREF _Toc19082 \h </w:instrText>
        </w:r>
        <w:r>
          <w:fldChar w:fldCharType="separate"/>
        </w:r>
        <w:r>
          <w:t>3</w:t>
        </w:r>
        <w:r>
          <w:fldChar w:fldCharType="end"/>
        </w:r>
      </w:hyperlink>
    </w:p>
    <w:p>
      <w:pPr>
        <w:pStyle w:val="TOC1"/>
        <w:tabs>
          <w:tab w:val="right" w:leader="dot" w:pos="8306"/>
        </w:tabs>
      </w:pPr>
      <w:hyperlink w:anchor="_Toc21938" w:history="1">
        <w:r>
          <w:rPr>
            <w:rFonts w:ascii="仿宋" w:eastAsia="仿宋" w:hAnsi="仿宋" w:cs="仿宋" w:hint="eastAsia"/>
            <w:lang w:eastAsia="zh-CN"/>
          </w:rPr>
          <w:t>一、软件技术服务项目危机管理</w:t>
        </w:r>
        <w:r>
          <w:tab/>
        </w:r>
        <w:r>
          <w:fldChar w:fldCharType="begin"/>
        </w:r>
        <w:r>
          <w:instrText xml:space="preserve"> PAGEREF _Toc21938 \h </w:instrText>
        </w:r>
        <w:r>
          <w:fldChar w:fldCharType="separate"/>
        </w:r>
        <w:r>
          <w:t>3</w:t>
        </w:r>
        <w:r>
          <w:fldChar w:fldCharType="end"/>
        </w:r>
      </w:hyperlink>
    </w:p>
    <w:p>
      <w:pPr>
        <w:pStyle w:val="TOC2"/>
        <w:tabs>
          <w:tab w:val="right" w:leader="dot" w:pos="8306"/>
        </w:tabs>
      </w:pPr>
      <w:hyperlink w:anchor="_Toc3716" w:history="1">
        <w:r>
          <w:rPr>
            <w:rFonts w:ascii="仿宋" w:eastAsia="仿宋" w:hAnsi="仿宋" w:cs="仿宋" w:hint="eastAsia"/>
            <w:lang w:eastAsia="zh-CN"/>
          </w:rPr>
          <w:t>(一)、危机预警与识别</w:t>
        </w:r>
        <w:r>
          <w:tab/>
        </w:r>
        <w:r>
          <w:fldChar w:fldCharType="begin"/>
        </w:r>
        <w:r>
          <w:instrText xml:space="preserve"> PAGEREF _Toc3716 \h </w:instrText>
        </w:r>
        <w:r>
          <w:fldChar w:fldCharType="separate"/>
        </w:r>
        <w:r>
          <w:t>3</w:t>
        </w:r>
        <w:r>
          <w:fldChar w:fldCharType="end"/>
        </w:r>
      </w:hyperlink>
    </w:p>
    <w:p>
      <w:pPr>
        <w:pStyle w:val="TOC2"/>
        <w:tabs>
          <w:tab w:val="right" w:leader="dot" w:pos="8306"/>
        </w:tabs>
      </w:pPr>
      <w:hyperlink w:anchor="_Toc32089" w:history="1">
        <w:r>
          <w:rPr>
            <w:rFonts w:ascii="仿宋" w:eastAsia="仿宋" w:hAnsi="仿宋" w:cs="仿宋" w:hint="eastAsia"/>
            <w:lang w:eastAsia="zh-CN"/>
          </w:rPr>
          <w:t>(二)、危机应对与恢复</w:t>
        </w:r>
        <w:r>
          <w:tab/>
        </w:r>
        <w:r>
          <w:fldChar w:fldCharType="begin"/>
        </w:r>
        <w:r>
          <w:instrText xml:space="preserve"> PAGEREF _Toc32089 \h </w:instrText>
        </w:r>
        <w:r>
          <w:fldChar w:fldCharType="separate"/>
        </w:r>
        <w:r>
          <w:t>4</w:t>
        </w:r>
        <w:r>
          <w:fldChar w:fldCharType="end"/>
        </w:r>
      </w:hyperlink>
    </w:p>
    <w:p>
      <w:pPr>
        <w:pStyle w:val="TOC1"/>
        <w:tabs>
          <w:tab w:val="right" w:leader="dot" w:pos="8306"/>
        </w:tabs>
      </w:pPr>
      <w:hyperlink w:anchor="_Toc11370" w:history="1">
        <w:r>
          <w:rPr>
            <w:rFonts w:ascii="仿宋" w:eastAsia="仿宋" w:hAnsi="仿宋" w:cs="仿宋" w:hint="eastAsia"/>
            <w:lang w:eastAsia="zh-CN"/>
          </w:rPr>
          <w:t>二、工艺说明</w:t>
        </w:r>
        <w:r>
          <w:tab/>
        </w:r>
        <w:r>
          <w:fldChar w:fldCharType="begin"/>
        </w:r>
        <w:r>
          <w:instrText xml:space="preserve"> PAGEREF _Toc11370 \h </w:instrText>
        </w:r>
        <w:r>
          <w:fldChar w:fldCharType="separate"/>
        </w:r>
        <w:r>
          <w:t>5</w:t>
        </w:r>
        <w:r>
          <w:fldChar w:fldCharType="end"/>
        </w:r>
      </w:hyperlink>
    </w:p>
    <w:p>
      <w:pPr>
        <w:pStyle w:val="TOC2"/>
        <w:tabs>
          <w:tab w:val="right" w:leader="dot" w:pos="8306"/>
        </w:tabs>
      </w:pPr>
      <w:hyperlink w:anchor="_Toc5690" w:history="1">
        <w:r>
          <w:rPr>
            <w:rFonts w:ascii="仿宋" w:eastAsia="仿宋" w:hAnsi="仿宋" w:cs="仿宋" w:hint="eastAsia"/>
            <w:lang w:eastAsia="zh-CN"/>
          </w:rPr>
          <w:t>(一)、技术管理特点</w:t>
        </w:r>
        <w:r>
          <w:tab/>
        </w:r>
        <w:r>
          <w:fldChar w:fldCharType="begin"/>
        </w:r>
        <w:r>
          <w:instrText xml:space="preserve"> PAGEREF _Toc5690 \h </w:instrText>
        </w:r>
        <w:r>
          <w:fldChar w:fldCharType="separate"/>
        </w:r>
        <w:r>
          <w:t>5</w:t>
        </w:r>
        <w:r>
          <w:fldChar w:fldCharType="end"/>
        </w:r>
      </w:hyperlink>
    </w:p>
    <w:p>
      <w:pPr>
        <w:pStyle w:val="TOC2"/>
        <w:tabs>
          <w:tab w:val="right" w:leader="dot" w:pos="8306"/>
        </w:tabs>
      </w:pPr>
      <w:hyperlink w:anchor="_Toc30384" w:history="1">
        <w:r>
          <w:rPr>
            <w:rFonts w:ascii="仿宋" w:eastAsia="仿宋" w:hAnsi="仿宋" w:cs="仿宋" w:hint="eastAsia"/>
            <w:lang w:eastAsia="zh-CN"/>
          </w:rPr>
          <w:t>(二)、软件技术服务项目工艺技术设计方案</w:t>
        </w:r>
        <w:r>
          <w:tab/>
        </w:r>
        <w:r>
          <w:fldChar w:fldCharType="begin"/>
        </w:r>
        <w:r>
          <w:instrText xml:space="preserve"> PAGEREF _Toc30384 \h </w:instrText>
        </w:r>
        <w:r>
          <w:fldChar w:fldCharType="separate"/>
        </w:r>
        <w:r>
          <w:t>7</w:t>
        </w:r>
        <w:r>
          <w:fldChar w:fldCharType="end"/>
        </w:r>
      </w:hyperlink>
    </w:p>
    <w:p>
      <w:pPr>
        <w:pStyle w:val="TOC2"/>
        <w:tabs>
          <w:tab w:val="right" w:leader="dot" w:pos="8306"/>
        </w:tabs>
      </w:pPr>
      <w:hyperlink w:anchor="_Toc13009" w:history="1">
        <w:r>
          <w:rPr>
            <w:rFonts w:ascii="仿宋" w:eastAsia="仿宋" w:hAnsi="仿宋" w:cs="仿宋" w:hint="eastAsia"/>
            <w:lang w:eastAsia="zh-CN"/>
          </w:rPr>
          <w:t>(三)、设备选型方案</w:t>
        </w:r>
        <w:r>
          <w:tab/>
        </w:r>
        <w:r>
          <w:fldChar w:fldCharType="begin"/>
        </w:r>
        <w:r>
          <w:instrText xml:space="preserve"> PAGEREF _Toc13009 \h </w:instrText>
        </w:r>
        <w:r>
          <w:fldChar w:fldCharType="separate"/>
        </w:r>
        <w:r>
          <w:t>8</w:t>
        </w:r>
        <w:r>
          <w:fldChar w:fldCharType="end"/>
        </w:r>
      </w:hyperlink>
    </w:p>
    <w:p>
      <w:pPr>
        <w:pStyle w:val="TOC1"/>
        <w:tabs>
          <w:tab w:val="right" w:leader="dot" w:pos="8306"/>
        </w:tabs>
      </w:pPr>
      <w:hyperlink w:anchor="_Toc84" w:history="1">
        <w:r>
          <w:rPr>
            <w:rFonts w:ascii="仿宋" w:eastAsia="仿宋" w:hAnsi="仿宋" w:cs="仿宋" w:hint="eastAsia"/>
            <w:lang w:eastAsia="zh-CN"/>
          </w:rPr>
          <w:t>三、软件技术服务项目绩效评估</w:t>
        </w:r>
        <w:r>
          <w:tab/>
        </w:r>
        <w:r>
          <w:fldChar w:fldCharType="begin"/>
        </w:r>
        <w:r>
          <w:instrText xml:space="preserve"> PAGEREF _Toc84 \h </w:instrText>
        </w:r>
        <w:r>
          <w:fldChar w:fldCharType="separate"/>
        </w:r>
        <w:r>
          <w:t>9</w:t>
        </w:r>
        <w:r>
          <w:fldChar w:fldCharType="end"/>
        </w:r>
      </w:hyperlink>
    </w:p>
    <w:p>
      <w:pPr>
        <w:pStyle w:val="TOC2"/>
        <w:tabs>
          <w:tab w:val="right" w:leader="dot" w:pos="8306"/>
        </w:tabs>
      </w:pPr>
      <w:hyperlink w:anchor="_Toc717" w:history="1">
        <w:r>
          <w:rPr>
            <w:rFonts w:ascii="仿宋" w:eastAsia="仿宋" w:hAnsi="仿宋" w:cs="仿宋" w:hint="eastAsia"/>
            <w:lang w:eastAsia="zh-CN"/>
          </w:rPr>
          <w:t>(一)、绩效评估指标</w:t>
        </w:r>
        <w:r>
          <w:tab/>
        </w:r>
        <w:r>
          <w:fldChar w:fldCharType="begin"/>
        </w:r>
        <w:r>
          <w:instrText xml:space="preserve"> PAGEREF _Toc717 \h </w:instrText>
        </w:r>
        <w:r>
          <w:fldChar w:fldCharType="separate"/>
        </w:r>
        <w:r>
          <w:t>9</w:t>
        </w:r>
        <w:r>
          <w:fldChar w:fldCharType="end"/>
        </w:r>
      </w:hyperlink>
    </w:p>
    <w:p>
      <w:pPr>
        <w:pStyle w:val="TOC2"/>
        <w:tabs>
          <w:tab w:val="right" w:leader="dot" w:pos="8306"/>
        </w:tabs>
      </w:pPr>
      <w:hyperlink w:anchor="_Toc10312" w:history="1">
        <w:r>
          <w:rPr>
            <w:rFonts w:ascii="仿宋" w:eastAsia="仿宋" w:hAnsi="仿宋" w:cs="仿宋" w:hint="eastAsia"/>
            <w:lang w:eastAsia="zh-CN"/>
          </w:rPr>
          <w:t>(二)、绩效评估方法</w:t>
        </w:r>
        <w:r>
          <w:tab/>
        </w:r>
        <w:r>
          <w:fldChar w:fldCharType="begin"/>
        </w:r>
        <w:r>
          <w:instrText xml:space="preserve"> PAGEREF _Toc10312 \h </w:instrText>
        </w:r>
        <w:r>
          <w:fldChar w:fldCharType="separate"/>
        </w:r>
        <w:r>
          <w:t>10</w:t>
        </w:r>
        <w:r>
          <w:fldChar w:fldCharType="end"/>
        </w:r>
      </w:hyperlink>
    </w:p>
    <w:p>
      <w:pPr>
        <w:pStyle w:val="TOC2"/>
        <w:tabs>
          <w:tab w:val="right" w:leader="dot" w:pos="8306"/>
        </w:tabs>
      </w:pPr>
      <w:hyperlink w:anchor="_Toc10064" w:history="1">
        <w:r>
          <w:rPr>
            <w:rFonts w:ascii="仿宋" w:eastAsia="仿宋" w:hAnsi="仿宋" w:cs="仿宋" w:hint="eastAsia"/>
            <w:lang w:eastAsia="zh-CN"/>
          </w:rPr>
          <w:t>(三)、绩效评估周期</w:t>
        </w:r>
        <w:r>
          <w:tab/>
        </w:r>
        <w:r>
          <w:fldChar w:fldCharType="begin"/>
        </w:r>
        <w:r>
          <w:instrText xml:space="preserve"> PAGEREF _Toc10064 \h </w:instrText>
        </w:r>
        <w:r>
          <w:fldChar w:fldCharType="separate"/>
        </w:r>
        <w:r>
          <w:t>11</w:t>
        </w:r>
        <w:r>
          <w:fldChar w:fldCharType="end"/>
        </w:r>
      </w:hyperlink>
    </w:p>
    <w:p>
      <w:pPr>
        <w:pStyle w:val="TOC1"/>
        <w:tabs>
          <w:tab w:val="right" w:leader="dot" w:pos="8306"/>
        </w:tabs>
      </w:pPr>
      <w:hyperlink w:anchor="_Toc14655" w:history="1">
        <w:r>
          <w:rPr>
            <w:rFonts w:ascii="仿宋" w:eastAsia="仿宋" w:hAnsi="仿宋" w:cs="仿宋" w:hint="eastAsia"/>
            <w:lang w:eastAsia="zh-CN"/>
          </w:rPr>
          <w:t>四、软件技术服务项目可持续发展</w:t>
        </w:r>
        <w:r>
          <w:tab/>
        </w:r>
        <w:r>
          <w:fldChar w:fldCharType="begin"/>
        </w:r>
        <w:r>
          <w:instrText xml:space="preserve"> PAGEREF _Toc14655 \h </w:instrText>
        </w:r>
        <w:r>
          <w:fldChar w:fldCharType="separate"/>
        </w:r>
        <w:r>
          <w:t>12</w:t>
        </w:r>
        <w:r>
          <w:fldChar w:fldCharType="end"/>
        </w:r>
      </w:hyperlink>
    </w:p>
    <w:p>
      <w:pPr>
        <w:pStyle w:val="TOC2"/>
        <w:tabs>
          <w:tab w:val="right" w:leader="dot" w:pos="8306"/>
        </w:tabs>
      </w:pPr>
      <w:hyperlink w:anchor="_Toc32272" w:history="1">
        <w:r>
          <w:rPr>
            <w:rFonts w:ascii="仿宋" w:eastAsia="仿宋" w:hAnsi="仿宋" w:cs="仿宋" w:hint="eastAsia"/>
            <w:lang w:eastAsia="zh-CN"/>
          </w:rPr>
          <w:t>(一)、可持续战略与实践</w:t>
        </w:r>
        <w:r>
          <w:tab/>
        </w:r>
        <w:r>
          <w:fldChar w:fldCharType="begin"/>
        </w:r>
        <w:r>
          <w:instrText xml:space="preserve"> PAGEREF _Toc32272 \h </w:instrText>
        </w:r>
        <w:r>
          <w:fldChar w:fldCharType="separate"/>
        </w:r>
        <w:r>
          <w:t>12</w:t>
        </w:r>
        <w:r>
          <w:fldChar w:fldCharType="end"/>
        </w:r>
      </w:hyperlink>
    </w:p>
    <w:p>
      <w:pPr>
        <w:pStyle w:val="TOC2"/>
        <w:tabs>
          <w:tab w:val="right" w:leader="dot" w:pos="8306"/>
        </w:tabs>
      </w:pPr>
      <w:hyperlink w:anchor="_Toc2227" w:history="1">
        <w:r>
          <w:rPr>
            <w:rFonts w:ascii="仿宋" w:eastAsia="仿宋" w:hAnsi="仿宋" w:cs="仿宋" w:hint="eastAsia"/>
            <w:lang w:eastAsia="zh-CN"/>
          </w:rPr>
          <w:t>(二)、环保与社会责任</w:t>
        </w:r>
        <w:r>
          <w:tab/>
        </w:r>
        <w:r>
          <w:fldChar w:fldCharType="begin"/>
        </w:r>
        <w:r>
          <w:instrText xml:space="preserve"> PAGEREF _Toc2227 \h </w:instrText>
        </w:r>
        <w:r>
          <w:fldChar w:fldCharType="separate"/>
        </w:r>
        <w:r>
          <w:t>13</w:t>
        </w:r>
        <w:r>
          <w:fldChar w:fldCharType="end"/>
        </w:r>
      </w:hyperlink>
    </w:p>
    <w:p>
      <w:pPr>
        <w:pStyle w:val="TOC1"/>
        <w:tabs>
          <w:tab w:val="right" w:leader="dot" w:pos="8306"/>
        </w:tabs>
      </w:pPr>
      <w:hyperlink w:anchor="_Toc17075" w:history="1">
        <w:r>
          <w:rPr>
            <w:rFonts w:ascii="仿宋" w:eastAsia="仿宋" w:hAnsi="仿宋" w:cs="仿宋" w:hint="eastAsia"/>
            <w:lang w:eastAsia="zh-CN"/>
          </w:rPr>
          <w:t>五、软件技术服务项目建设背景及必要性分析</w:t>
        </w:r>
        <w:r>
          <w:tab/>
        </w:r>
        <w:r>
          <w:fldChar w:fldCharType="begin"/>
        </w:r>
        <w:r>
          <w:instrText xml:space="preserve"> PAGEREF _Toc17075 \h </w:instrText>
        </w:r>
        <w:r>
          <w:fldChar w:fldCharType="separate"/>
        </w:r>
        <w:r>
          <w:t>14</w:t>
        </w:r>
        <w:r>
          <w:fldChar w:fldCharType="end"/>
        </w:r>
      </w:hyperlink>
    </w:p>
    <w:p>
      <w:pPr>
        <w:pStyle w:val="TOC2"/>
        <w:tabs>
          <w:tab w:val="right" w:leader="dot" w:pos="8306"/>
        </w:tabs>
      </w:pPr>
      <w:hyperlink w:anchor="_Toc5993" w:history="1">
        <w:r>
          <w:rPr>
            <w:rFonts w:ascii="仿宋" w:eastAsia="仿宋" w:hAnsi="仿宋" w:cs="仿宋" w:hint="eastAsia"/>
            <w:lang w:eastAsia="zh-CN"/>
          </w:rPr>
          <w:t>(一)、软件技术服务项目背景分析</w:t>
        </w:r>
        <w:r>
          <w:tab/>
        </w:r>
        <w:r>
          <w:fldChar w:fldCharType="begin"/>
        </w:r>
        <w:r>
          <w:instrText xml:space="preserve"> PAGEREF _Toc5993 \h </w:instrText>
        </w:r>
        <w:r>
          <w:fldChar w:fldCharType="separate"/>
        </w:r>
        <w:r>
          <w:t>14</w:t>
        </w:r>
        <w:r>
          <w:fldChar w:fldCharType="end"/>
        </w:r>
      </w:hyperlink>
    </w:p>
    <w:p>
      <w:pPr>
        <w:pStyle w:val="TOC2"/>
        <w:tabs>
          <w:tab w:val="right" w:leader="dot" w:pos="8306"/>
        </w:tabs>
      </w:pPr>
      <w:hyperlink w:anchor="_Toc8155" w:history="1">
        <w:r>
          <w:rPr>
            <w:rFonts w:ascii="仿宋" w:eastAsia="仿宋" w:hAnsi="仿宋" w:cs="仿宋" w:hint="eastAsia"/>
            <w:lang w:eastAsia="zh-CN"/>
          </w:rPr>
          <w:t>(二)、软件技术服务项目建设必要性分析</w:t>
        </w:r>
        <w:r>
          <w:tab/>
        </w:r>
        <w:r>
          <w:fldChar w:fldCharType="begin"/>
        </w:r>
        <w:r>
          <w:instrText xml:space="preserve"> PAGEREF _Toc8155 \h </w:instrText>
        </w:r>
        <w:r>
          <w:fldChar w:fldCharType="separate"/>
        </w:r>
        <w:r>
          <w:t>16</w:t>
        </w:r>
        <w:r>
          <w:fldChar w:fldCharType="end"/>
        </w:r>
      </w:hyperlink>
    </w:p>
    <w:p>
      <w:pPr>
        <w:pStyle w:val="TOC1"/>
        <w:tabs>
          <w:tab w:val="right" w:leader="dot" w:pos="8306"/>
        </w:tabs>
      </w:pPr>
      <w:hyperlink w:anchor="_Toc1718" w:history="1">
        <w:r>
          <w:rPr>
            <w:rFonts w:ascii="仿宋" w:eastAsia="仿宋" w:hAnsi="仿宋" w:cs="仿宋" w:hint="eastAsia"/>
            <w:lang w:eastAsia="zh-CN"/>
          </w:rPr>
          <w:t>六、软件技术服务项目文档管理</w:t>
        </w:r>
        <w:r>
          <w:tab/>
        </w:r>
        <w:r>
          <w:fldChar w:fldCharType="begin"/>
        </w:r>
        <w:r>
          <w:instrText xml:space="preserve"> PAGEREF _Toc1718 \h </w:instrText>
        </w:r>
        <w:r>
          <w:fldChar w:fldCharType="separate"/>
        </w:r>
        <w:r>
          <w:t>17</w:t>
        </w:r>
        <w:r>
          <w:fldChar w:fldCharType="end"/>
        </w:r>
      </w:hyperlink>
    </w:p>
    <w:p>
      <w:pPr>
        <w:pStyle w:val="TOC2"/>
        <w:tabs>
          <w:tab w:val="right" w:leader="dot" w:pos="8306"/>
        </w:tabs>
      </w:pPr>
      <w:hyperlink w:anchor="_Toc21949" w:history="1">
        <w:r>
          <w:rPr>
            <w:rFonts w:ascii="仿宋" w:eastAsia="仿宋" w:hAnsi="仿宋" w:cs="仿宋" w:hint="eastAsia"/>
            <w:lang w:eastAsia="zh-CN"/>
          </w:rPr>
          <w:t>(一)、文档编制与审查</w:t>
        </w:r>
        <w:r>
          <w:tab/>
        </w:r>
        <w:r>
          <w:fldChar w:fldCharType="begin"/>
        </w:r>
        <w:r>
          <w:instrText xml:space="preserve"> PAGEREF _Toc21949 \h </w:instrText>
        </w:r>
        <w:r>
          <w:fldChar w:fldCharType="separate"/>
        </w:r>
        <w:r>
          <w:t>17</w:t>
        </w:r>
        <w:r>
          <w:fldChar w:fldCharType="end"/>
        </w:r>
      </w:hyperlink>
    </w:p>
    <w:p>
      <w:pPr>
        <w:pStyle w:val="TOC2"/>
        <w:tabs>
          <w:tab w:val="right" w:leader="dot" w:pos="8306"/>
        </w:tabs>
      </w:pPr>
      <w:hyperlink w:anchor="_Toc4437" w:history="1">
        <w:r>
          <w:rPr>
            <w:rFonts w:ascii="仿宋" w:eastAsia="仿宋" w:hAnsi="仿宋" w:cs="仿宋" w:hint="eastAsia"/>
            <w:lang w:eastAsia="zh-CN"/>
          </w:rPr>
          <w:t>(二)、文档发布与分发</w:t>
        </w:r>
        <w:r>
          <w:tab/>
        </w:r>
        <w:r>
          <w:fldChar w:fldCharType="begin"/>
        </w:r>
        <w:r>
          <w:instrText xml:space="preserve"> PAGEREF _Toc4437 \h </w:instrText>
        </w:r>
        <w:r>
          <w:fldChar w:fldCharType="separate"/>
        </w:r>
        <w:r>
          <w:t>19</w:t>
        </w:r>
        <w:r>
          <w:fldChar w:fldCharType="end"/>
        </w:r>
      </w:hyperlink>
    </w:p>
    <w:p>
      <w:pPr>
        <w:pStyle w:val="TOC2"/>
        <w:tabs>
          <w:tab w:val="right" w:leader="dot" w:pos="8306"/>
        </w:tabs>
      </w:pPr>
      <w:hyperlink w:anchor="_Toc2611" w:history="1">
        <w:r>
          <w:rPr>
            <w:rFonts w:ascii="仿宋" w:eastAsia="仿宋" w:hAnsi="仿宋" w:cs="仿宋" w:hint="eastAsia"/>
            <w:lang w:eastAsia="zh-CN"/>
          </w:rPr>
          <w:t>(三)、文档存档与归档</w:t>
        </w:r>
        <w:r>
          <w:tab/>
        </w:r>
        <w:r>
          <w:fldChar w:fldCharType="begin"/>
        </w:r>
        <w:r>
          <w:instrText xml:space="preserve"> PAGEREF _Toc2611 \h </w:instrText>
        </w:r>
        <w:r>
          <w:fldChar w:fldCharType="separate"/>
        </w:r>
        <w:r>
          <w:t>19</w:t>
        </w:r>
        <w:r>
          <w:fldChar w:fldCharType="end"/>
        </w:r>
      </w:hyperlink>
    </w:p>
    <w:p>
      <w:pPr>
        <w:pStyle w:val="TOC1"/>
        <w:tabs>
          <w:tab w:val="right" w:leader="dot" w:pos="8306"/>
        </w:tabs>
      </w:pPr>
      <w:hyperlink w:anchor="_Toc27541" w:history="1">
        <w:r>
          <w:rPr>
            <w:rFonts w:ascii="仿宋" w:eastAsia="仿宋" w:hAnsi="仿宋" w:cs="仿宋" w:hint="eastAsia"/>
            <w:lang w:eastAsia="zh-CN"/>
          </w:rPr>
          <w:t>七、软件技术服务项目投资规划</w:t>
        </w:r>
        <w:r>
          <w:tab/>
        </w:r>
        <w:r>
          <w:fldChar w:fldCharType="begin"/>
        </w:r>
        <w:r>
          <w:instrText xml:space="preserve"> PAGEREF _Toc27541 \h </w:instrText>
        </w:r>
        <w:r>
          <w:fldChar w:fldCharType="separate"/>
        </w:r>
        <w:r>
          <w:t>21</w:t>
        </w:r>
        <w:r>
          <w:fldChar w:fldCharType="end"/>
        </w:r>
      </w:hyperlink>
    </w:p>
    <w:p>
      <w:pPr>
        <w:pStyle w:val="TOC2"/>
        <w:tabs>
          <w:tab w:val="right" w:leader="dot" w:pos="8306"/>
        </w:tabs>
      </w:pPr>
      <w:hyperlink w:anchor="_Toc13999" w:history="1">
        <w:r>
          <w:rPr>
            <w:rFonts w:ascii="仿宋" w:eastAsia="仿宋" w:hAnsi="仿宋" w:cs="仿宋" w:hint="eastAsia"/>
            <w:lang w:eastAsia="zh-CN"/>
          </w:rPr>
          <w:t>(一)、软件技术服务项目总投资估算</w:t>
        </w:r>
        <w:r>
          <w:tab/>
        </w:r>
        <w:r>
          <w:fldChar w:fldCharType="begin"/>
        </w:r>
        <w:r>
          <w:instrText xml:space="preserve"> PAGEREF _Toc13999 \h </w:instrText>
        </w:r>
        <w:r>
          <w:fldChar w:fldCharType="separate"/>
        </w:r>
        <w:r>
          <w:t>21</w:t>
        </w:r>
        <w:r>
          <w:fldChar w:fldCharType="end"/>
        </w:r>
      </w:hyperlink>
    </w:p>
    <w:p>
      <w:pPr>
        <w:pStyle w:val="TOC2"/>
        <w:tabs>
          <w:tab w:val="right" w:leader="dot" w:pos="8306"/>
        </w:tabs>
      </w:pPr>
      <w:hyperlink w:anchor="_Toc19988" w:history="1">
        <w:r>
          <w:rPr>
            <w:rFonts w:ascii="仿宋" w:eastAsia="仿宋" w:hAnsi="仿宋" w:cs="仿宋" w:hint="eastAsia"/>
            <w:lang w:eastAsia="zh-CN"/>
          </w:rPr>
          <w:t>(二)、资金筹措</w:t>
        </w:r>
        <w:r>
          <w:tab/>
        </w:r>
        <w:r>
          <w:fldChar w:fldCharType="begin"/>
        </w:r>
        <w:r>
          <w:instrText xml:space="preserve"> PAGEREF _Toc19988 \h </w:instrText>
        </w:r>
        <w:r>
          <w:fldChar w:fldCharType="separate"/>
        </w:r>
        <w:r>
          <w:t>22</w:t>
        </w:r>
        <w:r>
          <w:fldChar w:fldCharType="end"/>
        </w:r>
      </w:hyperlink>
    </w:p>
    <w:p>
      <w:pPr>
        <w:pStyle w:val="TOC1"/>
        <w:tabs>
          <w:tab w:val="right" w:leader="dot" w:pos="8306"/>
        </w:tabs>
      </w:pPr>
      <w:hyperlink w:anchor="_Toc2681" w:history="1">
        <w:r>
          <w:rPr>
            <w:rFonts w:ascii="仿宋" w:eastAsia="仿宋" w:hAnsi="仿宋" w:cs="仿宋" w:hint="eastAsia"/>
            <w:lang w:eastAsia="zh-CN"/>
          </w:rPr>
          <w:t>八、软件技术服务项目计划安排</w:t>
        </w:r>
        <w:r>
          <w:tab/>
        </w:r>
        <w:r>
          <w:fldChar w:fldCharType="begin"/>
        </w:r>
        <w:r>
          <w:instrText xml:space="preserve"> PAGEREF _Toc2681 \h </w:instrText>
        </w:r>
        <w:r>
          <w:fldChar w:fldCharType="separate"/>
        </w:r>
        <w:r>
          <w:t>23</w:t>
        </w:r>
        <w:r>
          <w:fldChar w:fldCharType="end"/>
        </w:r>
      </w:hyperlink>
    </w:p>
    <w:p>
      <w:pPr>
        <w:pStyle w:val="TOC2"/>
        <w:tabs>
          <w:tab w:val="right" w:leader="dot" w:pos="8306"/>
        </w:tabs>
      </w:pPr>
      <w:hyperlink w:anchor="_Toc18299" w:history="1">
        <w:r>
          <w:rPr>
            <w:rFonts w:ascii="仿宋" w:eastAsia="仿宋" w:hAnsi="仿宋" w:cs="仿宋" w:hint="eastAsia"/>
            <w:lang w:eastAsia="zh-CN"/>
          </w:rPr>
          <w:t>(一)、建设周期</w:t>
        </w:r>
        <w:r>
          <w:tab/>
        </w:r>
        <w:r>
          <w:fldChar w:fldCharType="begin"/>
        </w:r>
        <w:r>
          <w:instrText xml:space="preserve"> PAGEREF _Toc18299 \h </w:instrText>
        </w:r>
        <w:r>
          <w:fldChar w:fldCharType="separate"/>
        </w:r>
        <w:r>
          <w:t>23</w:t>
        </w:r>
        <w:r>
          <w:fldChar w:fldCharType="end"/>
        </w:r>
      </w:hyperlink>
    </w:p>
    <w:p>
      <w:pPr>
        <w:pStyle w:val="TOC2"/>
        <w:tabs>
          <w:tab w:val="right" w:leader="dot" w:pos="8306"/>
        </w:tabs>
      </w:pPr>
      <w:hyperlink w:anchor="_Toc3096" w:history="1">
        <w:r>
          <w:rPr>
            <w:rFonts w:ascii="仿宋" w:eastAsia="仿宋" w:hAnsi="仿宋" w:cs="仿宋" w:hint="eastAsia"/>
            <w:lang w:eastAsia="zh-CN"/>
          </w:rPr>
          <w:t>(二)、建设进度</w:t>
        </w:r>
        <w:r>
          <w:tab/>
        </w:r>
        <w:r>
          <w:fldChar w:fldCharType="begin"/>
        </w:r>
        <w:r>
          <w:instrText xml:space="preserve"> PAGEREF _Toc3096 \h </w:instrText>
        </w:r>
        <w:r>
          <w:fldChar w:fldCharType="separate"/>
        </w:r>
        <w:r>
          <w:t>23</w:t>
        </w:r>
        <w:r>
          <w:fldChar w:fldCharType="end"/>
        </w:r>
      </w:hyperlink>
    </w:p>
    <w:p>
      <w:pPr>
        <w:pStyle w:val="TOC2"/>
        <w:tabs>
          <w:tab w:val="right" w:leader="dot" w:pos="8306"/>
        </w:tabs>
      </w:pPr>
      <w:hyperlink w:anchor="_Toc5317" w:history="1">
        <w:r>
          <w:rPr>
            <w:rFonts w:ascii="仿宋" w:eastAsia="仿宋" w:hAnsi="仿宋" w:cs="仿宋" w:hint="eastAsia"/>
            <w:lang w:eastAsia="zh-CN"/>
          </w:rPr>
          <w:t>(三)、进度安排注意事项</w:t>
        </w:r>
        <w:r>
          <w:tab/>
        </w:r>
        <w:r>
          <w:fldChar w:fldCharType="begin"/>
        </w:r>
        <w:r>
          <w:instrText xml:space="preserve"> PAGEREF _Toc5317 \h </w:instrText>
        </w:r>
        <w:r>
          <w:fldChar w:fldCharType="separate"/>
        </w:r>
        <w:r>
          <w:t>24</w:t>
        </w:r>
        <w:r>
          <w:fldChar w:fldCharType="end"/>
        </w:r>
      </w:hyperlink>
    </w:p>
    <w:p>
      <w:pPr>
        <w:pStyle w:val="TOC2"/>
        <w:tabs>
          <w:tab w:val="right" w:leader="dot" w:pos="8306"/>
        </w:tabs>
      </w:pPr>
      <w:hyperlink w:anchor="_Toc23264" w:history="1">
        <w:r>
          <w:rPr>
            <w:rFonts w:ascii="仿宋" w:eastAsia="仿宋" w:hAnsi="仿宋" w:cs="仿宋" w:hint="eastAsia"/>
            <w:lang w:eastAsia="zh-CN"/>
          </w:rPr>
          <w:t>(四)、人力资源配置</w:t>
        </w:r>
        <w:r>
          <w:tab/>
        </w:r>
        <w:r>
          <w:fldChar w:fldCharType="begin"/>
        </w:r>
        <w:r>
          <w:instrText xml:space="preserve"> PAGEREF _Toc23264 \h </w:instrText>
        </w:r>
        <w:r>
          <w:fldChar w:fldCharType="separate"/>
        </w:r>
        <w:r>
          <w:t>26</w:t>
        </w:r>
        <w:r>
          <w:fldChar w:fldCharType="end"/>
        </w:r>
      </w:hyperlink>
    </w:p>
    <w:p>
      <w:pPr>
        <w:pStyle w:val="TOC1"/>
        <w:tabs>
          <w:tab w:val="right" w:leader="dot" w:pos="8306"/>
        </w:tabs>
      </w:pPr>
      <w:hyperlink w:anchor="_Toc32027" w:history="1">
        <w:r>
          <w:rPr>
            <w:rFonts w:ascii="仿宋" w:eastAsia="仿宋" w:hAnsi="仿宋" w:cs="仿宋" w:hint="eastAsia"/>
            <w:lang w:eastAsia="zh-CN"/>
          </w:rPr>
          <w:t>九、软件技术服务项目人力资源管理</w:t>
        </w:r>
        <w:r>
          <w:tab/>
        </w:r>
        <w:r>
          <w:fldChar w:fldCharType="begin"/>
        </w:r>
        <w:r>
          <w:instrText xml:space="preserve"> PAGEREF _Toc32027 \h </w:instrText>
        </w:r>
        <w:r>
          <w:fldChar w:fldCharType="separate"/>
        </w:r>
        <w:r>
          <w:t>27</w:t>
        </w:r>
        <w:r>
          <w:fldChar w:fldCharType="end"/>
        </w:r>
      </w:hyperlink>
    </w:p>
    <w:p>
      <w:pPr>
        <w:pStyle w:val="TOC2"/>
        <w:tabs>
          <w:tab w:val="right" w:leader="dot" w:pos="8306"/>
        </w:tabs>
      </w:pPr>
      <w:hyperlink w:anchor="_Toc14831" w:history="1">
        <w:r>
          <w:rPr>
            <w:rFonts w:ascii="仿宋" w:eastAsia="仿宋" w:hAnsi="仿宋" w:cs="仿宋" w:hint="eastAsia"/>
            <w:lang w:eastAsia="zh-CN"/>
          </w:rPr>
          <w:t>(一)、建立健全的预算管理制度</w:t>
        </w:r>
        <w:r>
          <w:tab/>
        </w:r>
        <w:r>
          <w:fldChar w:fldCharType="begin"/>
        </w:r>
        <w:r>
          <w:instrText xml:space="preserve"> PAGEREF _Toc14831 \h </w:instrText>
        </w:r>
        <w:r>
          <w:fldChar w:fldCharType="separate"/>
        </w:r>
        <w:r>
          <w:t>27</w:t>
        </w:r>
        <w:r>
          <w:fldChar w:fldCharType="end"/>
        </w:r>
      </w:hyperlink>
    </w:p>
    <w:p>
      <w:pPr>
        <w:pStyle w:val="TOC2"/>
        <w:tabs>
          <w:tab w:val="right" w:leader="dot" w:pos="8306"/>
        </w:tabs>
      </w:pPr>
      <w:hyperlink w:anchor="_Toc21848" w:history="1">
        <w:r>
          <w:rPr>
            <w:rFonts w:ascii="仿宋" w:eastAsia="仿宋" w:hAnsi="仿宋" w:cs="仿宋" w:hint="eastAsia"/>
            <w:lang w:eastAsia="zh-CN"/>
          </w:rPr>
          <w:t>(二)、加强资金流动监控</w:t>
        </w:r>
        <w:r>
          <w:tab/>
        </w:r>
        <w:r>
          <w:fldChar w:fldCharType="begin"/>
        </w:r>
        <w:r>
          <w:instrText xml:space="preserve"> PAGEREF _Toc21848 \h </w:instrText>
        </w:r>
        <w:r>
          <w:fldChar w:fldCharType="separate"/>
        </w:r>
        <w:r>
          <w:t>29</w:t>
        </w:r>
        <w:r>
          <w:fldChar w:fldCharType="end"/>
        </w:r>
      </w:hyperlink>
    </w:p>
    <w:p>
      <w:pPr>
        <w:pStyle w:val="TOC2"/>
        <w:tabs>
          <w:tab w:val="right" w:leader="dot" w:pos="8306"/>
        </w:tabs>
      </w:pPr>
      <w:hyperlink w:anchor="_Toc6181" w:history="1">
        <w:r>
          <w:rPr>
            <w:rFonts w:ascii="仿宋" w:eastAsia="仿宋" w:hAnsi="仿宋" w:cs="仿宋" w:hint="eastAsia"/>
            <w:lang w:eastAsia="zh-CN"/>
          </w:rPr>
          <w:t>(三)、制定完善的风险控制机制</w:t>
        </w:r>
        <w:r>
          <w:tab/>
        </w:r>
        <w:r>
          <w:fldChar w:fldCharType="begin"/>
        </w:r>
        <w:r>
          <w:instrText xml:space="preserve"> PAGEREF _Toc6181 \h </w:instrText>
        </w:r>
        <w:r>
          <w:fldChar w:fldCharType="separate"/>
        </w:r>
        <w:r>
          <w:t>30</w:t>
        </w:r>
        <w:r>
          <w:fldChar w:fldCharType="end"/>
        </w:r>
      </w:hyperlink>
    </w:p>
    <w:p>
      <w:pPr>
        <w:pStyle w:val="TOC2"/>
        <w:tabs>
          <w:tab w:val="right" w:leader="dot" w:pos="8306"/>
        </w:tabs>
      </w:pPr>
      <w:hyperlink w:anchor="_Toc12440" w:history="1">
        <w:r>
          <w:rPr>
            <w:rFonts w:ascii="仿宋" w:eastAsia="仿宋" w:hAnsi="仿宋" w:cs="仿宋" w:hint="eastAsia"/>
            <w:lang w:eastAsia="zh-CN"/>
          </w:rPr>
          <w:t>(四)、优化成本管理</w:t>
        </w:r>
        <w:r>
          <w:tab/>
        </w:r>
        <w:r>
          <w:fldChar w:fldCharType="begin"/>
        </w:r>
        <w:r>
          <w:instrText xml:space="preserve"> PAGEREF _Toc12440 \h </w:instrText>
        </w:r>
        <w:r>
          <w:fldChar w:fldCharType="separate"/>
        </w:r>
        <w:r>
          <w:t>31</w:t>
        </w:r>
        <w:r>
          <w:fldChar w:fldCharType="end"/>
        </w:r>
      </w:hyperlink>
    </w:p>
    <w:p>
      <w:pPr>
        <w:pStyle w:val="TOC1"/>
        <w:tabs>
          <w:tab w:val="right" w:leader="dot" w:pos="8306"/>
        </w:tabs>
      </w:pPr>
      <w:hyperlink w:anchor="_Toc9439" w:history="1">
        <w:r>
          <w:rPr>
            <w:rFonts w:ascii="仿宋" w:eastAsia="仿宋" w:hAnsi="仿宋" w:cs="仿宋" w:hint="eastAsia"/>
            <w:lang w:eastAsia="zh-CN"/>
          </w:rPr>
          <w:t>十、软件技术服务项目社会影响</w:t>
        </w:r>
        <w:r>
          <w:tab/>
        </w:r>
        <w:r>
          <w:fldChar w:fldCharType="begin"/>
        </w:r>
        <w:r>
          <w:instrText xml:space="preserve"> PAGEREF _Toc9439 \h </w:instrText>
        </w:r>
        <w:r>
          <w:fldChar w:fldCharType="separate"/>
        </w:r>
        <w:r>
          <w:t>32</w:t>
        </w:r>
        <w:r>
          <w:fldChar w:fldCharType="end"/>
        </w:r>
      </w:hyperlink>
    </w:p>
    <w:p>
      <w:pPr>
        <w:pStyle w:val="TOC2"/>
        <w:tabs>
          <w:tab w:val="right" w:leader="dot" w:pos="8306"/>
        </w:tabs>
      </w:pPr>
      <w:hyperlink w:anchor="_Toc11927" w:history="1">
        <w:r>
          <w:rPr>
            <w:rFonts w:ascii="仿宋" w:eastAsia="仿宋" w:hAnsi="仿宋" w:cs="仿宋" w:hint="eastAsia"/>
            <w:lang w:eastAsia="zh-CN"/>
          </w:rPr>
          <w:t>(一)、社会责任与义务</w:t>
        </w:r>
        <w:r>
          <w:tab/>
        </w:r>
        <w:r>
          <w:fldChar w:fldCharType="begin"/>
        </w:r>
        <w:r>
          <w:instrText xml:space="preserve"> PAGEREF _Toc11927 \h </w:instrText>
        </w:r>
        <w:r>
          <w:fldChar w:fldCharType="separate"/>
        </w:r>
        <w:r>
          <w:t>32</w:t>
        </w:r>
        <w:r>
          <w:fldChar w:fldCharType="end"/>
        </w:r>
      </w:hyperlink>
    </w:p>
    <w:p>
      <w:pPr>
        <w:pStyle w:val="TOC2"/>
        <w:tabs>
          <w:tab w:val="right" w:leader="dot" w:pos="8306"/>
        </w:tabs>
      </w:pPr>
      <w:hyperlink w:anchor="_Toc16250" w:history="1">
        <w:r>
          <w:rPr>
            <w:rFonts w:ascii="仿宋" w:eastAsia="仿宋" w:hAnsi="仿宋" w:cs="仿宋" w:hint="eastAsia"/>
            <w:lang w:eastAsia="zh-CN"/>
          </w:rPr>
          <w:t>(二)、社会参与与沟通</w:t>
        </w:r>
        <w:r>
          <w:tab/>
        </w:r>
        <w:r>
          <w:fldChar w:fldCharType="begin"/>
        </w:r>
        <w:r>
          <w:instrText xml:space="preserve"> PAGEREF _Toc16250 \h </w:instrText>
        </w:r>
        <w:r>
          <w:fldChar w:fldCharType="separate"/>
        </w:r>
        <w:r>
          <w:t>33</w:t>
        </w:r>
        <w:r>
          <w:fldChar w:fldCharType="end"/>
        </w:r>
      </w:hyperlink>
    </w:p>
    <w:p>
      <w:pPr>
        <w:pStyle w:val="TOC1"/>
        <w:tabs>
          <w:tab w:val="right" w:leader="dot" w:pos="8306"/>
        </w:tabs>
      </w:pPr>
      <w:hyperlink w:anchor="_Toc7586" w:history="1">
        <w:r>
          <w:rPr>
            <w:rFonts w:ascii="仿宋" w:eastAsia="仿宋" w:hAnsi="仿宋" w:cs="仿宋" w:hint="eastAsia"/>
            <w:lang w:eastAsia="zh-CN"/>
          </w:rPr>
          <w:t>十一、软件技术服务项目人力资源培养与发展</w:t>
        </w:r>
        <w:r>
          <w:tab/>
        </w:r>
        <w:r>
          <w:fldChar w:fldCharType="begin"/>
        </w:r>
        <w:r>
          <w:instrText xml:space="preserve"> PAGEREF _Toc7586 \h </w:instrText>
        </w:r>
        <w:r>
          <w:fldChar w:fldCharType="separate"/>
        </w:r>
        <w:r>
          <w:t>34</w:t>
        </w:r>
        <w:r>
          <w:fldChar w:fldCharType="end"/>
        </w:r>
      </w:hyperlink>
    </w:p>
    <w:p>
      <w:pPr>
        <w:pStyle w:val="TOC2"/>
        <w:tabs>
          <w:tab w:val="right" w:leader="dot" w:pos="8306"/>
        </w:tabs>
      </w:pPr>
      <w:hyperlink w:anchor="_Toc16354" w:history="1">
        <w:r>
          <w:rPr>
            <w:rFonts w:ascii="仿宋" w:eastAsia="仿宋" w:hAnsi="仿宋" w:cs="仿宋" w:hint="eastAsia"/>
            <w:lang w:eastAsia="zh-CN"/>
          </w:rPr>
          <w:t>(一)、人才需求与规划</w:t>
        </w:r>
        <w:r>
          <w:tab/>
        </w:r>
        <w:r>
          <w:fldChar w:fldCharType="begin"/>
        </w:r>
        <w:r>
          <w:instrText xml:space="preserve"> PAGEREF _Toc16354 \h </w:instrText>
        </w:r>
        <w:r>
          <w:fldChar w:fldCharType="separate"/>
        </w:r>
        <w:r>
          <w:t>34</w:t>
        </w:r>
        <w:r>
          <w:fldChar w:fldCharType="end"/>
        </w:r>
      </w:hyperlink>
    </w:p>
    <w:p>
      <w:pPr>
        <w:pStyle w:val="TOC2"/>
        <w:tabs>
          <w:tab w:val="right" w:leader="dot" w:pos="8306"/>
        </w:tabs>
      </w:pPr>
      <w:hyperlink w:anchor="_Toc5478" w:history="1">
        <w:r>
          <w:rPr>
            <w:rFonts w:ascii="仿宋" w:eastAsia="仿宋" w:hAnsi="仿宋" w:cs="仿宋" w:hint="eastAsia"/>
            <w:lang w:eastAsia="zh-CN"/>
          </w:rPr>
          <w:t>(二)、培训与发展计划</w:t>
        </w:r>
        <w:r>
          <w:tab/>
        </w:r>
        <w:r>
          <w:fldChar w:fldCharType="begin"/>
        </w:r>
        <w:r>
          <w:instrText xml:space="preserve"> PAGEREF _Toc5478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27" w:history="1">
        <w:r>
          <w:rPr>
            <w:rFonts w:ascii="仿宋" w:eastAsia="仿宋" w:hAnsi="仿宋" w:cs="仿宋" w:hint="eastAsia"/>
            <w:lang w:eastAsia="zh-CN"/>
          </w:rPr>
          <w:t>十二、软件技术服务项目风险管理</w:t>
        </w:r>
        <w:r>
          <w:tab/>
        </w:r>
        <w:r>
          <w:fldChar w:fldCharType="begin"/>
        </w:r>
        <w:r>
          <w:instrText xml:space="preserve"> PAGEREF _Toc18627 \h </w:instrText>
        </w:r>
        <w:r>
          <w:fldChar w:fldCharType="separate"/>
        </w:r>
        <w:r>
          <w:t>35</w:t>
        </w:r>
        <w:r>
          <w:fldChar w:fldCharType="end"/>
        </w:r>
      </w:hyperlink>
    </w:p>
    <w:p>
      <w:pPr>
        <w:pStyle w:val="TOC2"/>
        <w:tabs>
          <w:tab w:val="right" w:leader="dot" w:pos="8306"/>
        </w:tabs>
      </w:pPr>
      <w:hyperlink w:anchor="_Toc6371" w:history="1">
        <w:r>
          <w:rPr>
            <w:rFonts w:ascii="仿宋" w:eastAsia="仿宋" w:hAnsi="仿宋" w:cs="仿宋" w:hint="eastAsia"/>
            <w:lang w:eastAsia="zh-CN"/>
          </w:rPr>
          <w:t>(一)、风险识别与评估</w:t>
        </w:r>
        <w:r>
          <w:tab/>
        </w:r>
        <w:r>
          <w:fldChar w:fldCharType="begin"/>
        </w:r>
        <w:r>
          <w:instrText xml:space="preserve"> PAGEREF _Toc6371 \h </w:instrText>
        </w:r>
        <w:r>
          <w:fldChar w:fldCharType="separate"/>
        </w:r>
        <w:r>
          <w:t>35</w:t>
        </w:r>
        <w:r>
          <w:fldChar w:fldCharType="end"/>
        </w:r>
      </w:hyperlink>
    </w:p>
    <w:p>
      <w:pPr>
        <w:pStyle w:val="TOC2"/>
        <w:tabs>
          <w:tab w:val="right" w:leader="dot" w:pos="8306"/>
        </w:tabs>
      </w:pPr>
      <w:hyperlink w:anchor="_Toc6161" w:history="1">
        <w:r>
          <w:rPr>
            <w:rFonts w:ascii="仿宋" w:eastAsia="仿宋" w:hAnsi="仿宋" w:cs="仿宋" w:hint="eastAsia"/>
            <w:lang w:eastAsia="zh-CN"/>
          </w:rPr>
          <w:t>(二)、风险应对策略</w:t>
        </w:r>
        <w:r>
          <w:tab/>
        </w:r>
        <w:r>
          <w:fldChar w:fldCharType="begin"/>
        </w:r>
        <w:r>
          <w:instrText xml:space="preserve"> PAGEREF _Toc6161 \h </w:instrText>
        </w:r>
        <w:r>
          <w:fldChar w:fldCharType="separate"/>
        </w:r>
        <w:r>
          <w:t>36</w:t>
        </w:r>
        <w:r>
          <w:fldChar w:fldCharType="end"/>
        </w:r>
      </w:hyperlink>
    </w:p>
    <w:p>
      <w:pPr>
        <w:pStyle w:val="TOC2"/>
        <w:tabs>
          <w:tab w:val="right" w:leader="dot" w:pos="8306"/>
        </w:tabs>
      </w:pPr>
      <w:hyperlink w:anchor="_Toc329" w:history="1">
        <w:r>
          <w:rPr>
            <w:rFonts w:ascii="仿宋" w:eastAsia="仿宋" w:hAnsi="仿宋" w:cs="仿宋" w:hint="eastAsia"/>
            <w:lang w:eastAsia="zh-CN"/>
          </w:rPr>
          <w:t>(三)、风险监控与控制</w:t>
        </w:r>
        <w:r>
          <w:tab/>
        </w:r>
        <w:r>
          <w:fldChar w:fldCharType="begin"/>
        </w:r>
        <w:r>
          <w:instrText xml:space="preserve"> PAGEREF _Toc329 \h </w:instrText>
        </w:r>
        <w:r>
          <w:fldChar w:fldCharType="separate"/>
        </w:r>
        <w:r>
          <w:t>38</w:t>
        </w:r>
        <w:r>
          <w:fldChar w:fldCharType="end"/>
        </w:r>
      </w:hyperlink>
    </w:p>
    <w:p>
      <w:pPr>
        <w:pStyle w:val="TOC1"/>
        <w:tabs>
          <w:tab w:val="right" w:leader="dot" w:pos="8306"/>
        </w:tabs>
      </w:pPr>
      <w:hyperlink w:anchor="_Toc12548" w:history="1">
        <w:r>
          <w:rPr>
            <w:rFonts w:ascii="仿宋" w:eastAsia="仿宋" w:hAnsi="仿宋" w:cs="仿宋" w:hint="eastAsia"/>
            <w:lang w:eastAsia="zh-CN"/>
          </w:rPr>
          <w:t>十三、软件技术服务项目实施保障措施</w:t>
        </w:r>
        <w:r>
          <w:tab/>
        </w:r>
        <w:r>
          <w:fldChar w:fldCharType="begin"/>
        </w:r>
        <w:r>
          <w:instrText xml:space="preserve"> PAGEREF _Toc12548 \h </w:instrText>
        </w:r>
        <w:r>
          <w:fldChar w:fldCharType="separate"/>
        </w:r>
        <w:r>
          <w:t>39</w:t>
        </w:r>
        <w:r>
          <w:fldChar w:fldCharType="end"/>
        </w:r>
      </w:hyperlink>
    </w:p>
    <w:p>
      <w:pPr>
        <w:pStyle w:val="TOC2"/>
        <w:tabs>
          <w:tab w:val="right" w:leader="dot" w:pos="8306"/>
        </w:tabs>
      </w:pPr>
      <w:hyperlink w:anchor="_Toc16537" w:history="1">
        <w:r>
          <w:rPr>
            <w:rFonts w:ascii="仿宋" w:eastAsia="仿宋" w:hAnsi="仿宋" w:cs="仿宋" w:hint="eastAsia"/>
            <w:lang w:eastAsia="zh-CN"/>
          </w:rPr>
          <w:t>(一)、软件技术服务项目实施保障机制</w:t>
        </w:r>
        <w:r>
          <w:tab/>
        </w:r>
        <w:r>
          <w:fldChar w:fldCharType="begin"/>
        </w:r>
        <w:r>
          <w:instrText xml:space="preserve"> PAGEREF _Toc16537 \h </w:instrText>
        </w:r>
        <w:r>
          <w:fldChar w:fldCharType="separate"/>
        </w:r>
        <w:r>
          <w:t>39</w:t>
        </w:r>
        <w:r>
          <w:fldChar w:fldCharType="end"/>
        </w:r>
      </w:hyperlink>
    </w:p>
    <w:p>
      <w:pPr>
        <w:pStyle w:val="TOC2"/>
        <w:tabs>
          <w:tab w:val="right" w:leader="dot" w:pos="8306"/>
        </w:tabs>
      </w:pPr>
      <w:hyperlink w:anchor="_Toc21179" w:history="1">
        <w:r>
          <w:rPr>
            <w:rFonts w:ascii="仿宋" w:eastAsia="仿宋" w:hAnsi="仿宋" w:cs="仿宋" w:hint="eastAsia"/>
            <w:lang w:eastAsia="zh-CN"/>
          </w:rPr>
          <w:t>(二)、软件技术服务项目法律合规要求</w:t>
        </w:r>
        <w:r>
          <w:tab/>
        </w:r>
        <w:r>
          <w:fldChar w:fldCharType="begin"/>
        </w:r>
        <w:r>
          <w:instrText xml:space="preserve"> PAGEREF _Toc21179 \h </w:instrText>
        </w:r>
        <w:r>
          <w:fldChar w:fldCharType="separate"/>
        </w:r>
        <w:r>
          <w:t>43</w:t>
        </w:r>
        <w:r>
          <w:fldChar w:fldCharType="end"/>
        </w:r>
      </w:hyperlink>
    </w:p>
    <w:p>
      <w:pPr>
        <w:pStyle w:val="TOC2"/>
        <w:tabs>
          <w:tab w:val="right" w:leader="dot" w:pos="8306"/>
        </w:tabs>
      </w:pPr>
      <w:hyperlink w:anchor="_Toc16936" w:history="1">
        <w:r>
          <w:rPr>
            <w:rFonts w:ascii="仿宋" w:eastAsia="仿宋" w:hAnsi="仿宋" w:cs="仿宋" w:hint="eastAsia"/>
            <w:lang w:eastAsia="zh-CN"/>
          </w:rPr>
          <w:t>(三)、软件技术服务项目合同管理与法律事务</w:t>
        </w:r>
        <w:r>
          <w:tab/>
        </w:r>
        <w:r>
          <w:fldChar w:fldCharType="begin"/>
        </w:r>
        <w:r>
          <w:instrText xml:space="preserve"> PAGEREF _Toc16936 \h </w:instrText>
        </w:r>
        <w:r>
          <w:fldChar w:fldCharType="separate"/>
        </w:r>
        <w:r>
          <w:t>47</w:t>
        </w:r>
        <w:r>
          <w:fldChar w:fldCharType="end"/>
        </w:r>
      </w:hyperlink>
    </w:p>
    <w:p>
      <w:pPr>
        <w:pStyle w:val="TOC2"/>
        <w:tabs>
          <w:tab w:val="right" w:leader="dot" w:pos="8306"/>
        </w:tabs>
      </w:pPr>
      <w:hyperlink w:anchor="_Toc2330" w:history="1">
        <w:r>
          <w:rPr>
            <w:rFonts w:ascii="仿宋" w:eastAsia="仿宋" w:hAnsi="仿宋" w:cs="仿宋" w:hint="eastAsia"/>
            <w:lang w:eastAsia="zh-CN"/>
          </w:rPr>
          <w:t>(四)、软件技术服务项目知识产权保护策略</w:t>
        </w:r>
        <w:r>
          <w:tab/>
        </w:r>
        <w:r>
          <w:fldChar w:fldCharType="begin"/>
        </w:r>
        <w:r>
          <w:instrText xml:space="preserve"> PAGEREF _Toc2330 \h </w:instrText>
        </w:r>
        <w:r>
          <w:fldChar w:fldCharType="separate"/>
        </w:r>
        <w:r>
          <w:t>53</w:t>
        </w:r>
        <w:r>
          <w:fldChar w:fldCharType="end"/>
        </w:r>
      </w:hyperlink>
    </w:p>
    <w:p>
      <w:pPr>
        <w:pStyle w:val="TOC1"/>
        <w:tabs>
          <w:tab w:val="right" w:leader="dot" w:pos="8306"/>
        </w:tabs>
      </w:pPr>
      <w:hyperlink w:anchor="_Toc8324" w:history="1">
        <w:r>
          <w:rPr>
            <w:rFonts w:ascii="仿宋" w:eastAsia="仿宋" w:hAnsi="仿宋" w:cs="仿宋" w:hint="eastAsia"/>
            <w:lang w:eastAsia="zh-CN"/>
          </w:rPr>
          <w:t>十四、软件技术服务项目实施时间节点</w:t>
        </w:r>
        <w:r>
          <w:tab/>
        </w:r>
        <w:r>
          <w:fldChar w:fldCharType="begin"/>
        </w:r>
        <w:r>
          <w:instrText xml:space="preserve"> PAGEREF _Toc8324 \h </w:instrText>
        </w:r>
        <w:r>
          <w:fldChar w:fldCharType="separate"/>
        </w:r>
        <w:r>
          <w:t>56</w:t>
        </w:r>
        <w:r>
          <w:fldChar w:fldCharType="end"/>
        </w:r>
      </w:hyperlink>
    </w:p>
    <w:p>
      <w:pPr>
        <w:pStyle w:val="TOC2"/>
        <w:tabs>
          <w:tab w:val="right" w:leader="dot" w:pos="8306"/>
        </w:tabs>
      </w:pPr>
      <w:hyperlink w:anchor="_Toc20916" w:history="1">
        <w:r>
          <w:rPr>
            <w:rFonts w:ascii="仿宋" w:eastAsia="仿宋" w:hAnsi="仿宋" w:cs="仿宋" w:hint="eastAsia"/>
            <w:lang w:eastAsia="zh-CN"/>
          </w:rPr>
          <w:t>(一)、软件技术服务项目启动阶段时间节点</w:t>
        </w:r>
        <w:r>
          <w:tab/>
        </w:r>
        <w:r>
          <w:fldChar w:fldCharType="begin"/>
        </w:r>
        <w:r>
          <w:instrText xml:space="preserve"> PAGEREF _Toc20916 \h </w:instrText>
        </w:r>
        <w:r>
          <w:fldChar w:fldCharType="separate"/>
        </w:r>
        <w:r>
          <w:t>56</w:t>
        </w:r>
        <w:r>
          <w:fldChar w:fldCharType="end"/>
        </w:r>
      </w:hyperlink>
    </w:p>
    <w:p>
      <w:pPr>
        <w:pStyle w:val="TOC2"/>
        <w:tabs>
          <w:tab w:val="right" w:leader="dot" w:pos="8306"/>
        </w:tabs>
      </w:pPr>
      <w:hyperlink w:anchor="_Toc25423" w:history="1">
        <w:r>
          <w:rPr>
            <w:rFonts w:ascii="仿宋" w:eastAsia="仿宋" w:hAnsi="仿宋" w:cs="仿宋" w:hint="eastAsia"/>
            <w:lang w:eastAsia="zh-CN"/>
          </w:rPr>
          <w:t>(二)、软件技术服务项目执行阶段时间节点</w:t>
        </w:r>
        <w:r>
          <w:tab/>
        </w:r>
        <w:r>
          <w:fldChar w:fldCharType="begin"/>
        </w:r>
        <w:r>
          <w:instrText xml:space="preserve"> PAGEREF _Toc25423 \h </w:instrText>
        </w:r>
        <w:r>
          <w:fldChar w:fldCharType="separate"/>
        </w:r>
        <w:r>
          <w:t>57</w:t>
        </w:r>
        <w:r>
          <w:fldChar w:fldCharType="end"/>
        </w:r>
      </w:hyperlink>
    </w:p>
    <w:p>
      <w:pPr>
        <w:pStyle w:val="TOC2"/>
        <w:tabs>
          <w:tab w:val="right" w:leader="dot" w:pos="8306"/>
        </w:tabs>
      </w:pPr>
      <w:hyperlink w:anchor="_Toc23722" w:history="1">
        <w:r>
          <w:rPr>
            <w:rFonts w:ascii="仿宋" w:eastAsia="仿宋" w:hAnsi="仿宋" w:cs="仿宋" w:hint="eastAsia"/>
            <w:lang w:eastAsia="zh-CN"/>
          </w:rPr>
          <w:t>(三)、软件技术服务项目完成阶段时间节点</w:t>
        </w:r>
        <w:r>
          <w:tab/>
        </w:r>
        <w:r>
          <w:fldChar w:fldCharType="begin"/>
        </w:r>
        <w:r>
          <w:instrText xml:space="preserve"> PAGEREF _Toc23722 \h </w:instrText>
        </w:r>
        <w:r>
          <w:fldChar w:fldCharType="separate"/>
        </w:r>
        <w:r>
          <w:t>58</w:t>
        </w:r>
        <w:r>
          <w:fldChar w:fldCharType="end"/>
        </w:r>
      </w:hyperlink>
    </w:p>
    <w:p>
      <w:pPr>
        <w:pStyle w:val="TOC1"/>
        <w:tabs>
          <w:tab w:val="right" w:leader="dot" w:pos="8306"/>
        </w:tabs>
      </w:pPr>
      <w:hyperlink w:anchor="_Toc19714" w:history="1">
        <w:r>
          <w:rPr>
            <w:rFonts w:ascii="仿宋" w:eastAsia="仿宋" w:hAnsi="仿宋" w:cs="仿宋" w:hint="eastAsia"/>
            <w:lang w:eastAsia="zh-CN"/>
          </w:rPr>
          <w:t>十五、软件技术服务项目变更管理</w:t>
        </w:r>
        <w:r>
          <w:tab/>
        </w:r>
        <w:r>
          <w:fldChar w:fldCharType="begin"/>
        </w:r>
        <w:r>
          <w:instrText xml:space="preserve"> PAGEREF _Toc19714 \h </w:instrText>
        </w:r>
        <w:r>
          <w:fldChar w:fldCharType="separate"/>
        </w:r>
        <w:r>
          <w:t>59</w:t>
        </w:r>
        <w:r>
          <w:fldChar w:fldCharType="end"/>
        </w:r>
      </w:hyperlink>
    </w:p>
    <w:p>
      <w:pPr>
        <w:pStyle w:val="TOC2"/>
        <w:tabs>
          <w:tab w:val="right" w:leader="dot" w:pos="8306"/>
        </w:tabs>
      </w:pPr>
      <w:hyperlink w:anchor="_Toc29167" w:history="1">
        <w:r>
          <w:rPr>
            <w:rFonts w:ascii="仿宋" w:eastAsia="仿宋" w:hAnsi="仿宋" w:cs="仿宋" w:hint="eastAsia"/>
            <w:lang w:eastAsia="zh-CN"/>
          </w:rPr>
          <w:t>(一)、变更申请与评估</w:t>
        </w:r>
        <w:r>
          <w:tab/>
        </w:r>
        <w:r>
          <w:fldChar w:fldCharType="begin"/>
        </w:r>
        <w:r>
          <w:instrText xml:space="preserve"> PAGEREF _Toc29167 \h </w:instrText>
        </w:r>
        <w:r>
          <w:fldChar w:fldCharType="separate"/>
        </w:r>
        <w:r>
          <w:t>59</w:t>
        </w:r>
        <w:r>
          <w:fldChar w:fldCharType="end"/>
        </w:r>
      </w:hyperlink>
    </w:p>
    <w:p>
      <w:pPr>
        <w:pStyle w:val="TOC2"/>
        <w:tabs>
          <w:tab w:val="right" w:leader="dot" w:pos="8306"/>
        </w:tabs>
      </w:pPr>
      <w:hyperlink w:anchor="_Toc16313" w:history="1">
        <w:r>
          <w:rPr>
            <w:rFonts w:ascii="仿宋" w:eastAsia="仿宋" w:hAnsi="仿宋" w:cs="仿宋" w:hint="eastAsia"/>
            <w:lang w:eastAsia="zh-CN"/>
          </w:rPr>
          <w:t>(二)、变更实施与控制</w:t>
        </w:r>
        <w:r>
          <w:tab/>
        </w:r>
        <w:r>
          <w:fldChar w:fldCharType="begin"/>
        </w:r>
        <w:r>
          <w:instrText xml:space="preserve"> PAGEREF _Toc16313 \h </w:instrText>
        </w:r>
        <w:r>
          <w:fldChar w:fldCharType="separate"/>
        </w:r>
        <w:r>
          <w:t>60</w:t>
        </w:r>
        <w:r>
          <w:fldChar w:fldCharType="end"/>
        </w:r>
      </w:hyperlink>
    </w:p>
    <w:p>
      <w:pPr>
        <w:pStyle w:val="TOC1"/>
        <w:tabs>
          <w:tab w:val="right" w:leader="dot" w:pos="8306"/>
        </w:tabs>
      </w:pPr>
      <w:hyperlink w:anchor="_Toc1368" w:history="1">
        <w:r>
          <w:rPr>
            <w:rFonts w:ascii="仿宋" w:eastAsia="仿宋" w:hAnsi="仿宋" w:cs="仿宋" w:hint="eastAsia"/>
            <w:lang w:eastAsia="zh-CN"/>
          </w:rPr>
          <w:t>十六、利益相关者分析与沟通计划</w:t>
        </w:r>
        <w:r>
          <w:tab/>
        </w:r>
        <w:r>
          <w:fldChar w:fldCharType="begin"/>
        </w:r>
        <w:r>
          <w:instrText xml:space="preserve"> PAGEREF _Toc1368 \h </w:instrText>
        </w:r>
        <w:r>
          <w:fldChar w:fldCharType="separate"/>
        </w:r>
        <w:r>
          <w:t>60</w:t>
        </w:r>
        <w:r>
          <w:fldChar w:fldCharType="end"/>
        </w:r>
      </w:hyperlink>
    </w:p>
    <w:p>
      <w:pPr>
        <w:pStyle w:val="TOC2"/>
        <w:tabs>
          <w:tab w:val="right" w:leader="dot" w:pos="8306"/>
        </w:tabs>
      </w:pPr>
      <w:hyperlink w:anchor="_Toc14713" w:history="1">
        <w:r>
          <w:rPr>
            <w:rFonts w:ascii="仿宋" w:eastAsia="仿宋" w:hAnsi="仿宋" w:cs="仿宋" w:hint="eastAsia"/>
            <w:lang w:eastAsia="zh-CN"/>
          </w:rPr>
          <w:t>(一)、利益相关者分析</w:t>
        </w:r>
        <w:r>
          <w:tab/>
        </w:r>
        <w:r>
          <w:fldChar w:fldCharType="begin"/>
        </w:r>
        <w:r>
          <w:instrText xml:space="preserve"> PAGEREF _Toc14713 \h </w:instrText>
        </w:r>
        <w:r>
          <w:fldChar w:fldCharType="separate"/>
        </w:r>
        <w:r>
          <w:t>60</w:t>
        </w:r>
        <w:r>
          <w:fldChar w:fldCharType="end"/>
        </w:r>
      </w:hyperlink>
    </w:p>
    <w:p>
      <w:pPr>
        <w:pStyle w:val="TOC2"/>
        <w:tabs>
          <w:tab w:val="right" w:leader="dot" w:pos="8306"/>
        </w:tabs>
      </w:pPr>
      <w:hyperlink w:anchor="_Toc6223" w:history="1">
        <w:r>
          <w:rPr>
            <w:rFonts w:ascii="仿宋" w:eastAsia="仿宋" w:hAnsi="仿宋" w:cs="仿宋" w:hint="eastAsia"/>
            <w:lang w:eastAsia="zh-CN"/>
          </w:rPr>
          <w:t>(二)、沟通计划</w:t>
        </w:r>
        <w:r>
          <w:tab/>
        </w:r>
        <w:r>
          <w:fldChar w:fldCharType="begin"/>
        </w:r>
        <w:r>
          <w:instrText xml:space="preserve"> PAGEREF _Toc6223 \h </w:instrText>
        </w:r>
        <w:r>
          <w:fldChar w:fldCharType="separate"/>
        </w:r>
        <w:r>
          <w:t>62</w:t>
        </w:r>
        <w:r>
          <w:fldChar w:fldCharType="end"/>
        </w:r>
      </w:hyperlink>
    </w:p>
    <w:p>
      <w:pPr>
        <w:pStyle w:val="TOC1"/>
        <w:tabs>
          <w:tab w:val="right" w:leader="dot" w:pos="8306"/>
        </w:tabs>
      </w:pPr>
      <w:hyperlink w:anchor="_Toc11150" w:history="1">
        <w:r>
          <w:rPr>
            <w:rFonts w:ascii="仿宋" w:eastAsia="仿宋" w:hAnsi="仿宋" w:cs="仿宋" w:hint="eastAsia"/>
            <w:lang w:eastAsia="zh-CN"/>
          </w:rPr>
          <w:t>十七、质量管理体系</w:t>
        </w:r>
        <w:r>
          <w:tab/>
        </w:r>
        <w:r>
          <w:fldChar w:fldCharType="begin"/>
        </w:r>
        <w:r>
          <w:instrText xml:space="preserve"> PAGEREF _Toc11150 \h </w:instrText>
        </w:r>
        <w:r>
          <w:fldChar w:fldCharType="separate"/>
        </w:r>
        <w:r>
          <w:t>63</w:t>
        </w:r>
        <w:r>
          <w:fldChar w:fldCharType="end"/>
        </w:r>
      </w:hyperlink>
    </w:p>
    <w:p>
      <w:pPr>
        <w:pStyle w:val="TOC2"/>
        <w:tabs>
          <w:tab w:val="right" w:leader="dot" w:pos="8306"/>
        </w:tabs>
      </w:pPr>
      <w:hyperlink w:anchor="_Toc15929" w:history="1">
        <w:r>
          <w:rPr>
            <w:rFonts w:ascii="仿宋" w:eastAsia="仿宋" w:hAnsi="仿宋" w:cs="仿宋" w:hint="eastAsia"/>
            <w:lang w:eastAsia="zh-CN"/>
          </w:rPr>
          <w:t>(一)、质量目标与方针</w:t>
        </w:r>
        <w:r>
          <w:tab/>
        </w:r>
        <w:r>
          <w:fldChar w:fldCharType="begin"/>
        </w:r>
        <w:r>
          <w:instrText xml:space="preserve"> PAGEREF _Toc15929 \h </w:instrText>
        </w:r>
        <w:r>
          <w:fldChar w:fldCharType="separate"/>
        </w:r>
        <w:r>
          <w:t>63</w:t>
        </w:r>
        <w:r>
          <w:fldChar w:fldCharType="end"/>
        </w:r>
      </w:hyperlink>
    </w:p>
    <w:p>
      <w:pPr>
        <w:pStyle w:val="TOC2"/>
        <w:tabs>
          <w:tab w:val="right" w:leader="dot" w:pos="8306"/>
        </w:tabs>
      </w:pPr>
      <w:hyperlink w:anchor="_Toc19957" w:history="1">
        <w:r>
          <w:rPr>
            <w:rFonts w:ascii="仿宋" w:eastAsia="仿宋" w:hAnsi="仿宋" w:cs="仿宋" w:hint="eastAsia"/>
            <w:lang w:eastAsia="zh-CN"/>
          </w:rPr>
          <w:t>(二)、质量管理责任</w:t>
        </w:r>
        <w:r>
          <w:tab/>
        </w:r>
        <w:r>
          <w:fldChar w:fldCharType="begin"/>
        </w:r>
        <w:r>
          <w:instrText xml:space="preserve"> PAGEREF _Toc19957 \h </w:instrText>
        </w:r>
        <w:r>
          <w:fldChar w:fldCharType="separate"/>
        </w:r>
        <w:r>
          <w:t>64</w:t>
        </w:r>
        <w:r>
          <w:fldChar w:fldCharType="end"/>
        </w:r>
      </w:hyperlink>
    </w:p>
    <w:p>
      <w:pPr>
        <w:pStyle w:val="TOC2"/>
        <w:tabs>
          <w:tab w:val="right" w:leader="dot" w:pos="8306"/>
        </w:tabs>
      </w:pPr>
      <w:hyperlink w:anchor="_Toc187" w:history="1">
        <w:r>
          <w:rPr>
            <w:rFonts w:ascii="仿宋" w:eastAsia="仿宋" w:hAnsi="仿宋" w:cs="仿宋" w:hint="eastAsia"/>
            <w:lang w:eastAsia="zh-CN"/>
          </w:rPr>
          <w:t>(三)、质量管理体系文件</w:t>
        </w:r>
        <w:r>
          <w:tab/>
        </w:r>
        <w:r>
          <w:fldChar w:fldCharType="begin"/>
        </w:r>
        <w:r>
          <w:instrText xml:space="preserve"> PAGEREF _Toc187 \h </w:instrText>
        </w:r>
        <w:r>
          <w:fldChar w:fldCharType="separate"/>
        </w:r>
        <w:r>
          <w:t>65</w:t>
        </w:r>
        <w:r>
          <w:fldChar w:fldCharType="end"/>
        </w:r>
      </w:hyperlink>
    </w:p>
    <w:p>
      <w:pPr>
        <w:pStyle w:val="TOC2"/>
        <w:tabs>
          <w:tab w:val="right" w:leader="dot" w:pos="8306"/>
        </w:tabs>
      </w:pPr>
      <w:hyperlink w:anchor="_Toc22250" w:history="1">
        <w:r>
          <w:rPr>
            <w:rFonts w:ascii="仿宋" w:eastAsia="仿宋" w:hAnsi="仿宋" w:cs="仿宋" w:hint="eastAsia"/>
            <w:lang w:eastAsia="zh-CN"/>
          </w:rPr>
          <w:t>(四)、质量培训与教育</w:t>
        </w:r>
        <w:r>
          <w:tab/>
        </w:r>
        <w:r>
          <w:fldChar w:fldCharType="begin"/>
        </w:r>
        <w:r>
          <w:instrText xml:space="preserve"> PAGEREF _Toc22250 \h </w:instrText>
        </w:r>
        <w:r>
          <w:fldChar w:fldCharType="separate"/>
        </w:r>
        <w:r>
          <w:t>67</w:t>
        </w:r>
        <w:r>
          <w:fldChar w:fldCharType="end"/>
        </w:r>
      </w:hyperlink>
    </w:p>
    <w:p>
      <w:pPr>
        <w:pStyle w:val="TOC2"/>
        <w:tabs>
          <w:tab w:val="right" w:leader="dot" w:pos="8306"/>
        </w:tabs>
      </w:pPr>
      <w:hyperlink w:anchor="_Toc2954" w:history="1">
        <w:r>
          <w:rPr>
            <w:rFonts w:ascii="仿宋" w:eastAsia="仿宋" w:hAnsi="仿宋" w:cs="仿宋" w:hint="eastAsia"/>
            <w:lang w:eastAsia="zh-CN"/>
          </w:rPr>
          <w:t>(五)、质量审核与评价</w:t>
        </w:r>
        <w:r>
          <w:tab/>
        </w:r>
        <w:r>
          <w:fldChar w:fldCharType="begin"/>
        </w:r>
        <w:r>
          <w:instrText xml:space="preserve"> PAGEREF _Toc2954 \h </w:instrText>
        </w:r>
        <w:r>
          <w:fldChar w:fldCharType="separate"/>
        </w:r>
        <w:r>
          <w:t>68</w:t>
        </w:r>
        <w:r>
          <w:fldChar w:fldCharType="end"/>
        </w:r>
      </w:hyperlink>
    </w:p>
    <w:p>
      <w:pPr>
        <w:pStyle w:val="TOC2"/>
        <w:tabs>
          <w:tab w:val="right" w:leader="dot" w:pos="8306"/>
        </w:tabs>
      </w:pPr>
      <w:hyperlink w:anchor="_Toc18" w:history="1">
        <w:r>
          <w:rPr>
            <w:rFonts w:ascii="仿宋" w:eastAsia="仿宋" w:hAnsi="仿宋" w:cs="仿宋" w:hint="eastAsia"/>
            <w:lang w:eastAsia="zh-CN"/>
          </w:rPr>
          <w:t>(六)、不符合与纠正措施</w:t>
        </w:r>
        <w:r>
          <w:tab/>
        </w:r>
        <w:r>
          <w:fldChar w:fldCharType="begin"/>
        </w:r>
        <w:r>
          <w:instrText xml:space="preserve"> PAGEREF _Toc18 \h </w:instrText>
        </w:r>
        <w:r>
          <w:fldChar w:fldCharType="separate"/>
        </w:r>
        <w:r>
          <w:t>69</w:t>
        </w:r>
        <w:r>
          <w:fldChar w:fldCharType="end"/>
        </w:r>
      </w:hyperlink>
    </w:p>
    <w:p>
      <w:pPr>
        <w:pStyle w:val="TOC1"/>
        <w:tabs>
          <w:tab w:val="right" w:leader="dot" w:pos="8306"/>
        </w:tabs>
      </w:pPr>
      <w:hyperlink w:anchor="_Toc881" w:history="1">
        <w:r>
          <w:rPr>
            <w:rFonts w:ascii="仿宋" w:eastAsia="仿宋" w:hAnsi="仿宋" w:cs="仿宋" w:hint="eastAsia"/>
            <w:lang w:eastAsia="zh-CN"/>
          </w:rPr>
          <w:t>十八、供应链管理</w:t>
        </w:r>
        <w:r>
          <w:tab/>
        </w:r>
        <w:r>
          <w:fldChar w:fldCharType="begin"/>
        </w:r>
        <w:r>
          <w:instrText xml:space="preserve"> PAGEREF _Toc881 \h </w:instrText>
        </w:r>
        <w:r>
          <w:fldChar w:fldCharType="separate"/>
        </w:r>
        <w:r>
          <w:t>71</w:t>
        </w:r>
        <w:r>
          <w:fldChar w:fldCharType="end"/>
        </w:r>
      </w:hyperlink>
    </w:p>
    <w:p>
      <w:pPr>
        <w:pStyle w:val="TOC2"/>
        <w:tabs>
          <w:tab w:val="right" w:leader="dot" w:pos="8306"/>
        </w:tabs>
      </w:pPr>
      <w:hyperlink w:anchor="_Toc19936" w:history="1">
        <w:r>
          <w:rPr>
            <w:rFonts w:ascii="仿宋" w:eastAsia="仿宋" w:hAnsi="仿宋" w:cs="仿宋" w:hint="eastAsia"/>
            <w:lang w:eastAsia="zh-CN"/>
          </w:rPr>
          <w:t>(一)、供应链战略规划</w:t>
        </w:r>
        <w:r>
          <w:tab/>
        </w:r>
        <w:r>
          <w:fldChar w:fldCharType="begin"/>
        </w:r>
        <w:r>
          <w:instrText xml:space="preserve"> PAGEREF _Toc19936 \h </w:instrText>
        </w:r>
        <w:r>
          <w:fldChar w:fldCharType="separate"/>
        </w:r>
        <w:r>
          <w:t>71</w:t>
        </w:r>
        <w:r>
          <w:fldChar w:fldCharType="end"/>
        </w:r>
      </w:hyperlink>
    </w:p>
    <w:p>
      <w:pPr>
        <w:pStyle w:val="TOC2"/>
        <w:tabs>
          <w:tab w:val="right" w:leader="dot" w:pos="8306"/>
        </w:tabs>
      </w:pPr>
      <w:hyperlink w:anchor="_Toc19106" w:history="1">
        <w:r>
          <w:rPr>
            <w:rFonts w:ascii="仿宋" w:eastAsia="仿宋" w:hAnsi="仿宋" w:cs="仿宋" w:hint="eastAsia"/>
            <w:lang w:eastAsia="zh-CN"/>
          </w:rPr>
          <w:t>(二)、供应商选择与合作</w:t>
        </w:r>
        <w:r>
          <w:tab/>
        </w:r>
        <w:r>
          <w:fldChar w:fldCharType="begin"/>
        </w:r>
        <w:r>
          <w:instrText xml:space="preserve"> PAGEREF _Toc19106 \h </w:instrText>
        </w:r>
        <w:r>
          <w:fldChar w:fldCharType="separate"/>
        </w:r>
        <w:r>
          <w:t>72</w:t>
        </w:r>
        <w:r>
          <w:fldChar w:fldCharType="end"/>
        </w:r>
      </w:hyperlink>
    </w:p>
    <w:p>
      <w:pPr>
        <w:pStyle w:val="TOC2"/>
        <w:tabs>
          <w:tab w:val="right" w:leader="dot" w:pos="8306"/>
        </w:tabs>
      </w:pPr>
      <w:hyperlink w:anchor="_Toc29469" w:history="1">
        <w:r>
          <w:rPr>
            <w:rFonts w:ascii="仿宋" w:eastAsia="仿宋" w:hAnsi="仿宋" w:cs="仿宋" w:hint="eastAsia"/>
            <w:lang w:eastAsia="zh-CN"/>
          </w:rPr>
          <w:t>(三)、物流与库存管理</w:t>
        </w:r>
        <w:r>
          <w:tab/>
        </w:r>
        <w:r>
          <w:fldChar w:fldCharType="begin"/>
        </w:r>
        <w:r>
          <w:instrText xml:space="preserve"> PAGEREF _Toc29469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938"/>
      <w:r>
        <w:rPr>
          <w:rFonts w:ascii="仿宋" w:eastAsia="仿宋" w:hAnsi="仿宋" w:cs="仿宋" w:hint="eastAsia"/>
          <w:sz w:val="28"/>
          <w:lang w:eastAsia="zh-CN"/>
        </w:rPr>
        <w:t>一、软件技术服务项目危机管理</w:t>
      </w:r>
      <w:bookmarkEnd w:id="2"/>
    </w:p>
    <w:p>
      <w:pPr>
        <w:pStyle w:val="Heading2"/>
        <w:rPr>
          <w:rFonts w:ascii="仿宋" w:eastAsia="仿宋" w:hAnsi="仿宋" w:cs="仿宋" w:hint="eastAsia"/>
          <w:lang w:eastAsia="zh-CN"/>
        </w:rPr>
      </w:pPr>
      <w:bookmarkStart w:id="3" w:name="_Toc37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危机管理中，危机预警与识别是确保软件技术服务项目稳健运行的核心步骤。通过建立全面的监测机制，软件技术服务项目团队旨在及时发现和理解潜在的风险和危机因素，以便采取及时的预防和应对措施，确保软件技术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首先，通过深入的风险评估，软件技术服务项目团队全面分析了整个软件技术服务项目和各个阶段可能存在的威胁。这包括准确评估每个潜在风险的发生概率和可能影响的程度，为后续危机预警提供了有力支持。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软件技术服务项目团队着重于明确定义软件技术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软件技术服务项目进展的持续监控，团队能够及时发现潜在问题并作出迅速反应。软件技术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在这一阶段，团队的专业素养和反应速度将发挥至关重要的作用，以确保潜在危机能够在初期得到有效的处理，最大程度地减轻负面影响。通过危机预警与识别，软件技术服务项目得以更有序、可控地推进。</w:t>
      </w:r>
    </w:p>
    <w:p>
      <w:pPr>
        <w:pStyle w:val="Heading2"/>
        <w:ind w:firstLine="560" w:firstLineChars="200"/>
        <w:rPr>
          <w:rFonts w:ascii="仿宋" w:eastAsia="仿宋" w:hAnsi="仿宋" w:cs="仿宋" w:hint="eastAsia"/>
          <w:sz w:val="28"/>
          <w:lang w:eastAsia="zh-CN"/>
        </w:rPr>
      </w:pPr>
      <w:bookmarkStart w:id="4" w:name="_Toc3208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在危机发生时，软件技术服务项目团队立即行动，成立了应急小组。该小组的任务是迅速制定并实施紧急应对措施，以最小化潜在损失。以下是采取的主要措施：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暂停软件技术服务项目进度：为遏制危机蔓延，软件技术服务项目暂时停止进行，以便全面评估当前状况。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资源重新分配：重新评估软件技术服务项目资源的分配，确保最大限度地减小损失。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实时沟通：与关键利益相关者建立实时沟通机制，向他们传递软件技术服务项目危机的实际状况，保障软件技术服务项目核心利益。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在紧急应对的同时，软件技术服务项目团队强调了团队协作和有效沟通的重要性。以下是团队协作的关键举措：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信息共享机制：建立了信息共享平台，确保团队成员能够及时获取软件技术服务项目危机的实时信息。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领导者沟通：软件技术服务项目领导者通过定期会议和即时沟通工具，指导团队应对危机，保持团队稳定运行。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随着危机得到初步控制，软件技术服务项目团队转向制定恢复计划，以确保软件技术服务项目能够从中迅速恢复。主要恢复计划包括：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修复受损的进度计划：重新评估软件技术服务项目进度，制定修复计划，确保软件技术服务项目尽快回归正常进程。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重新调整资源分配：优化资源分配，确保软件技术服务项目在有限资源下高效运转。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风险管理机制加强：对软件技术服务项目风险进行全面评估，制定更强化的风险管理策略，以预防未来可能的危机。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370"/>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569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的技术管理特点体现在其创新导向。通过引入最先进的技术趋势和解决方案，软件技术服务项目致力于提升科技含量、提高质量和效率水平。这意味着我们将采用最新的工具和方法，确保软件技术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软件技术服务项目技术管理的显著特征。通过整合不同领域的技术资源，我们实现了跨学科的协同工作。这有助于优化技术架构，提高整体效能。此外，整合性策略还促进了不同技术团队之间的紧密沟通和高效合作，确保软件技术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软件技术服务项目所采用的技术。通过不断优化技术方案，软件技术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软件技术服务项目团队将在软件技术服务项目初期识别可能的技术风险，并采取相应的预防和应对措施。通过建立健全的风险评估机制，软件技术服务项目能够在实施过程中及时发现并解决潜在的技术问题，保障软件技术服务项目技术实施的平稳进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这些独特的技术管理特点，我们确信在软件技术服务项目中，技术将成为软件技术服务项目成功的有力支持。这一深度剖析揭示了技术管理在软件技术服务项目实施中的关键作用，为软件技术服务项目的技术基础奠定了坚实的基础。</w:t>
      </w:r>
    </w:p>
    <w:p>
      <w:pPr>
        <w:pStyle w:val="Heading2"/>
        <w:ind w:firstLine="560" w:firstLineChars="200"/>
        <w:rPr>
          <w:rFonts w:ascii="仿宋" w:eastAsia="仿宋" w:hAnsi="仿宋" w:cs="仿宋" w:hint="eastAsia"/>
          <w:sz w:val="28"/>
          <w:lang w:eastAsia="zh-CN"/>
        </w:rPr>
      </w:pPr>
      <w:bookmarkStart w:id="7" w:name="_Toc30384"/>
      <w:r>
        <w:rPr>
          <w:rFonts w:ascii="仿宋" w:eastAsia="仿宋" w:hAnsi="仿宋" w:cs="仿宋" w:hint="eastAsia"/>
          <w:sz w:val="28"/>
          <w:lang w:eastAsia="zh-CN"/>
        </w:rPr>
        <w:t>(二)、软件技术服务项目工艺技术设计方案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软件技术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软件技术服务项目将严格按照相关行业规范要求进行组织。通过有效控制产品质量，软件技术服务项目将致力于为顾客提供优质的软件技术服务项目产品和良好的服务。这体现了软件技术服务项目对于生产活动合规性和质量标准的高度重视，为软件技术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软件技术服务项目注重生态效益和清洁生产原则。软件技术服务项目建设将紧密结合地方特色经济发展，与社会经济发展规划和区域环境保护规划方案相协调一致。通过与当地区域自然生态系统的结合，软件技术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软件技术服务项目产品具有多样化的客户需求和个性化的特点。因此，软件技术服务项目产品规格品种多样，且单批生产数量较小。为满足这一特点，软件技术服务项目承办单位将建设先进的柔性制造生产线。通过广泛应用柔性制造技术，软件技术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软件技术服务项目采用的技术具有较高的技术含量和自动化水平，处于国内先进水平。这一技术选用不仅体现了对生产效率、质量和环境友好性的高标准要求，同时为软件技术服务项目的可持续发展奠定了坚实的基础。</w:t>
      </w:r>
    </w:p>
    <w:p>
      <w:pPr>
        <w:pStyle w:val="Heading2"/>
        <w:ind w:firstLine="560" w:firstLineChars="200"/>
        <w:rPr>
          <w:rFonts w:ascii="仿宋" w:eastAsia="仿宋" w:hAnsi="仿宋" w:cs="仿宋" w:hint="eastAsia"/>
          <w:sz w:val="28"/>
          <w:lang w:eastAsia="zh-CN"/>
        </w:rPr>
      </w:pPr>
      <w:bookmarkStart w:id="8" w:name="_Toc1300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为确保软件技术服务项目的高效生产和技术实施，我们制定了一套精心设计的设备选型方案，以满足软件技术服务项目生产、质量和环保的要求。该方案的主要特点如下：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软件技术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针对软件技术服务项目产品的多样性和小批量生产的特点，我们将建设柔性制造生产线。通过在设备选型中考虑柔性制造技术，可以灵活应对不同产品规格和生产需求，实现生产线的高度灵活性和适应性。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84"/>
      <w:r>
        <w:rPr>
          <w:rFonts w:ascii="仿宋" w:eastAsia="仿宋" w:hAnsi="仿宋" w:cs="仿宋" w:hint="eastAsia"/>
          <w:sz w:val="28"/>
          <w:lang w:eastAsia="zh-CN"/>
        </w:rPr>
        <w:t>三、软件技术服务项目绩效评估</w:t>
      </w:r>
      <w:bookmarkEnd w:id="9"/>
    </w:p>
    <w:p>
      <w:pPr>
        <w:pStyle w:val="Heading2"/>
        <w:rPr>
          <w:rFonts w:ascii="仿宋" w:eastAsia="仿宋" w:hAnsi="仿宋" w:cs="仿宋" w:hint="eastAsia"/>
          <w:lang w:eastAsia="zh-CN"/>
        </w:rPr>
      </w:pPr>
      <w:bookmarkStart w:id="10" w:name="_Toc71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中，我们设计了一套全面的绩效评估指标，以确保软件技术服务项目的可控和成功交付。这些指标跨足软件技术服务项目目标、成本、进度和质量等多个维度，为我们提供了全面洞察软件技术服务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目标达成率是我们关注的首要指标。我们设定了明确的目标，并通过定期监测和评估，迅速发现并应对潜在的目标偏差。这为软件技术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成本绩效是另一个核心关注点。通过实际成本与预算成本的对比分析，我们深入了解成本差异的原因，及时调整资源分配，保持软件技术服务项目在经济效益方面的合理水平。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进度作为关键的绩效指标之一，得到了精心的关注。我们制定了详细的软件技术服务项目进度计划，并设立了进度符合度指标，确保实际进度与计划进度保持一致。这使我们能够快速发现和解决潜在的进度问题，保持软件技术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软件技术服务项目绩效的不可或缺的一环。我们引入了一系列的质量标准和客户满意度指标，以确保软件技术服务项目交付的成果在质量上达到或超越预期水平。通过持续监测这些指标，我们努力提升软件技术服务项目整体质量水平，为软件技术服务项目的成功交付提供有力保障。通过这些科学且全面的绩效评估，我们能够更好地引导软件技术服务项目的持续改进，确保软件技术服务项目目标的顺利达成。</w:t>
      </w:r>
    </w:p>
    <w:p>
      <w:pPr>
        <w:pStyle w:val="Heading2"/>
        <w:ind w:firstLine="560" w:firstLineChars="200"/>
        <w:rPr>
          <w:rFonts w:ascii="仿宋" w:eastAsia="仿宋" w:hAnsi="仿宋" w:cs="仿宋" w:hint="eastAsia"/>
          <w:sz w:val="28"/>
          <w:lang w:eastAsia="zh-CN"/>
        </w:rPr>
      </w:pPr>
      <w:bookmarkStart w:id="11" w:name="_Toc10312"/>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绩效评估是软件技术服务项目中的关键环节，为确保软件技术服务项目达到预期目标，我们采用了多层次、多维度的绩效评估方法。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软件技术服务项目的战略目标对齐，确保每个决策和行动都与软件技术服务项目整体目标保持一致。团队会定期召开战略对齐会议，审视当前工作与软件技术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软件技术服务项目进度、质量、成本和风险等方面。这些指标通过数据收集和分析，为软件技术服务项目管理团队提供了客观的评估依据。例如，我们通过软件技术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绩效评估不仅仅停留在软件技术服务项目内部，还考虑了软件技术服务项目对外部环境的影响。我们定期进行干系人满意度调查，以了解各利益相关方对软件技术服务项目的期望和满意度，并及时做出调整。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这种多层次、多角度的绩效评估方法，使得我们能够全面了解软件技术服务项目的运行状态，及时做出调整，确保软件技术服务项目在不断变化的环境中保持稳健前行。</w:t>
      </w:r>
    </w:p>
    <w:p>
      <w:pPr>
        <w:pStyle w:val="Heading2"/>
        <w:ind w:firstLine="560" w:firstLineChars="200"/>
        <w:rPr>
          <w:rFonts w:ascii="仿宋" w:eastAsia="仿宋" w:hAnsi="仿宋" w:cs="仿宋" w:hint="eastAsia"/>
          <w:sz w:val="28"/>
          <w:lang w:eastAsia="zh-CN"/>
        </w:rPr>
      </w:pPr>
      <w:bookmarkStart w:id="12" w:name="_Toc10064"/>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为了确保软件技术服务项目的有效管理和不断优化，我们采用了精心设计的绩效评估周期。这个周期旨在实现灵活、实时和全面的评估，以适应软件技术服务项目执行中的各种挑战。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软件技术服务项目的不同需求，分为短期、中期和长期。短期评估关注每个迭代或工作周期，以及时发现和解决当前任务中的问题。中期评估涵盖几个迭代，深入了解整体软件技术服务项目的趋势和性能。长期评估则着眼于整个软件技术服务项目阶段，确保软件技术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软件技术服务项目管理工具和协作平台，团队成员能够随时更新和分享软件技术服务项目数据。这种实时性的反馈机制使我们能够及时察觉潜在问题，快速调整，保持软件技术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软件技术服务项目的决策制定密不可分。每个周期的软件技术服务项目回顾会议成为集体总结经验、识别问题深层次原因并找到创新解决方案的平台。这种定期的反思与调整机制使软件技术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14655"/>
      <w:r>
        <w:rPr>
          <w:rFonts w:ascii="仿宋" w:eastAsia="仿宋" w:hAnsi="仿宋" w:cs="仿宋" w:hint="eastAsia"/>
          <w:sz w:val="28"/>
          <w:lang w:eastAsia="zh-CN"/>
        </w:rPr>
        <w:t>四、软件技术服务项目可持续发展</w:t>
      </w:r>
      <w:bookmarkEnd w:id="13"/>
    </w:p>
    <w:p>
      <w:pPr>
        <w:pStyle w:val="Heading2"/>
        <w:rPr>
          <w:rFonts w:ascii="仿宋" w:eastAsia="仿宋" w:hAnsi="仿宋" w:cs="仿宋" w:hint="eastAsia"/>
          <w:lang w:eastAsia="zh-CN"/>
        </w:rPr>
      </w:pPr>
      <w:bookmarkStart w:id="14" w:name="_Toc3227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软件技术服务项目中，软件技术服务项目团队着眼于未来，明确了可持续发展的战略方向。制定的具体可持续发展目标包括降低资源使用、采用环保技术、最大化社会效益等。这一步骤不仅有助于软件技术服务项目在环保和社会责任方面达到最高标准，也为未来提供了明确的指引，确保软件技术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可持续实践的融入软件技术服务项目管理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软件技术服务项目管理周期。从软件技术服务项目规划开始，软件技术服务项目团队就考虑了环境和社会的因素。在执行阶段，软件技术服务项目团队积极推动绿色技术的应用，优化资源利用。此外，关注员工的社会责任，通过培训和沟通活动提高员工对可持续发展的认知，使他们能够在日常工作中践行可持续实践。这些举措不仅为软件技术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2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扎根于软件技术服务项目的可持续发展理念，我们深信环保与社会责任是软件技术服务项目成功的关键支柱。在软件技术服务项目的每一步，我们都致力于通过创新和实践，履行对环境和社会的坚定责任。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团队通过引入先进的环保技术、建立高效的废物处理系统以及推动能源节约措施，积极履行环保责任。定期的环保监测和评估确保软件技术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不仅致力于自身可持续发展，还注重对社会的回馈。通过支持社区软件技术服务项目、参与慈善事业、提供培训机会等方式，软件技术服务项目积极履行社会责任。与当地社区建立积极互动，关注员工的工作与生活平衡，以及员工的身心健康，是软件技术服务项目在社会责任层面的关键举措。这样的实践不仅增强了软件技术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7075"/>
      <w:r>
        <w:rPr>
          <w:rFonts w:ascii="仿宋" w:eastAsia="仿宋" w:hAnsi="仿宋" w:cs="仿宋" w:hint="eastAsia"/>
          <w:sz w:val="28"/>
          <w:lang w:eastAsia="zh-CN"/>
        </w:rPr>
        <w:t>五、软件技术服务项目建设背景及必要性分析</w:t>
      </w:r>
      <w:bookmarkEnd w:id="16"/>
    </w:p>
    <w:p>
      <w:pPr>
        <w:pStyle w:val="Heading2"/>
        <w:rPr>
          <w:rFonts w:ascii="仿宋" w:eastAsia="仿宋" w:hAnsi="仿宋" w:cs="仿宋" w:hint="eastAsia"/>
          <w:lang w:eastAsia="zh-CN"/>
        </w:rPr>
      </w:pPr>
      <w:bookmarkStart w:id="17" w:name="_Toc5993"/>
      <w:r>
        <w:rPr>
          <w:rFonts w:ascii="仿宋" w:eastAsia="仿宋" w:hAnsi="仿宋" w:cs="仿宋" w:hint="eastAsia"/>
          <w:lang w:eastAsia="zh-CN"/>
        </w:rPr>
        <w:t>(一)、软件技术服务项目背景分析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软件技术服务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软件技术服务项目在这个潮流中的定位。同时，我们将关注行业内涌现的新兴机遇，以便软件技术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软件技术服务项目提供了强大的发展动力。我们将聚焦于行业内最新的技术发展趋势，包括但不限于人工智能、大数据分析、物联网等领域。通过深度的技术研究，我们将确保软件技术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软件技术服务项目发展的源泉。我们将投入更多的精力对市场需求进行深入剖析，超越表面的需求，深入挖掘潜在的市场痛点和机遇。通过对市场需求的细致了解，软件技术服务项目将更有针对性地设计解决方案，满足市场的多样化需求，从而更好地促进软件技术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软件技术服务项目战略至关重要。我们将对竞争态势进行更为深入的分析，包括但不限于市场份额、产品特点、客户满意度等多个维度。通过深度的竞争分析，软件技术服务项目将能够更准确地把握市场脉搏，制定具有竞争力的软件技术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软件技术服务项目的发展具有直接的影响。我们将进行更为全面的法规和政策分析，了解行业发展中的潜在法律风险和合规挑战。通过充分了解和遵守相关法规，软件技术服务项目将确保在法律框架内合法合规运营，为软件技术服务项目的稳健发展提供有力支持。</w:t>
      </w:r>
    </w:p>
    <w:p>
      <w:pPr>
        <w:pStyle w:val="Heading2"/>
        <w:ind w:firstLine="560" w:firstLineChars="200"/>
        <w:rPr>
          <w:rFonts w:ascii="仿宋" w:eastAsia="仿宋" w:hAnsi="仿宋" w:cs="仿宋" w:hint="eastAsia"/>
          <w:sz w:val="28"/>
          <w:lang w:eastAsia="zh-CN"/>
        </w:rPr>
      </w:pPr>
      <w:bookmarkStart w:id="18" w:name="_Toc8155"/>
      <w:r>
        <w:rPr>
          <w:rFonts w:ascii="仿宋" w:eastAsia="仿宋" w:hAnsi="仿宋" w:cs="仿宋" w:hint="eastAsia"/>
          <w:sz w:val="28"/>
          <w:lang w:eastAsia="zh-CN"/>
        </w:rPr>
        <w:t>(二)、软件技术服务项目建设必要性分析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建设的迫切性源于对行业发展趋势的深刻洞察。我们正处于一个行业变革的时代，科技创新、数字化转型成为企业发展的关键动力。软件技术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软件技术服务项目建设不仅仅是为了跟上潮流，更是为了通过技术创新推动企业的持续发展。通过引入先进的技术和解决方案，软件技术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软件技术服务项目的建设成为必然选择，通过提高产品质量、拓展服务领域，从而在竞争中获得更多的机会。软件技术服务项目建设将使企业更好地适应市场需求，增强市场竞争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https://d.book118.com/655200320340011041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软件技术服务项目计划设计方案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012199"/>
    <w:rsid w:val="520121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2003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2024-01-13T00:10:00Z</dcterms:created>
  <dcterms:modified xsi:type="dcterms:W3CDTF">2024-01-13T00:10:33Z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2749D1176CB24E69BCE9FDD8EC1130B3_11</vt:lpwstr>
  </property>
  <property fmtid="{D5CDD505-2E9C-101B-9397-08002B2CF9AE}" pid="3" name="KSOProductBuildVer">
    <vt:lpwstr>2052-12.1.0.16120</vt:lpwstr>
  </property>
</Properties>
</file>