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0" w:history="1">
        <w:r>
          <w:rPr>
            <w:rFonts w:ascii="仿宋" w:eastAsia="仿宋" w:hAnsi="仿宋" w:cs="仿宋" w:hint="eastAsia"/>
            <w:lang w:eastAsia="zh-CN"/>
          </w:rPr>
          <w:t>概论</w:t>
        </w:r>
        <w:r>
          <w:tab/>
        </w:r>
        <w:r>
          <w:fldChar w:fldCharType="begin"/>
        </w:r>
        <w:r>
          <w:instrText xml:space="preserve"> PAGEREF _Toc26290 \h </w:instrText>
        </w:r>
        <w:r>
          <w:fldChar w:fldCharType="separate"/>
        </w:r>
        <w:r>
          <w:t>3</w:t>
        </w:r>
        <w:r>
          <w:fldChar w:fldCharType="end"/>
        </w:r>
      </w:hyperlink>
    </w:p>
    <w:p>
      <w:pPr>
        <w:pStyle w:val="TOC1"/>
        <w:tabs>
          <w:tab w:val="right" w:leader="dot" w:pos="8306"/>
        </w:tabs>
      </w:pPr>
      <w:hyperlink w:anchor="_Toc27241" w:history="1">
        <w:r>
          <w:rPr>
            <w:rFonts w:ascii="仿宋" w:eastAsia="仿宋" w:hAnsi="仿宋" w:cs="仿宋" w:hint="eastAsia"/>
            <w:lang w:eastAsia="zh-CN"/>
          </w:rPr>
          <w:t>一、质谱仪项目土建工程</w:t>
        </w:r>
        <w:r>
          <w:tab/>
        </w:r>
        <w:r>
          <w:fldChar w:fldCharType="begin"/>
        </w:r>
        <w:r>
          <w:instrText xml:space="preserve"> PAGEREF _Toc27241 \h </w:instrText>
        </w:r>
        <w:r>
          <w:fldChar w:fldCharType="separate"/>
        </w:r>
        <w:r>
          <w:t>3</w:t>
        </w:r>
        <w:r>
          <w:fldChar w:fldCharType="end"/>
        </w:r>
      </w:hyperlink>
    </w:p>
    <w:p>
      <w:pPr>
        <w:pStyle w:val="TOC2"/>
        <w:tabs>
          <w:tab w:val="right" w:leader="dot" w:pos="8306"/>
        </w:tabs>
      </w:pPr>
      <w:hyperlink w:anchor="_Toc21713" w:history="1">
        <w:r>
          <w:rPr>
            <w:rFonts w:ascii="仿宋" w:eastAsia="仿宋" w:hAnsi="仿宋" w:cs="仿宋" w:hint="eastAsia"/>
            <w:lang w:eastAsia="zh-CN"/>
          </w:rPr>
          <w:t>(一)、建筑工程设计原则</w:t>
        </w:r>
        <w:r>
          <w:tab/>
        </w:r>
        <w:r>
          <w:fldChar w:fldCharType="begin"/>
        </w:r>
        <w:r>
          <w:instrText xml:space="preserve"> PAGEREF _Toc21713 \h </w:instrText>
        </w:r>
        <w:r>
          <w:fldChar w:fldCharType="separate"/>
        </w:r>
        <w:r>
          <w:t>3</w:t>
        </w:r>
        <w:r>
          <w:fldChar w:fldCharType="end"/>
        </w:r>
      </w:hyperlink>
    </w:p>
    <w:p>
      <w:pPr>
        <w:pStyle w:val="TOC2"/>
        <w:tabs>
          <w:tab w:val="right" w:leader="dot" w:pos="8306"/>
        </w:tabs>
      </w:pPr>
      <w:hyperlink w:anchor="_Toc23842" w:history="1">
        <w:r>
          <w:rPr>
            <w:rFonts w:ascii="仿宋" w:eastAsia="仿宋" w:hAnsi="仿宋" w:cs="仿宋" w:hint="eastAsia"/>
            <w:lang w:eastAsia="zh-CN"/>
          </w:rPr>
          <w:t>(二)、土建工程设计年限及安全等级</w:t>
        </w:r>
        <w:r>
          <w:tab/>
        </w:r>
        <w:r>
          <w:fldChar w:fldCharType="begin"/>
        </w:r>
        <w:r>
          <w:instrText xml:space="preserve"> PAGEREF _Toc23842 \h </w:instrText>
        </w:r>
        <w:r>
          <w:fldChar w:fldCharType="separate"/>
        </w:r>
        <w:r>
          <w:t>4</w:t>
        </w:r>
        <w:r>
          <w:fldChar w:fldCharType="end"/>
        </w:r>
      </w:hyperlink>
    </w:p>
    <w:p>
      <w:pPr>
        <w:pStyle w:val="TOC2"/>
        <w:tabs>
          <w:tab w:val="right" w:leader="dot" w:pos="8306"/>
        </w:tabs>
      </w:pPr>
      <w:hyperlink w:anchor="_Toc13567" w:history="1">
        <w:r>
          <w:rPr>
            <w:rFonts w:ascii="仿宋" w:eastAsia="仿宋" w:hAnsi="仿宋" w:cs="仿宋" w:hint="eastAsia"/>
            <w:lang w:eastAsia="zh-CN"/>
          </w:rPr>
          <w:t>(三)、建筑工程设计总体要求</w:t>
        </w:r>
        <w:r>
          <w:tab/>
        </w:r>
        <w:r>
          <w:fldChar w:fldCharType="begin"/>
        </w:r>
        <w:r>
          <w:instrText xml:space="preserve"> PAGEREF _Toc13567 \h </w:instrText>
        </w:r>
        <w:r>
          <w:fldChar w:fldCharType="separate"/>
        </w:r>
        <w:r>
          <w:t>5</w:t>
        </w:r>
        <w:r>
          <w:fldChar w:fldCharType="end"/>
        </w:r>
      </w:hyperlink>
    </w:p>
    <w:p>
      <w:pPr>
        <w:pStyle w:val="TOC2"/>
        <w:tabs>
          <w:tab w:val="right" w:leader="dot" w:pos="8306"/>
        </w:tabs>
      </w:pPr>
      <w:hyperlink w:anchor="_Toc17581" w:history="1">
        <w:r>
          <w:rPr>
            <w:rFonts w:ascii="仿宋" w:eastAsia="仿宋" w:hAnsi="仿宋" w:cs="仿宋" w:hint="eastAsia"/>
            <w:lang w:eastAsia="zh-CN"/>
          </w:rPr>
          <w:t>(四)、土建工程建设指标</w:t>
        </w:r>
        <w:r>
          <w:tab/>
        </w:r>
        <w:r>
          <w:fldChar w:fldCharType="begin"/>
        </w:r>
        <w:r>
          <w:instrText xml:space="preserve"> PAGEREF _Toc17581 \h </w:instrText>
        </w:r>
        <w:r>
          <w:fldChar w:fldCharType="separate"/>
        </w:r>
        <w:r>
          <w:t>6</w:t>
        </w:r>
        <w:r>
          <w:fldChar w:fldCharType="end"/>
        </w:r>
      </w:hyperlink>
    </w:p>
    <w:p>
      <w:pPr>
        <w:pStyle w:val="TOC1"/>
        <w:tabs>
          <w:tab w:val="right" w:leader="dot" w:pos="8306"/>
        </w:tabs>
      </w:pPr>
      <w:hyperlink w:anchor="_Toc21191" w:history="1">
        <w:r>
          <w:rPr>
            <w:rFonts w:ascii="仿宋" w:eastAsia="仿宋" w:hAnsi="仿宋" w:cs="仿宋" w:hint="eastAsia"/>
            <w:lang w:eastAsia="zh-CN"/>
          </w:rPr>
          <w:t>二、质谱仪项目建设单位说明</w:t>
        </w:r>
        <w:r>
          <w:tab/>
        </w:r>
        <w:r>
          <w:fldChar w:fldCharType="begin"/>
        </w:r>
        <w:r>
          <w:instrText xml:space="preserve"> PAGEREF _Toc21191 \h </w:instrText>
        </w:r>
        <w:r>
          <w:fldChar w:fldCharType="separate"/>
        </w:r>
        <w:r>
          <w:t>6</w:t>
        </w:r>
        <w:r>
          <w:fldChar w:fldCharType="end"/>
        </w:r>
      </w:hyperlink>
    </w:p>
    <w:p>
      <w:pPr>
        <w:pStyle w:val="TOC2"/>
        <w:tabs>
          <w:tab w:val="right" w:leader="dot" w:pos="8306"/>
        </w:tabs>
      </w:pPr>
      <w:hyperlink w:anchor="_Toc10301" w:history="1">
        <w:r>
          <w:rPr>
            <w:rFonts w:ascii="仿宋" w:eastAsia="仿宋" w:hAnsi="仿宋" w:cs="仿宋" w:hint="eastAsia"/>
            <w:lang w:eastAsia="zh-CN"/>
          </w:rPr>
          <w:t>(一)、质谱仪项目承办单位基本情况</w:t>
        </w:r>
        <w:r>
          <w:tab/>
        </w:r>
        <w:r>
          <w:fldChar w:fldCharType="begin"/>
        </w:r>
        <w:r>
          <w:instrText xml:space="preserve"> PAGEREF _Toc10301 \h </w:instrText>
        </w:r>
        <w:r>
          <w:fldChar w:fldCharType="separate"/>
        </w:r>
        <w:r>
          <w:t>6</w:t>
        </w:r>
        <w:r>
          <w:fldChar w:fldCharType="end"/>
        </w:r>
      </w:hyperlink>
    </w:p>
    <w:p>
      <w:pPr>
        <w:pStyle w:val="TOC2"/>
        <w:tabs>
          <w:tab w:val="right" w:leader="dot" w:pos="8306"/>
        </w:tabs>
      </w:pPr>
      <w:hyperlink w:anchor="_Toc17152" w:history="1">
        <w:r>
          <w:rPr>
            <w:rFonts w:ascii="仿宋" w:eastAsia="仿宋" w:hAnsi="仿宋" w:cs="仿宋" w:hint="eastAsia"/>
            <w:lang w:eastAsia="zh-CN"/>
          </w:rPr>
          <w:t>(二)、公司经济效益分析</w:t>
        </w:r>
        <w:r>
          <w:tab/>
        </w:r>
        <w:r>
          <w:fldChar w:fldCharType="begin"/>
        </w:r>
        <w:r>
          <w:instrText xml:space="preserve"> PAGEREF _Toc17152 \h </w:instrText>
        </w:r>
        <w:r>
          <w:fldChar w:fldCharType="separate"/>
        </w:r>
        <w:r>
          <w:t>7</w:t>
        </w:r>
        <w:r>
          <w:fldChar w:fldCharType="end"/>
        </w:r>
      </w:hyperlink>
    </w:p>
    <w:p>
      <w:pPr>
        <w:pStyle w:val="TOC1"/>
        <w:tabs>
          <w:tab w:val="right" w:leader="dot" w:pos="8306"/>
        </w:tabs>
      </w:pPr>
      <w:hyperlink w:anchor="_Toc4601" w:history="1">
        <w:r>
          <w:rPr>
            <w:rFonts w:ascii="仿宋" w:eastAsia="仿宋" w:hAnsi="仿宋" w:cs="仿宋" w:hint="eastAsia"/>
            <w:lang w:eastAsia="zh-CN"/>
          </w:rPr>
          <w:t>三、质谱仪项目可持续发展</w:t>
        </w:r>
        <w:r>
          <w:tab/>
        </w:r>
        <w:r>
          <w:fldChar w:fldCharType="begin"/>
        </w:r>
        <w:r>
          <w:instrText xml:space="preserve"> PAGEREF _Toc4601 \h </w:instrText>
        </w:r>
        <w:r>
          <w:fldChar w:fldCharType="separate"/>
        </w:r>
        <w:r>
          <w:t>8</w:t>
        </w:r>
        <w:r>
          <w:fldChar w:fldCharType="end"/>
        </w:r>
      </w:hyperlink>
    </w:p>
    <w:p>
      <w:pPr>
        <w:pStyle w:val="TOC2"/>
        <w:tabs>
          <w:tab w:val="right" w:leader="dot" w:pos="8306"/>
        </w:tabs>
      </w:pPr>
      <w:hyperlink w:anchor="_Toc13621" w:history="1">
        <w:r>
          <w:rPr>
            <w:rFonts w:ascii="仿宋" w:eastAsia="仿宋" w:hAnsi="仿宋" w:cs="仿宋" w:hint="eastAsia"/>
            <w:lang w:eastAsia="zh-CN"/>
          </w:rPr>
          <w:t>(一)、可持续战略与实践</w:t>
        </w:r>
        <w:r>
          <w:tab/>
        </w:r>
        <w:r>
          <w:fldChar w:fldCharType="begin"/>
        </w:r>
        <w:r>
          <w:instrText xml:space="preserve"> PAGEREF _Toc13621 \h </w:instrText>
        </w:r>
        <w:r>
          <w:fldChar w:fldCharType="separate"/>
        </w:r>
        <w:r>
          <w:t>8</w:t>
        </w:r>
        <w:r>
          <w:fldChar w:fldCharType="end"/>
        </w:r>
      </w:hyperlink>
    </w:p>
    <w:p>
      <w:pPr>
        <w:pStyle w:val="TOC2"/>
        <w:tabs>
          <w:tab w:val="right" w:leader="dot" w:pos="8306"/>
        </w:tabs>
      </w:pPr>
      <w:hyperlink w:anchor="_Toc4411" w:history="1">
        <w:r>
          <w:rPr>
            <w:rFonts w:ascii="仿宋" w:eastAsia="仿宋" w:hAnsi="仿宋" w:cs="仿宋" w:hint="eastAsia"/>
            <w:lang w:eastAsia="zh-CN"/>
          </w:rPr>
          <w:t>(二)、环保与社会责任</w:t>
        </w:r>
        <w:r>
          <w:tab/>
        </w:r>
        <w:r>
          <w:fldChar w:fldCharType="begin"/>
        </w:r>
        <w:r>
          <w:instrText xml:space="preserve"> PAGEREF _Toc4411 \h </w:instrText>
        </w:r>
        <w:r>
          <w:fldChar w:fldCharType="separate"/>
        </w:r>
        <w:r>
          <w:t>8</w:t>
        </w:r>
        <w:r>
          <w:fldChar w:fldCharType="end"/>
        </w:r>
      </w:hyperlink>
    </w:p>
    <w:p>
      <w:pPr>
        <w:pStyle w:val="TOC1"/>
        <w:tabs>
          <w:tab w:val="right" w:leader="dot" w:pos="8306"/>
        </w:tabs>
      </w:pPr>
      <w:hyperlink w:anchor="_Toc2414" w:history="1">
        <w:r>
          <w:rPr>
            <w:rFonts w:ascii="仿宋" w:eastAsia="仿宋" w:hAnsi="仿宋" w:cs="仿宋" w:hint="eastAsia"/>
            <w:lang w:eastAsia="zh-CN"/>
          </w:rPr>
          <w:t>四、质谱仪项目选址可行性分析</w:t>
        </w:r>
        <w:r>
          <w:tab/>
        </w:r>
        <w:r>
          <w:fldChar w:fldCharType="begin"/>
        </w:r>
        <w:r>
          <w:instrText xml:space="preserve"> PAGEREF _Toc2414 \h </w:instrText>
        </w:r>
        <w:r>
          <w:fldChar w:fldCharType="separate"/>
        </w:r>
        <w:r>
          <w:t>9</w:t>
        </w:r>
        <w:r>
          <w:fldChar w:fldCharType="end"/>
        </w:r>
      </w:hyperlink>
    </w:p>
    <w:p>
      <w:pPr>
        <w:pStyle w:val="TOC2"/>
        <w:tabs>
          <w:tab w:val="right" w:leader="dot" w:pos="8306"/>
        </w:tabs>
      </w:pPr>
      <w:hyperlink w:anchor="_Toc9137" w:history="1">
        <w:r>
          <w:rPr>
            <w:rFonts w:ascii="仿宋" w:eastAsia="仿宋" w:hAnsi="仿宋" w:cs="仿宋" w:hint="eastAsia"/>
            <w:lang w:eastAsia="zh-CN"/>
          </w:rPr>
          <w:t>(一)、质谱仪项目选址</w:t>
        </w:r>
        <w:r>
          <w:tab/>
        </w:r>
        <w:r>
          <w:fldChar w:fldCharType="begin"/>
        </w:r>
        <w:r>
          <w:instrText xml:space="preserve"> PAGEREF _Toc9137 \h </w:instrText>
        </w:r>
        <w:r>
          <w:fldChar w:fldCharType="separate"/>
        </w:r>
        <w:r>
          <w:t>9</w:t>
        </w:r>
        <w:r>
          <w:fldChar w:fldCharType="end"/>
        </w:r>
      </w:hyperlink>
    </w:p>
    <w:p>
      <w:pPr>
        <w:pStyle w:val="TOC2"/>
        <w:tabs>
          <w:tab w:val="right" w:leader="dot" w:pos="8306"/>
        </w:tabs>
      </w:pPr>
      <w:hyperlink w:anchor="_Toc5442" w:history="1">
        <w:r>
          <w:rPr>
            <w:rFonts w:ascii="仿宋" w:eastAsia="仿宋" w:hAnsi="仿宋" w:cs="仿宋" w:hint="eastAsia"/>
            <w:lang w:eastAsia="zh-CN"/>
          </w:rPr>
          <w:t>(二)、用地控制指标</w:t>
        </w:r>
        <w:r>
          <w:tab/>
        </w:r>
        <w:r>
          <w:fldChar w:fldCharType="begin"/>
        </w:r>
        <w:r>
          <w:instrText xml:space="preserve"> PAGEREF _Toc5442 \h </w:instrText>
        </w:r>
        <w:r>
          <w:fldChar w:fldCharType="separate"/>
        </w:r>
        <w:r>
          <w:t>9</w:t>
        </w:r>
        <w:r>
          <w:fldChar w:fldCharType="end"/>
        </w:r>
      </w:hyperlink>
    </w:p>
    <w:p>
      <w:pPr>
        <w:pStyle w:val="TOC2"/>
        <w:tabs>
          <w:tab w:val="right" w:leader="dot" w:pos="8306"/>
        </w:tabs>
      </w:pPr>
      <w:hyperlink w:anchor="_Toc25784" w:history="1">
        <w:r>
          <w:rPr>
            <w:rFonts w:ascii="仿宋" w:eastAsia="仿宋" w:hAnsi="仿宋" w:cs="仿宋" w:hint="eastAsia"/>
            <w:lang w:eastAsia="zh-CN"/>
          </w:rPr>
          <w:t>(三)、节约用地措施</w:t>
        </w:r>
        <w:r>
          <w:tab/>
        </w:r>
        <w:r>
          <w:fldChar w:fldCharType="begin"/>
        </w:r>
        <w:r>
          <w:instrText xml:space="preserve"> PAGEREF _Toc25784 \h </w:instrText>
        </w:r>
        <w:r>
          <w:fldChar w:fldCharType="separate"/>
        </w:r>
        <w:r>
          <w:t>11</w:t>
        </w:r>
        <w:r>
          <w:fldChar w:fldCharType="end"/>
        </w:r>
      </w:hyperlink>
    </w:p>
    <w:p>
      <w:pPr>
        <w:pStyle w:val="TOC2"/>
        <w:tabs>
          <w:tab w:val="right" w:leader="dot" w:pos="8306"/>
        </w:tabs>
      </w:pPr>
      <w:hyperlink w:anchor="_Toc6728" w:history="1">
        <w:r>
          <w:rPr>
            <w:rFonts w:ascii="仿宋" w:eastAsia="仿宋" w:hAnsi="仿宋" w:cs="仿宋" w:hint="eastAsia"/>
            <w:lang w:eastAsia="zh-CN"/>
          </w:rPr>
          <w:t>(四)、总图布置方案</w:t>
        </w:r>
        <w:r>
          <w:tab/>
        </w:r>
        <w:r>
          <w:fldChar w:fldCharType="begin"/>
        </w:r>
        <w:r>
          <w:instrText xml:space="preserve"> PAGEREF _Toc6728 \h </w:instrText>
        </w:r>
        <w:r>
          <w:fldChar w:fldCharType="separate"/>
        </w:r>
        <w:r>
          <w:t>12</w:t>
        </w:r>
        <w:r>
          <w:fldChar w:fldCharType="end"/>
        </w:r>
      </w:hyperlink>
    </w:p>
    <w:p>
      <w:pPr>
        <w:pStyle w:val="TOC2"/>
        <w:tabs>
          <w:tab w:val="right" w:leader="dot" w:pos="8306"/>
        </w:tabs>
      </w:pPr>
      <w:hyperlink w:anchor="_Toc7277" w:history="1">
        <w:r>
          <w:rPr>
            <w:rFonts w:ascii="仿宋" w:eastAsia="仿宋" w:hAnsi="仿宋" w:cs="仿宋" w:hint="eastAsia"/>
            <w:lang w:eastAsia="zh-CN"/>
          </w:rPr>
          <w:t>(五)、选址综合评价</w:t>
        </w:r>
        <w:r>
          <w:tab/>
        </w:r>
        <w:r>
          <w:fldChar w:fldCharType="begin"/>
        </w:r>
        <w:r>
          <w:instrText xml:space="preserve"> PAGEREF _Toc7277 \h </w:instrText>
        </w:r>
        <w:r>
          <w:fldChar w:fldCharType="separate"/>
        </w:r>
        <w:r>
          <w:t>13</w:t>
        </w:r>
        <w:r>
          <w:fldChar w:fldCharType="end"/>
        </w:r>
      </w:hyperlink>
    </w:p>
    <w:p>
      <w:pPr>
        <w:pStyle w:val="TOC1"/>
        <w:tabs>
          <w:tab w:val="right" w:leader="dot" w:pos="8306"/>
        </w:tabs>
      </w:pPr>
      <w:hyperlink w:anchor="_Toc16754" w:history="1">
        <w:r>
          <w:rPr>
            <w:rFonts w:ascii="仿宋" w:eastAsia="仿宋" w:hAnsi="仿宋" w:cs="仿宋" w:hint="eastAsia"/>
            <w:lang w:eastAsia="zh-CN"/>
          </w:rPr>
          <w:t>五、质谱仪项目概论</w:t>
        </w:r>
        <w:r>
          <w:tab/>
        </w:r>
        <w:r>
          <w:fldChar w:fldCharType="begin"/>
        </w:r>
        <w:r>
          <w:instrText xml:space="preserve"> PAGEREF _Toc16754 \h </w:instrText>
        </w:r>
        <w:r>
          <w:fldChar w:fldCharType="separate"/>
        </w:r>
        <w:r>
          <w:t>15</w:t>
        </w:r>
        <w:r>
          <w:fldChar w:fldCharType="end"/>
        </w:r>
      </w:hyperlink>
    </w:p>
    <w:p>
      <w:pPr>
        <w:pStyle w:val="TOC2"/>
        <w:tabs>
          <w:tab w:val="right" w:leader="dot" w:pos="8306"/>
        </w:tabs>
      </w:pPr>
      <w:hyperlink w:anchor="_Toc21561" w:history="1">
        <w:r>
          <w:rPr>
            <w:rFonts w:ascii="仿宋" w:eastAsia="仿宋" w:hAnsi="仿宋" w:cs="仿宋" w:hint="eastAsia"/>
            <w:lang w:eastAsia="zh-CN"/>
          </w:rPr>
          <w:t>(一)、质谱仪项目概况</w:t>
        </w:r>
        <w:r>
          <w:tab/>
        </w:r>
        <w:r>
          <w:fldChar w:fldCharType="begin"/>
        </w:r>
        <w:r>
          <w:instrText xml:space="preserve"> PAGEREF _Toc21561 \h </w:instrText>
        </w:r>
        <w:r>
          <w:fldChar w:fldCharType="separate"/>
        </w:r>
        <w:r>
          <w:t>15</w:t>
        </w:r>
        <w:r>
          <w:fldChar w:fldCharType="end"/>
        </w:r>
      </w:hyperlink>
    </w:p>
    <w:p>
      <w:pPr>
        <w:pStyle w:val="TOC2"/>
        <w:tabs>
          <w:tab w:val="right" w:leader="dot" w:pos="8306"/>
        </w:tabs>
      </w:pPr>
      <w:hyperlink w:anchor="_Toc18897" w:history="1">
        <w:r>
          <w:rPr>
            <w:rFonts w:ascii="仿宋" w:eastAsia="仿宋" w:hAnsi="仿宋" w:cs="仿宋" w:hint="eastAsia"/>
            <w:lang w:eastAsia="zh-CN"/>
          </w:rPr>
          <w:t>(二)、质谱仪项目目标</w:t>
        </w:r>
        <w:r>
          <w:tab/>
        </w:r>
        <w:r>
          <w:fldChar w:fldCharType="begin"/>
        </w:r>
        <w:r>
          <w:instrText xml:space="preserve"> PAGEREF _Toc18897 \h </w:instrText>
        </w:r>
        <w:r>
          <w:fldChar w:fldCharType="separate"/>
        </w:r>
        <w:r>
          <w:t>17</w:t>
        </w:r>
        <w:r>
          <w:fldChar w:fldCharType="end"/>
        </w:r>
      </w:hyperlink>
    </w:p>
    <w:p>
      <w:pPr>
        <w:pStyle w:val="TOC2"/>
        <w:tabs>
          <w:tab w:val="right" w:leader="dot" w:pos="8306"/>
        </w:tabs>
      </w:pPr>
      <w:hyperlink w:anchor="_Toc1265" w:history="1">
        <w:r>
          <w:rPr>
            <w:rFonts w:ascii="仿宋" w:eastAsia="仿宋" w:hAnsi="仿宋" w:cs="仿宋" w:hint="eastAsia"/>
            <w:lang w:eastAsia="zh-CN"/>
          </w:rPr>
          <w:t>(三)、质谱仪项目提出的理由</w:t>
        </w:r>
        <w:r>
          <w:tab/>
        </w:r>
        <w:r>
          <w:fldChar w:fldCharType="begin"/>
        </w:r>
        <w:r>
          <w:instrText xml:space="preserve"> PAGEREF _Toc1265 \h </w:instrText>
        </w:r>
        <w:r>
          <w:fldChar w:fldCharType="separate"/>
        </w:r>
        <w:r>
          <w:t>18</w:t>
        </w:r>
        <w:r>
          <w:fldChar w:fldCharType="end"/>
        </w:r>
      </w:hyperlink>
    </w:p>
    <w:p>
      <w:pPr>
        <w:pStyle w:val="TOC2"/>
        <w:tabs>
          <w:tab w:val="right" w:leader="dot" w:pos="8306"/>
        </w:tabs>
      </w:pPr>
      <w:hyperlink w:anchor="_Toc20170" w:history="1">
        <w:r>
          <w:rPr>
            <w:rFonts w:ascii="仿宋" w:eastAsia="仿宋" w:hAnsi="仿宋" w:cs="仿宋" w:hint="eastAsia"/>
            <w:lang w:eastAsia="zh-CN"/>
          </w:rPr>
          <w:t>(四)、质谱仪项目意义</w:t>
        </w:r>
        <w:r>
          <w:tab/>
        </w:r>
        <w:r>
          <w:fldChar w:fldCharType="begin"/>
        </w:r>
        <w:r>
          <w:instrText xml:space="preserve"> PAGEREF _Toc20170 \h </w:instrText>
        </w:r>
        <w:r>
          <w:fldChar w:fldCharType="separate"/>
        </w:r>
        <w:r>
          <w:t>19</w:t>
        </w:r>
        <w:r>
          <w:fldChar w:fldCharType="end"/>
        </w:r>
      </w:hyperlink>
    </w:p>
    <w:p>
      <w:pPr>
        <w:pStyle w:val="TOC2"/>
        <w:tabs>
          <w:tab w:val="right" w:leader="dot" w:pos="8306"/>
        </w:tabs>
      </w:pPr>
      <w:hyperlink w:anchor="_Toc21182" w:history="1">
        <w:r>
          <w:rPr>
            <w:rFonts w:ascii="仿宋" w:eastAsia="仿宋" w:hAnsi="仿宋" w:cs="仿宋" w:hint="eastAsia"/>
            <w:lang w:eastAsia="zh-CN"/>
          </w:rPr>
          <w:t>(五)、质谱仪项目背景</w:t>
        </w:r>
        <w:r>
          <w:tab/>
        </w:r>
        <w:r>
          <w:fldChar w:fldCharType="begin"/>
        </w:r>
        <w:r>
          <w:instrText xml:space="preserve"> PAGEREF _Toc21182 \h </w:instrText>
        </w:r>
        <w:r>
          <w:fldChar w:fldCharType="separate"/>
        </w:r>
        <w:r>
          <w:t>20</w:t>
        </w:r>
        <w:r>
          <w:fldChar w:fldCharType="end"/>
        </w:r>
      </w:hyperlink>
    </w:p>
    <w:p>
      <w:pPr>
        <w:pStyle w:val="TOC1"/>
        <w:tabs>
          <w:tab w:val="right" w:leader="dot" w:pos="8306"/>
        </w:tabs>
      </w:pPr>
      <w:hyperlink w:anchor="_Toc26840" w:history="1">
        <w:r>
          <w:rPr>
            <w:rFonts w:ascii="仿宋" w:eastAsia="仿宋" w:hAnsi="仿宋" w:cs="仿宋" w:hint="eastAsia"/>
            <w:lang w:eastAsia="zh-CN"/>
          </w:rPr>
          <w:t>六、工艺说明</w:t>
        </w:r>
        <w:r>
          <w:tab/>
        </w:r>
        <w:r>
          <w:fldChar w:fldCharType="begin"/>
        </w:r>
        <w:r>
          <w:instrText xml:space="preserve"> PAGEREF _Toc26840 \h </w:instrText>
        </w:r>
        <w:r>
          <w:fldChar w:fldCharType="separate"/>
        </w:r>
        <w:r>
          <w:t>21</w:t>
        </w:r>
        <w:r>
          <w:fldChar w:fldCharType="end"/>
        </w:r>
      </w:hyperlink>
    </w:p>
    <w:p>
      <w:pPr>
        <w:pStyle w:val="TOC2"/>
        <w:tabs>
          <w:tab w:val="right" w:leader="dot" w:pos="8306"/>
        </w:tabs>
      </w:pPr>
      <w:hyperlink w:anchor="_Toc11616" w:history="1">
        <w:r>
          <w:rPr>
            <w:rFonts w:ascii="仿宋" w:eastAsia="仿宋" w:hAnsi="仿宋" w:cs="仿宋" w:hint="eastAsia"/>
            <w:lang w:eastAsia="zh-CN"/>
          </w:rPr>
          <w:t>(一)、技术管理特点</w:t>
        </w:r>
        <w:r>
          <w:tab/>
        </w:r>
        <w:r>
          <w:fldChar w:fldCharType="begin"/>
        </w:r>
        <w:r>
          <w:instrText xml:space="preserve"> PAGEREF _Toc11616 \h </w:instrText>
        </w:r>
        <w:r>
          <w:fldChar w:fldCharType="separate"/>
        </w:r>
        <w:r>
          <w:t>21</w:t>
        </w:r>
        <w:r>
          <w:fldChar w:fldCharType="end"/>
        </w:r>
      </w:hyperlink>
    </w:p>
    <w:p>
      <w:pPr>
        <w:pStyle w:val="TOC2"/>
        <w:tabs>
          <w:tab w:val="right" w:leader="dot" w:pos="8306"/>
        </w:tabs>
      </w:pPr>
      <w:hyperlink w:anchor="_Toc17718" w:history="1">
        <w:r>
          <w:rPr>
            <w:rFonts w:ascii="仿宋" w:eastAsia="仿宋" w:hAnsi="仿宋" w:cs="仿宋" w:hint="eastAsia"/>
            <w:lang w:eastAsia="zh-CN"/>
          </w:rPr>
          <w:t>(二)、质谱仪项目工艺技术设计方案</w:t>
        </w:r>
        <w:r>
          <w:tab/>
        </w:r>
        <w:r>
          <w:fldChar w:fldCharType="begin"/>
        </w:r>
        <w:r>
          <w:instrText xml:space="preserve"> PAGEREF _Toc17718 \h </w:instrText>
        </w:r>
        <w:r>
          <w:fldChar w:fldCharType="separate"/>
        </w:r>
        <w:r>
          <w:t>22</w:t>
        </w:r>
        <w:r>
          <w:fldChar w:fldCharType="end"/>
        </w:r>
      </w:hyperlink>
    </w:p>
    <w:p>
      <w:pPr>
        <w:pStyle w:val="TOC2"/>
        <w:tabs>
          <w:tab w:val="right" w:leader="dot" w:pos="8306"/>
        </w:tabs>
      </w:pPr>
      <w:hyperlink w:anchor="_Toc8086" w:history="1">
        <w:r>
          <w:rPr>
            <w:rFonts w:ascii="仿宋" w:eastAsia="仿宋" w:hAnsi="仿宋" w:cs="仿宋" w:hint="eastAsia"/>
            <w:lang w:eastAsia="zh-CN"/>
          </w:rPr>
          <w:t>(三)、设备选型方案</w:t>
        </w:r>
        <w:r>
          <w:tab/>
        </w:r>
        <w:r>
          <w:fldChar w:fldCharType="begin"/>
        </w:r>
        <w:r>
          <w:instrText xml:space="preserve"> PAGEREF _Toc8086 \h </w:instrText>
        </w:r>
        <w:r>
          <w:fldChar w:fldCharType="separate"/>
        </w:r>
        <w:r>
          <w:t>23</w:t>
        </w:r>
        <w:r>
          <w:fldChar w:fldCharType="end"/>
        </w:r>
      </w:hyperlink>
    </w:p>
    <w:p>
      <w:pPr>
        <w:pStyle w:val="TOC1"/>
        <w:tabs>
          <w:tab w:val="right" w:leader="dot" w:pos="8306"/>
        </w:tabs>
      </w:pPr>
      <w:hyperlink w:anchor="_Toc29755" w:history="1">
        <w:r>
          <w:rPr>
            <w:rFonts w:ascii="仿宋" w:eastAsia="仿宋" w:hAnsi="仿宋" w:cs="仿宋" w:hint="eastAsia"/>
            <w:lang w:eastAsia="zh-CN"/>
          </w:rPr>
          <w:t>七、质谱仪项目人力资源管理</w:t>
        </w:r>
        <w:r>
          <w:tab/>
        </w:r>
        <w:r>
          <w:fldChar w:fldCharType="begin"/>
        </w:r>
        <w:r>
          <w:instrText xml:space="preserve"> PAGEREF _Toc29755 \h </w:instrText>
        </w:r>
        <w:r>
          <w:fldChar w:fldCharType="separate"/>
        </w:r>
        <w:r>
          <w:t>25</w:t>
        </w:r>
        <w:r>
          <w:fldChar w:fldCharType="end"/>
        </w:r>
      </w:hyperlink>
    </w:p>
    <w:p>
      <w:pPr>
        <w:pStyle w:val="TOC2"/>
        <w:tabs>
          <w:tab w:val="right" w:leader="dot" w:pos="8306"/>
        </w:tabs>
      </w:pPr>
      <w:hyperlink w:anchor="_Toc11948" w:history="1">
        <w:r>
          <w:rPr>
            <w:rFonts w:ascii="仿宋" w:eastAsia="仿宋" w:hAnsi="仿宋" w:cs="仿宋" w:hint="eastAsia"/>
            <w:lang w:eastAsia="zh-CN"/>
          </w:rPr>
          <w:t>(一)、建立健全的预算管理制度</w:t>
        </w:r>
        <w:r>
          <w:tab/>
        </w:r>
        <w:r>
          <w:fldChar w:fldCharType="begin"/>
        </w:r>
        <w:r>
          <w:instrText xml:space="preserve"> PAGEREF _Toc11948 \h </w:instrText>
        </w:r>
        <w:r>
          <w:fldChar w:fldCharType="separate"/>
        </w:r>
        <w:r>
          <w:t>25</w:t>
        </w:r>
        <w:r>
          <w:fldChar w:fldCharType="end"/>
        </w:r>
      </w:hyperlink>
    </w:p>
    <w:p>
      <w:pPr>
        <w:pStyle w:val="TOC2"/>
        <w:tabs>
          <w:tab w:val="right" w:leader="dot" w:pos="8306"/>
        </w:tabs>
      </w:pPr>
      <w:hyperlink w:anchor="_Toc27433" w:history="1">
        <w:r>
          <w:rPr>
            <w:rFonts w:ascii="仿宋" w:eastAsia="仿宋" w:hAnsi="仿宋" w:cs="仿宋" w:hint="eastAsia"/>
            <w:lang w:eastAsia="zh-CN"/>
          </w:rPr>
          <w:t>(二)、加强资金流动监控</w:t>
        </w:r>
        <w:r>
          <w:tab/>
        </w:r>
        <w:r>
          <w:fldChar w:fldCharType="begin"/>
        </w:r>
        <w:r>
          <w:instrText xml:space="preserve"> PAGEREF _Toc27433 \h </w:instrText>
        </w:r>
        <w:r>
          <w:fldChar w:fldCharType="separate"/>
        </w:r>
        <w:r>
          <w:t>26</w:t>
        </w:r>
        <w:r>
          <w:fldChar w:fldCharType="end"/>
        </w:r>
      </w:hyperlink>
    </w:p>
    <w:p>
      <w:pPr>
        <w:pStyle w:val="TOC2"/>
        <w:tabs>
          <w:tab w:val="right" w:leader="dot" w:pos="8306"/>
        </w:tabs>
      </w:pPr>
      <w:hyperlink w:anchor="_Toc29559" w:history="1">
        <w:r>
          <w:rPr>
            <w:rFonts w:ascii="仿宋" w:eastAsia="仿宋" w:hAnsi="仿宋" w:cs="仿宋" w:hint="eastAsia"/>
            <w:lang w:eastAsia="zh-CN"/>
          </w:rPr>
          <w:t>(三)、制定完善的风险控制机制</w:t>
        </w:r>
        <w:r>
          <w:tab/>
        </w:r>
        <w:r>
          <w:fldChar w:fldCharType="begin"/>
        </w:r>
        <w:r>
          <w:instrText xml:space="preserve"> PAGEREF _Toc29559 \h </w:instrText>
        </w:r>
        <w:r>
          <w:fldChar w:fldCharType="separate"/>
        </w:r>
        <w:r>
          <w:t>27</w:t>
        </w:r>
        <w:r>
          <w:fldChar w:fldCharType="end"/>
        </w:r>
      </w:hyperlink>
    </w:p>
    <w:p>
      <w:pPr>
        <w:pStyle w:val="TOC2"/>
        <w:tabs>
          <w:tab w:val="right" w:leader="dot" w:pos="8306"/>
        </w:tabs>
      </w:pPr>
      <w:hyperlink w:anchor="_Toc23982" w:history="1">
        <w:r>
          <w:rPr>
            <w:rFonts w:ascii="仿宋" w:eastAsia="仿宋" w:hAnsi="仿宋" w:cs="仿宋" w:hint="eastAsia"/>
            <w:lang w:eastAsia="zh-CN"/>
          </w:rPr>
          <w:t>(四)、优化成本管理</w:t>
        </w:r>
        <w:r>
          <w:tab/>
        </w:r>
        <w:r>
          <w:fldChar w:fldCharType="begin"/>
        </w:r>
        <w:r>
          <w:instrText xml:space="preserve"> PAGEREF _Toc23982 \h </w:instrText>
        </w:r>
        <w:r>
          <w:fldChar w:fldCharType="separate"/>
        </w:r>
        <w:r>
          <w:t>29</w:t>
        </w:r>
        <w:r>
          <w:fldChar w:fldCharType="end"/>
        </w:r>
      </w:hyperlink>
    </w:p>
    <w:p>
      <w:pPr>
        <w:pStyle w:val="TOC1"/>
        <w:tabs>
          <w:tab w:val="right" w:leader="dot" w:pos="8306"/>
        </w:tabs>
      </w:pPr>
      <w:hyperlink w:anchor="_Toc8273" w:history="1">
        <w:r>
          <w:rPr>
            <w:rFonts w:ascii="仿宋" w:eastAsia="仿宋" w:hAnsi="仿宋" w:cs="仿宋" w:hint="eastAsia"/>
            <w:lang w:eastAsia="zh-CN"/>
          </w:rPr>
          <w:t>八、质谱仪项目财务管理</w:t>
        </w:r>
        <w:r>
          <w:tab/>
        </w:r>
        <w:r>
          <w:fldChar w:fldCharType="begin"/>
        </w:r>
        <w:r>
          <w:instrText xml:space="preserve"> PAGEREF _Toc8273 \h </w:instrText>
        </w:r>
        <w:r>
          <w:fldChar w:fldCharType="separate"/>
        </w:r>
        <w:r>
          <w:t>30</w:t>
        </w:r>
        <w:r>
          <w:fldChar w:fldCharType="end"/>
        </w:r>
      </w:hyperlink>
    </w:p>
    <w:p>
      <w:pPr>
        <w:pStyle w:val="TOC2"/>
        <w:tabs>
          <w:tab w:val="right" w:leader="dot" w:pos="8306"/>
        </w:tabs>
      </w:pPr>
      <w:hyperlink w:anchor="_Toc29827" w:history="1">
        <w:r>
          <w:rPr>
            <w:rFonts w:ascii="仿宋" w:eastAsia="仿宋" w:hAnsi="仿宋" w:cs="仿宋" w:hint="eastAsia"/>
            <w:lang w:eastAsia="zh-CN"/>
          </w:rPr>
          <w:t>(一)、资金需求大</w:t>
        </w:r>
        <w:r>
          <w:tab/>
        </w:r>
        <w:r>
          <w:fldChar w:fldCharType="begin"/>
        </w:r>
        <w:r>
          <w:instrText xml:space="preserve"> PAGEREF _Toc29827 \h </w:instrText>
        </w:r>
        <w:r>
          <w:fldChar w:fldCharType="separate"/>
        </w:r>
        <w:r>
          <w:t>30</w:t>
        </w:r>
        <w:r>
          <w:fldChar w:fldCharType="end"/>
        </w:r>
      </w:hyperlink>
    </w:p>
    <w:p>
      <w:pPr>
        <w:pStyle w:val="TOC2"/>
        <w:tabs>
          <w:tab w:val="right" w:leader="dot" w:pos="8306"/>
        </w:tabs>
      </w:pPr>
      <w:hyperlink w:anchor="_Toc974" w:history="1">
        <w:r>
          <w:rPr>
            <w:rFonts w:ascii="仿宋" w:eastAsia="仿宋" w:hAnsi="仿宋" w:cs="仿宋" w:hint="eastAsia"/>
            <w:lang w:eastAsia="zh-CN"/>
          </w:rPr>
          <w:t>(二)、研发周期长</w:t>
        </w:r>
        <w:r>
          <w:tab/>
        </w:r>
        <w:r>
          <w:fldChar w:fldCharType="begin"/>
        </w:r>
        <w:r>
          <w:instrText xml:space="preserve"> PAGEREF _Toc974 \h </w:instrText>
        </w:r>
        <w:r>
          <w:fldChar w:fldCharType="separate"/>
        </w:r>
        <w:r>
          <w:t>31</w:t>
        </w:r>
        <w:r>
          <w:fldChar w:fldCharType="end"/>
        </w:r>
      </w:hyperlink>
    </w:p>
    <w:p>
      <w:pPr>
        <w:pStyle w:val="TOC2"/>
        <w:tabs>
          <w:tab w:val="right" w:leader="dot" w:pos="8306"/>
        </w:tabs>
      </w:pPr>
      <w:hyperlink w:anchor="_Toc20921" w:history="1">
        <w:r>
          <w:rPr>
            <w:rFonts w:ascii="仿宋" w:eastAsia="仿宋" w:hAnsi="仿宋" w:cs="仿宋" w:hint="eastAsia"/>
            <w:lang w:eastAsia="zh-CN"/>
          </w:rPr>
          <w:t>(三)、市场风险大</w:t>
        </w:r>
        <w:r>
          <w:tab/>
        </w:r>
        <w:r>
          <w:fldChar w:fldCharType="begin"/>
        </w:r>
        <w:r>
          <w:instrText xml:space="preserve"> PAGEREF _Toc20921 \h </w:instrText>
        </w:r>
        <w:r>
          <w:fldChar w:fldCharType="separate"/>
        </w:r>
        <w:r>
          <w:t>32</w:t>
        </w:r>
        <w:r>
          <w:fldChar w:fldCharType="end"/>
        </w:r>
      </w:hyperlink>
    </w:p>
    <w:p>
      <w:pPr>
        <w:pStyle w:val="TOC2"/>
        <w:tabs>
          <w:tab w:val="right" w:leader="dot" w:pos="8306"/>
        </w:tabs>
      </w:pPr>
      <w:hyperlink w:anchor="_Toc22083" w:history="1">
        <w:r>
          <w:rPr>
            <w:rFonts w:ascii="仿宋" w:eastAsia="仿宋" w:hAnsi="仿宋" w:cs="仿宋" w:hint="eastAsia"/>
            <w:lang w:eastAsia="zh-CN"/>
          </w:rPr>
          <w:t>(四)、利润率高</w:t>
        </w:r>
        <w:r>
          <w:tab/>
        </w:r>
        <w:r>
          <w:fldChar w:fldCharType="begin"/>
        </w:r>
        <w:r>
          <w:instrText xml:space="preserve"> PAGEREF _Toc22083 \h </w:instrText>
        </w:r>
        <w:r>
          <w:fldChar w:fldCharType="separate"/>
        </w:r>
        <w:r>
          <w:t>35</w:t>
        </w:r>
        <w:r>
          <w:fldChar w:fldCharType="end"/>
        </w:r>
      </w:hyperlink>
    </w:p>
    <w:p>
      <w:pPr>
        <w:pStyle w:val="TOC1"/>
        <w:tabs>
          <w:tab w:val="right" w:leader="dot" w:pos="8306"/>
        </w:tabs>
      </w:pPr>
      <w:hyperlink w:anchor="_Toc6327" w:history="1">
        <w:r>
          <w:rPr>
            <w:rFonts w:ascii="仿宋" w:eastAsia="仿宋" w:hAnsi="仿宋" w:cs="仿宋" w:hint="eastAsia"/>
            <w:lang w:eastAsia="zh-CN"/>
          </w:rPr>
          <w:t>九、质谱仪项目经营效益</w:t>
        </w:r>
        <w:r>
          <w:tab/>
        </w:r>
        <w:r>
          <w:fldChar w:fldCharType="begin"/>
        </w:r>
        <w:r>
          <w:instrText xml:space="preserve"> PAGEREF _Toc6327 \h </w:instrText>
        </w:r>
        <w:r>
          <w:fldChar w:fldCharType="separate"/>
        </w:r>
        <w:r>
          <w:t>37</w:t>
        </w:r>
        <w:r>
          <w:fldChar w:fldCharType="end"/>
        </w:r>
      </w:hyperlink>
    </w:p>
    <w:p>
      <w:pPr>
        <w:pStyle w:val="TOC2"/>
        <w:tabs>
          <w:tab w:val="right" w:leader="dot" w:pos="8306"/>
        </w:tabs>
      </w:pPr>
      <w:hyperlink w:anchor="_Toc20564" w:history="1">
        <w:r>
          <w:rPr>
            <w:rFonts w:ascii="仿宋" w:eastAsia="仿宋" w:hAnsi="仿宋" w:cs="仿宋" w:hint="eastAsia"/>
            <w:lang w:eastAsia="zh-CN"/>
          </w:rPr>
          <w:t>(一)、经济评价财务测算</w:t>
        </w:r>
        <w:r>
          <w:tab/>
        </w:r>
        <w:r>
          <w:fldChar w:fldCharType="begin"/>
        </w:r>
        <w:r>
          <w:instrText xml:space="preserve"> PAGEREF _Toc20564 \h </w:instrText>
        </w:r>
        <w:r>
          <w:fldChar w:fldCharType="separate"/>
        </w:r>
        <w:r>
          <w:t>37</w:t>
        </w:r>
        <w:r>
          <w:fldChar w:fldCharType="end"/>
        </w:r>
      </w:hyperlink>
    </w:p>
    <w:p>
      <w:pPr>
        <w:pStyle w:val="TOC2"/>
        <w:tabs>
          <w:tab w:val="right" w:leader="dot" w:pos="8306"/>
        </w:tabs>
      </w:pPr>
      <w:hyperlink w:anchor="_Toc7936" w:history="1">
        <w:r>
          <w:rPr>
            <w:rFonts w:ascii="仿宋" w:eastAsia="仿宋" w:hAnsi="仿宋" w:cs="仿宋" w:hint="eastAsia"/>
            <w:lang w:eastAsia="zh-CN"/>
          </w:rPr>
          <w:t>(二)、质谱仪项目盈利能力分析</w:t>
        </w:r>
        <w:r>
          <w:tab/>
        </w:r>
        <w:r>
          <w:fldChar w:fldCharType="begin"/>
        </w:r>
        <w:r>
          <w:instrText xml:space="preserve"> PAGEREF _Toc7936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40" w:history="1">
        <w:r>
          <w:rPr>
            <w:rFonts w:ascii="仿宋" w:eastAsia="仿宋" w:hAnsi="仿宋" w:cs="仿宋" w:hint="eastAsia"/>
            <w:lang w:eastAsia="zh-CN"/>
          </w:rPr>
          <w:t>十、质谱仪项目环境影响分析</w:t>
        </w:r>
        <w:r>
          <w:tab/>
        </w:r>
        <w:r>
          <w:fldChar w:fldCharType="begin"/>
        </w:r>
        <w:r>
          <w:instrText xml:space="preserve"> PAGEREF _Toc15140 \h </w:instrText>
        </w:r>
        <w:r>
          <w:fldChar w:fldCharType="separate"/>
        </w:r>
        <w:r>
          <w:t>39</w:t>
        </w:r>
        <w:r>
          <w:fldChar w:fldCharType="end"/>
        </w:r>
      </w:hyperlink>
    </w:p>
    <w:p>
      <w:pPr>
        <w:pStyle w:val="TOC2"/>
        <w:tabs>
          <w:tab w:val="right" w:leader="dot" w:pos="8306"/>
        </w:tabs>
      </w:pPr>
      <w:hyperlink w:anchor="_Toc21549" w:history="1">
        <w:r>
          <w:rPr>
            <w:rFonts w:ascii="仿宋" w:eastAsia="仿宋" w:hAnsi="仿宋" w:cs="仿宋" w:hint="eastAsia"/>
            <w:lang w:eastAsia="zh-CN"/>
          </w:rPr>
          <w:t>(一)、建设区域环境质量现状</w:t>
        </w:r>
        <w:r>
          <w:tab/>
        </w:r>
        <w:r>
          <w:fldChar w:fldCharType="begin"/>
        </w:r>
        <w:r>
          <w:instrText xml:space="preserve"> PAGEREF _Toc21549 \h </w:instrText>
        </w:r>
        <w:r>
          <w:fldChar w:fldCharType="separate"/>
        </w:r>
        <w:r>
          <w:t>39</w:t>
        </w:r>
        <w:r>
          <w:fldChar w:fldCharType="end"/>
        </w:r>
      </w:hyperlink>
    </w:p>
    <w:p>
      <w:pPr>
        <w:pStyle w:val="TOC2"/>
        <w:tabs>
          <w:tab w:val="right" w:leader="dot" w:pos="8306"/>
        </w:tabs>
      </w:pPr>
      <w:hyperlink w:anchor="_Toc28386" w:history="1">
        <w:r>
          <w:rPr>
            <w:rFonts w:ascii="仿宋" w:eastAsia="仿宋" w:hAnsi="仿宋" w:cs="仿宋" w:hint="eastAsia"/>
            <w:lang w:eastAsia="zh-CN"/>
          </w:rPr>
          <w:t>(二)、建设期环境保护</w:t>
        </w:r>
        <w:r>
          <w:tab/>
        </w:r>
        <w:r>
          <w:fldChar w:fldCharType="begin"/>
        </w:r>
        <w:r>
          <w:instrText xml:space="preserve"> PAGEREF _Toc28386 \h </w:instrText>
        </w:r>
        <w:r>
          <w:fldChar w:fldCharType="separate"/>
        </w:r>
        <w:r>
          <w:t>40</w:t>
        </w:r>
        <w:r>
          <w:fldChar w:fldCharType="end"/>
        </w:r>
      </w:hyperlink>
    </w:p>
    <w:p>
      <w:pPr>
        <w:pStyle w:val="TOC2"/>
        <w:tabs>
          <w:tab w:val="right" w:leader="dot" w:pos="8306"/>
        </w:tabs>
      </w:pPr>
      <w:hyperlink w:anchor="_Toc8903" w:history="1">
        <w:r>
          <w:rPr>
            <w:rFonts w:ascii="仿宋" w:eastAsia="仿宋" w:hAnsi="仿宋" w:cs="仿宋" w:hint="eastAsia"/>
            <w:lang w:eastAsia="zh-CN"/>
          </w:rPr>
          <w:t>(三)、运营期环境保护</w:t>
        </w:r>
        <w:r>
          <w:tab/>
        </w:r>
        <w:r>
          <w:fldChar w:fldCharType="begin"/>
        </w:r>
        <w:r>
          <w:instrText xml:space="preserve"> PAGEREF _Toc8903 \h </w:instrText>
        </w:r>
        <w:r>
          <w:fldChar w:fldCharType="separate"/>
        </w:r>
        <w:r>
          <w:t>42</w:t>
        </w:r>
        <w:r>
          <w:fldChar w:fldCharType="end"/>
        </w:r>
      </w:hyperlink>
    </w:p>
    <w:p>
      <w:pPr>
        <w:pStyle w:val="TOC2"/>
        <w:tabs>
          <w:tab w:val="right" w:leader="dot" w:pos="8306"/>
        </w:tabs>
      </w:pPr>
      <w:hyperlink w:anchor="_Toc6843" w:history="1">
        <w:r>
          <w:rPr>
            <w:rFonts w:ascii="仿宋" w:eastAsia="仿宋" w:hAnsi="仿宋" w:cs="仿宋" w:hint="eastAsia"/>
            <w:lang w:eastAsia="zh-CN"/>
          </w:rPr>
          <w:t>(四)、质谱仪项目建设对区域经济的影响</w:t>
        </w:r>
        <w:r>
          <w:tab/>
        </w:r>
        <w:r>
          <w:fldChar w:fldCharType="begin"/>
        </w:r>
        <w:r>
          <w:instrText xml:space="preserve"> PAGEREF _Toc6843 \h </w:instrText>
        </w:r>
        <w:r>
          <w:fldChar w:fldCharType="separate"/>
        </w:r>
        <w:r>
          <w:t>43</w:t>
        </w:r>
        <w:r>
          <w:fldChar w:fldCharType="end"/>
        </w:r>
      </w:hyperlink>
    </w:p>
    <w:p>
      <w:pPr>
        <w:pStyle w:val="TOC2"/>
        <w:tabs>
          <w:tab w:val="right" w:leader="dot" w:pos="8306"/>
        </w:tabs>
      </w:pPr>
      <w:hyperlink w:anchor="_Toc22757" w:history="1">
        <w:r>
          <w:rPr>
            <w:rFonts w:ascii="仿宋" w:eastAsia="仿宋" w:hAnsi="仿宋" w:cs="仿宋" w:hint="eastAsia"/>
            <w:lang w:eastAsia="zh-CN"/>
          </w:rPr>
          <w:t>(五)、废弃物处理</w:t>
        </w:r>
        <w:r>
          <w:tab/>
        </w:r>
        <w:r>
          <w:fldChar w:fldCharType="begin"/>
        </w:r>
        <w:r>
          <w:instrText xml:space="preserve"> PAGEREF _Toc22757 \h </w:instrText>
        </w:r>
        <w:r>
          <w:fldChar w:fldCharType="separate"/>
        </w:r>
        <w:r>
          <w:t>45</w:t>
        </w:r>
        <w:r>
          <w:fldChar w:fldCharType="end"/>
        </w:r>
      </w:hyperlink>
    </w:p>
    <w:p>
      <w:pPr>
        <w:pStyle w:val="TOC2"/>
        <w:tabs>
          <w:tab w:val="right" w:leader="dot" w:pos="8306"/>
        </w:tabs>
      </w:pPr>
      <w:hyperlink w:anchor="_Toc18822" w:history="1">
        <w:r>
          <w:rPr>
            <w:rFonts w:ascii="仿宋" w:eastAsia="仿宋" w:hAnsi="仿宋" w:cs="仿宋" w:hint="eastAsia"/>
            <w:lang w:eastAsia="zh-CN"/>
          </w:rPr>
          <w:t>(六)、特殊环境影响分析</w:t>
        </w:r>
        <w:r>
          <w:tab/>
        </w:r>
        <w:r>
          <w:fldChar w:fldCharType="begin"/>
        </w:r>
        <w:r>
          <w:instrText xml:space="preserve"> PAGEREF _Toc18822 \h </w:instrText>
        </w:r>
        <w:r>
          <w:fldChar w:fldCharType="separate"/>
        </w:r>
        <w:r>
          <w:t>46</w:t>
        </w:r>
        <w:r>
          <w:fldChar w:fldCharType="end"/>
        </w:r>
      </w:hyperlink>
    </w:p>
    <w:p>
      <w:pPr>
        <w:pStyle w:val="TOC2"/>
        <w:tabs>
          <w:tab w:val="right" w:leader="dot" w:pos="8306"/>
        </w:tabs>
      </w:pPr>
      <w:hyperlink w:anchor="_Toc24245" w:history="1">
        <w:r>
          <w:rPr>
            <w:rFonts w:ascii="仿宋" w:eastAsia="仿宋" w:hAnsi="仿宋" w:cs="仿宋" w:hint="eastAsia"/>
            <w:lang w:eastAsia="zh-CN"/>
          </w:rPr>
          <w:t>(七)、清洁生产</w:t>
        </w:r>
        <w:r>
          <w:tab/>
        </w:r>
        <w:r>
          <w:fldChar w:fldCharType="begin"/>
        </w:r>
        <w:r>
          <w:instrText xml:space="preserve"> PAGEREF _Toc24245 \h </w:instrText>
        </w:r>
        <w:r>
          <w:fldChar w:fldCharType="separate"/>
        </w:r>
        <w:r>
          <w:t>47</w:t>
        </w:r>
        <w:r>
          <w:fldChar w:fldCharType="end"/>
        </w:r>
      </w:hyperlink>
    </w:p>
    <w:p>
      <w:pPr>
        <w:pStyle w:val="TOC2"/>
        <w:tabs>
          <w:tab w:val="right" w:leader="dot" w:pos="8306"/>
        </w:tabs>
      </w:pPr>
      <w:hyperlink w:anchor="_Toc28834" w:history="1">
        <w:r>
          <w:rPr>
            <w:rFonts w:ascii="仿宋" w:eastAsia="仿宋" w:hAnsi="仿宋" w:cs="仿宋" w:hint="eastAsia"/>
            <w:lang w:eastAsia="zh-CN"/>
          </w:rPr>
          <w:t>(八)、环境保护综合评价</w:t>
        </w:r>
        <w:r>
          <w:tab/>
        </w:r>
        <w:r>
          <w:fldChar w:fldCharType="begin"/>
        </w:r>
        <w:r>
          <w:instrText xml:space="preserve"> PAGEREF _Toc28834 \h </w:instrText>
        </w:r>
        <w:r>
          <w:fldChar w:fldCharType="separate"/>
        </w:r>
        <w:r>
          <w:t>48</w:t>
        </w:r>
        <w:r>
          <w:fldChar w:fldCharType="end"/>
        </w:r>
      </w:hyperlink>
    </w:p>
    <w:p>
      <w:pPr>
        <w:pStyle w:val="TOC1"/>
        <w:tabs>
          <w:tab w:val="right" w:leader="dot" w:pos="8306"/>
        </w:tabs>
      </w:pPr>
      <w:hyperlink w:anchor="_Toc29278" w:history="1">
        <w:r>
          <w:rPr>
            <w:rFonts w:ascii="仿宋" w:eastAsia="仿宋" w:hAnsi="仿宋" w:cs="仿宋" w:hint="eastAsia"/>
            <w:lang w:eastAsia="zh-CN"/>
          </w:rPr>
          <w:t>十一、质谱仪项目创新与研发</w:t>
        </w:r>
        <w:r>
          <w:tab/>
        </w:r>
        <w:r>
          <w:fldChar w:fldCharType="begin"/>
        </w:r>
        <w:r>
          <w:instrText xml:space="preserve"> PAGEREF _Toc29278 \h </w:instrText>
        </w:r>
        <w:r>
          <w:fldChar w:fldCharType="separate"/>
        </w:r>
        <w:r>
          <w:t>49</w:t>
        </w:r>
        <w:r>
          <w:fldChar w:fldCharType="end"/>
        </w:r>
      </w:hyperlink>
    </w:p>
    <w:p>
      <w:pPr>
        <w:pStyle w:val="TOC2"/>
        <w:tabs>
          <w:tab w:val="right" w:leader="dot" w:pos="8306"/>
        </w:tabs>
      </w:pPr>
      <w:hyperlink w:anchor="_Toc726" w:history="1">
        <w:r>
          <w:rPr>
            <w:rFonts w:ascii="仿宋" w:eastAsia="仿宋" w:hAnsi="仿宋" w:cs="仿宋" w:hint="eastAsia"/>
            <w:lang w:eastAsia="zh-CN"/>
          </w:rPr>
          <w:t>(一)、创新策略与方向</w:t>
        </w:r>
        <w:r>
          <w:tab/>
        </w:r>
        <w:r>
          <w:fldChar w:fldCharType="begin"/>
        </w:r>
        <w:r>
          <w:instrText xml:space="preserve"> PAGEREF _Toc726 \h </w:instrText>
        </w:r>
        <w:r>
          <w:fldChar w:fldCharType="separate"/>
        </w:r>
        <w:r>
          <w:t>49</w:t>
        </w:r>
        <w:r>
          <w:fldChar w:fldCharType="end"/>
        </w:r>
      </w:hyperlink>
    </w:p>
    <w:p>
      <w:pPr>
        <w:pStyle w:val="TOC2"/>
        <w:tabs>
          <w:tab w:val="right" w:leader="dot" w:pos="8306"/>
        </w:tabs>
      </w:pPr>
      <w:hyperlink w:anchor="_Toc7128" w:history="1">
        <w:r>
          <w:rPr>
            <w:rFonts w:ascii="仿宋" w:eastAsia="仿宋" w:hAnsi="仿宋" w:cs="仿宋" w:hint="eastAsia"/>
            <w:lang w:eastAsia="zh-CN"/>
          </w:rPr>
          <w:t>(二)、研发规划与投入</w:t>
        </w:r>
        <w:r>
          <w:tab/>
        </w:r>
        <w:r>
          <w:fldChar w:fldCharType="begin"/>
        </w:r>
        <w:r>
          <w:instrText xml:space="preserve"> PAGEREF _Toc7128 \h </w:instrText>
        </w:r>
        <w:r>
          <w:fldChar w:fldCharType="separate"/>
        </w:r>
        <w:r>
          <w:t>51</w:t>
        </w:r>
        <w:r>
          <w:fldChar w:fldCharType="end"/>
        </w:r>
      </w:hyperlink>
    </w:p>
    <w:p>
      <w:pPr>
        <w:pStyle w:val="TOC1"/>
        <w:tabs>
          <w:tab w:val="right" w:leader="dot" w:pos="8306"/>
        </w:tabs>
      </w:pPr>
      <w:hyperlink w:anchor="_Toc3902" w:history="1">
        <w:r>
          <w:rPr>
            <w:rFonts w:ascii="仿宋" w:eastAsia="仿宋" w:hAnsi="仿宋" w:cs="仿宋" w:hint="eastAsia"/>
            <w:lang w:eastAsia="zh-CN"/>
          </w:rPr>
          <w:t>十二、质谱仪项目投资规划</w:t>
        </w:r>
        <w:r>
          <w:tab/>
        </w:r>
        <w:r>
          <w:fldChar w:fldCharType="begin"/>
        </w:r>
        <w:r>
          <w:instrText xml:space="preserve"> PAGEREF _Toc3902 \h </w:instrText>
        </w:r>
        <w:r>
          <w:fldChar w:fldCharType="separate"/>
        </w:r>
        <w:r>
          <w:t>53</w:t>
        </w:r>
        <w:r>
          <w:fldChar w:fldCharType="end"/>
        </w:r>
      </w:hyperlink>
    </w:p>
    <w:p>
      <w:pPr>
        <w:pStyle w:val="TOC2"/>
        <w:tabs>
          <w:tab w:val="right" w:leader="dot" w:pos="8306"/>
        </w:tabs>
      </w:pPr>
      <w:hyperlink w:anchor="_Toc24758" w:history="1">
        <w:r>
          <w:rPr>
            <w:rFonts w:ascii="仿宋" w:eastAsia="仿宋" w:hAnsi="仿宋" w:cs="仿宋" w:hint="eastAsia"/>
            <w:lang w:eastAsia="zh-CN"/>
          </w:rPr>
          <w:t>(一)、质谱仪项目总投资估算</w:t>
        </w:r>
        <w:r>
          <w:tab/>
        </w:r>
        <w:r>
          <w:fldChar w:fldCharType="begin"/>
        </w:r>
        <w:r>
          <w:instrText xml:space="preserve"> PAGEREF _Toc24758 \h </w:instrText>
        </w:r>
        <w:r>
          <w:fldChar w:fldCharType="separate"/>
        </w:r>
        <w:r>
          <w:t>53</w:t>
        </w:r>
        <w:r>
          <w:fldChar w:fldCharType="end"/>
        </w:r>
      </w:hyperlink>
    </w:p>
    <w:p>
      <w:pPr>
        <w:pStyle w:val="TOC2"/>
        <w:tabs>
          <w:tab w:val="right" w:leader="dot" w:pos="8306"/>
        </w:tabs>
      </w:pPr>
      <w:hyperlink w:anchor="_Toc29828" w:history="1">
        <w:r>
          <w:rPr>
            <w:rFonts w:ascii="仿宋" w:eastAsia="仿宋" w:hAnsi="仿宋" w:cs="仿宋" w:hint="eastAsia"/>
            <w:lang w:eastAsia="zh-CN"/>
          </w:rPr>
          <w:t>(二)、资金筹措</w:t>
        </w:r>
        <w:r>
          <w:tab/>
        </w:r>
        <w:r>
          <w:fldChar w:fldCharType="begin"/>
        </w:r>
        <w:r>
          <w:instrText xml:space="preserve"> PAGEREF _Toc29828 \h </w:instrText>
        </w:r>
        <w:r>
          <w:fldChar w:fldCharType="separate"/>
        </w:r>
        <w:r>
          <w:t>54</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十三、质谱仪项目变更管理</w:t>
        </w:r>
        <w:r>
          <w:tab/>
        </w:r>
        <w:r>
          <w:fldChar w:fldCharType="begin"/>
        </w:r>
        <w:r>
          <w:instrText xml:space="preserve"> PAGEREF _Toc16106 \h </w:instrText>
        </w:r>
        <w:r>
          <w:fldChar w:fldCharType="separate"/>
        </w:r>
        <w:r>
          <w:t>55</w:t>
        </w:r>
        <w:r>
          <w:fldChar w:fldCharType="end"/>
        </w:r>
      </w:hyperlink>
    </w:p>
    <w:p>
      <w:pPr>
        <w:pStyle w:val="TOC2"/>
        <w:tabs>
          <w:tab w:val="right" w:leader="dot" w:pos="8306"/>
        </w:tabs>
      </w:pPr>
      <w:hyperlink w:anchor="_Toc13044" w:history="1">
        <w:r>
          <w:rPr>
            <w:rFonts w:ascii="仿宋" w:eastAsia="仿宋" w:hAnsi="仿宋" w:cs="仿宋" w:hint="eastAsia"/>
            <w:lang w:eastAsia="zh-CN"/>
          </w:rPr>
          <w:t>(一)、变更申请与评估</w:t>
        </w:r>
        <w:r>
          <w:tab/>
        </w:r>
        <w:r>
          <w:fldChar w:fldCharType="begin"/>
        </w:r>
        <w:r>
          <w:instrText xml:space="preserve"> PAGEREF _Toc13044 \h </w:instrText>
        </w:r>
        <w:r>
          <w:fldChar w:fldCharType="separate"/>
        </w:r>
        <w:r>
          <w:t>55</w:t>
        </w:r>
        <w:r>
          <w:fldChar w:fldCharType="end"/>
        </w:r>
      </w:hyperlink>
    </w:p>
    <w:p>
      <w:pPr>
        <w:pStyle w:val="TOC2"/>
        <w:tabs>
          <w:tab w:val="right" w:leader="dot" w:pos="8306"/>
        </w:tabs>
      </w:pPr>
      <w:hyperlink w:anchor="_Toc28434" w:history="1">
        <w:r>
          <w:rPr>
            <w:rFonts w:ascii="仿宋" w:eastAsia="仿宋" w:hAnsi="仿宋" w:cs="仿宋" w:hint="eastAsia"/>
            <w:lang w:eastAsia="zh-CN"/>
          </w:rPr>
          <w:t>(二)、变更实施与控制</w:t>
        </w:r>
        <w:r>
          <w:tab/>
        </w:r>
        <w:r>
          <w:fldChar w:fldCharType="begin"/>
        </w:r>
        <w:r>
          <w:instrText xml:space="preserve"> PAGEREF _Toc28434 \h </w:instrText>
        </w:r>
        <w:r>
          <w:fldChar w:fldCharType="separate"/>
        </w:r>
        <w:r>
          <w:t>55</w:t>
        </w:r>
        <w:r>
          <w:fldChar w:fldCharType="end"/>
        </w:r>
      </w:hyperlink>
    </w:p>
    <w:p>
      <w:pPr>
        <w:pStyle w:val="TOC1"/>
        <w:tabs>
          <w:tab w:val="right" w:leader="dot" w:pos="8306"/>
        </w:tabs>
      </w:pPr>
      <w:hyperlink w:anchor="_Toc31795" w:history="1">
        <w:r>
          <w:rPr>
            <w:rFonts w:ascii="仿宋" w:eastAsia="仿宋" w:hAnsi="仿宋" w:cs="仿宋" w:hint="eastAsia"/>
            <w:lang w:eastAsia="zh-CN"/>
          </w:rPr>
          <w:t>十四、营销与推广策略</w:t>
        </w:r>
        <w:r>
          <w:tab/>
        </w:r>
        <w:r>
          <w:fldChar w:fldCharType="begin"/>
        </w:r>
        <w:r>
          <w:instrText xml:space="preserve"> PAGEREF _Toc31795 \h </w:instrText>
        </w:r>
        <w:r>
          <w:fldChar w:fldCharType="separate"/>
        </w:r>
        <w:r>
          <w:t>56</w:t>
        </w:r>
        <w:r>
          <w:fldChar w:fldCharType="end"/>
        </w:r>
      </w:hyperlink>
    </w:p>
    <w:p>
      <w:pPr>
        <w:pStyle w:val="TOC2"/>
        <w:tabs>
          <w:tab w:val="right" w:leader="dot" w:pos="8306"/>
        </w:tabs>
      </w:pPr>
      <w:hyperlink w:anchor="_Toc12755" w:history="1">
        <w:r>
          <w:rPr>
            <w:rFonts w:ascii="仿宋" w:eastAsia="仿宋" w:hAnsi="仿宋" w:cs="仿宋" w:hint="eastAsia"/>
            <w:lang w:eastAsia="zh-CN"/>
          </w:rPr>
          <w:t>(一)、产品/服务定位与特点</w:t>
        </w:r>
        <w:r>
          <w:tab/>
        </w:r>
        <w:r>
          <w:fldChar w:fldCharType="begin"/>
        </w:r>
        <w:r>
          <w:instrText xml:space="preserve"> PAGEREF _Toc12755 \h </w:instrText>
        </w:r>
        <w:r>
          <w:fldChar w:fldCharType="separate"/>
        </w:r>
        <w:r>
          <w:t>56</w:t>
        </w:r>
        <w:r>
          <w:fldChar w:fldCharType="end"/>
        </w:r>
      </w:hyperlink>
    </w:p>
    <w:p>
      <w:pPr>
        <w:pStyle w:val="TOC2"/>
        <w:tabs>
          <w:tab w:val="right" w:leader="dot" w:pos="8306"/>
        </w:tabs>
      </w:pPr>
      <w:hyperlink w:anchor="_Toc21914" w:history="1">
        <w:r>
          <w:rPr>
            <w:rFonts w:ascii="仿宋" w:eastAsia="仿宋" w:hAnsi="仿宋" w:cs="仿宋" w:hint="eastAsia"/>
            <w:lang w:eastAsia="zh-CN"/>
          </w:rPr>
          <w:t>(二)、市场定位与竞争分析</w:t>
        </w:r>
        <w:r>
          <w:tab/>
        </w:r>
        <w:r>
          <w:fldChar w:fldCharType="begin"/>
        </w:r>
        <w:r>
          <w:instrText xml:space="preserve"> PAGEREF _Toc21914 \h </w:instrText>
        </w:r>
        <w:r>
          <w:fldChar w:fldCharType="separate"/>
        </w:r>
        <w:r>
          <w:t>57</w:t>
        </w:r>
        <w:r>
          <w:fldChar w:fldCharType="end"/>
        </w:r>
      </w:hyperlink>
    </w:p>
    <w:p>
      <w:pPr>
        <w:pStyle w:val="TOC2"/>
        <w:tabs>
          <w:tab w:val="right" w:leader="dot" w:pos="8306"/>
        </w:tabs>
      </w:pPr>
      <w:hyperlink w:anchor="_Toc18752" w:history="1">
        <w:r>
          <w:rPr>
            <w:rFonts w:ascii="仿宋" w:eastAsia="仿宋" w:hAnsi="仿宋" w:cs="仿宋" w:hint="eastAsia"/>
            <w:lang w:eastAsia="zh-CN"/>
          </w:rPr>
          <w:t>(三)、营销渠道与策略</w:t>
        </w:r>
        <w:r>
          <w:tab/>
        </w:r>
        <w:r>
          <w:fldChar w:fldCharType="begin"/>
        </w:r>
        <w:r>
          <w:instrText xml:space="preserve"> PAGEREF _Toc18752 \h </w:instrText>
        </w:r>
        <w:r>
          <w:fldChar w:fldCharType="separate"/>
        </w:r>
        <w:r>
          <w:t>59</w:t>
        </w:r>
        <w:r>
          <w:fldChar w:fldCharType="end"/>
        </w:r>
      </w:hyperlink>
    </w:p>
    <w:p>
      <w:pPr>
        <w:pStyle w:val="TOC2"/>
        <w:tabs>
          <w:tab w:val="right" w:leader="dot" w:pos="8306"/>
        </w:tabs>
      </w:pPr>
      <w:hyperlink w:anchor="_Toc2697" w:history="1">
        <w:r>
          <w:rPr>
            <w:rFonts w:ascii="仿宋" w:eastAsia="仿宋" w:hAnsi="仿宋" w:cs="仿宋" w:hint="eastAsia"/>
            <w:lang w:eastAsia="zh-CN"/>
          </w:rPr>
          <w:t>(四)、推广与宣传活动</w:t>
        </w:r>
        <w:r>
          <w:tab/>
        </w:r>
        <w:r>
          <w:fldChar w:fldCharType="begin"/>
        </w:r>
        <w:r>
          <w:instrText xml:space="preserve"> PAGEREF _Toc2697 \h </w:instrText>
        </w:r>
        <w:r>
          <w:fldChar w:fldCharType="separate"/>
        </w:r>
        <w:r>
          <w:t>60</w:t>
        </w:r>
        <w:r>
          <w:fldChar w:fldCharType="end"/>
        </w:r>
      </w:hyperlink>
    </w:p>
    <w:p>
      <w:pPr>
        <w:pStyle w:val="TOC1"/>
        <w:tabs>
          <w:tab w:val="right" w:leader="dot" w:pos="8306"/>
        </w:tabs>
      </w:pPr>
      <w:hyperlink w:anchor="_Toc1646" w:history="1">
        <w:r>
          <w:rPr>
            <w:rFonts w:ascii="仿宋" w:eastAsia="仿宋" w:hAnsi="仿宋" w:cs="仿宋" w:hint="eastAsia"/>
            <w:lang w:eastAsia="zh-CN"/>
          </w:rPr>
          <w:t>十五、风险识别与分类</w:t>
        </w:r>
        <w:r>
          <w:tab/>
        </w:r>
        <w:r>
          <w:fldChar w:fldCharType="begin"/>
        </w:r>
        <w:r>
          <w:instrText xml:space="preserve"> PAGEREF _Toc1646 \h </w:instrText>
        </w:r>
        <w:r>
          <w:fldChar w:fldCharType="separate"/>
        </w:r>
        <w:r>
          <w:t>65</w:t>
        </w:r>
        <w:r>
          <w:fldChar w:fldCharType="end"/>
        </w:r>
      </w:hyperlink>
    </w:p>
    <w:p>
      <w:pPr>
        <w:pStyle w:val="TOC2"/>
        <w:tabs>
          <w:tab w:val="right" w:leader="dot" w:pos="8306"/>
        </w:tabs>
      </w:pPr>
      <w:hyperlink w:anchor="_Toc22060" w:history="1">
        <w:r>
          <w:rPr>
            <w:rFonts w:ascii="仿宋" w:eastAsia="仿宋" w:hAnsi="仿宋" w:cs="仿宋" w:hint="eastAsia"/>
            <w:lang w:eastAsia="zh-CN"/>
          </w:rPr>
          <w:t>(一)、风险识别</w:t>
        </w:r>
        <w:r>
          <w:tab/>
        </w:r>
        <w:r>
          <w:fldChar w:fldCharType="begin"/>
        </w:r>
        <w:r>
          <w:instrText xml:space="preserve"> PAGEREF _Toc22060 \h </w:instrText>
        </w:r>
        <w:r>
          <w:fldChar w:fldCharType="separate"/>
        </w:r>
        <w:r>
          <w:t>65</w:t>
        </w:r>
        <w:r>
          <w:fldChar w:fldCharType="end"/>
        </w:r>
      </w:hyperlink>
    </w:p>
    <w:p>
      <w:pPr>
        <w:pStyle w:val="TOC2"/>
        <w:tabs>
          <w:tab w:val="right" w:leader="dot" w:pos="8306"/>
        </w:tabs>
      </w:pPr>
      <w:hyperlink w:anchor="_Toc21659" w:history="1">
        <w:r>
          <w:rPr>
            <w:rFonts w:ascii="仿宋" w:eastAsia="仿宋" w:hAnsi="仿宋" w:cs="仿宋" w:hint="eastAsia"/>
            <w:lang w:eastAsia="zh-CN"/>
          </w:rPr>
          <w:t>(二)、风险分类</w:t>
        </w:r>
        <w:r>
          <w:tab/>
        </w:r>
        <w:r>
          <w:fldChar w:fldCharType="begin"/>
        </w:r>
        <w:r>
          <w:instrText xml:space="preserve"> PAGEREF _Toc21659 \h </w:instrText>
        </w:r>
        <w:r>
          <w:fldChar w:fldCharType="separate"/>
        </w:r>
        <w:r>
          <w:t>66</w:t>
        </w:r>
        <w:r>
          <w:fldChar w:fldCharType="end"/>
        </w:r>
      </w:hyperlink>
    </w:p>
    <w:p>
      <w:pPr>
        <w:pStyle w:val="TOC1"/>
        <w:tabs>
          <w:tab w:val="right" w:leader="dot" w:pos="8306"/>
        </w:tabs>
      </w:pPr>
      <w:hyperlink w:anchor="_Toc10374" w:history="1">
        <w:r>
          <w:rPr>
            <w:rFonts w:ascii="仿宋" w:eastAsia="仿宋" w:hAnsi="仿宋" w:cs="仿宋" w:hint="eastAsia"/>
            <w:lang w:eastAsia="zh-CN"/>
          </w:rPr>
          <w:t>十六、质谱仪项目实施保障措施</w:t>
        </w:r>
        <w:r>
          <w:tab/>
        </w:r>
        <w:r>
          <w:fldChar w:fldCharType="begin"/>
        </w:r>
        <w:r>
          <w:instrText xml:space="preserve"> PAGEREF _Toc10374 \h </w:instrText>
        </w:r>
        <w:r>
          <w:fldChar w:fldCharType="separate"/>
        </w:r>
        <w:r>
          <w:t>68</w:t>
        </w:r>
        <w:r>
          <w:fldChar w:fldCharType="end"/>
        </w:r>
      </w:hyperlink>
    </w:p>
    <w:p>
      <w:pPr>
        <w:pStyle w:val="TOC2"/>
        <w:tabs>
          <w:tab w:val="right" w:leader="dot" w:pos="8306"/>
        </w:tabs>
      </w:pPr>
      <w:hyperlink w:anchor="_Toc13968" w:history="1">
        <w:r>
          <w:rPr>
            <w:rFonts w:ascii="仿宋" w:eastAsia="仿宋" w:hAnsi="仿宋" w:cs="仿宋" w:hint="eastAsia"/>
            <w:lang w:eastAsia="zh-CN"/>
          </w:rPr>
          <w:t>(一)、质谱仪项目实施保障机制</w:t>
        </w:r>
        <w:r>
          <w:tab/>
        </w:r>
        <w:r>
          <w:fldChar w:fldCharType="begin"/>
        </w:r>
        <w:r>
          <w:instrText xml:space="preserve"> PAGEREF _Toc13968 \h </w:instrText>
        </w:r>
        <w:r>
          <w:fldChar w:fldCharType="separate"/>
        </w:r>
        <w:r>
          <w:t>68</w:t>
        </w:r>
        <w:r>
          <w:fldChar w:fldCharType="end"/>
        </w:r>
      </w:hyperlink>
    </w:p>
    <w:p>
      <w:pPr>
        <w:pStyle w:val="TOC2"/>
        <w:tabs>
          <w:tab w:val="right" w:leader="dot" w:pos="8306"/>
        </w:tabs>
      </w:pPr>
      <w:hyperlink w:anchor="_Toc18625" w:history="1">
        <w:r>
          <w:rPr>
            <w:rFonts w:ascii="仿宋" w:eastAsia="仿宋" w:hAnsi="仿宋" w:cs="仿宋" w:hint="eastAsia"/>
            <w:lang w:eastAsia="zh-CN"/>
          </w:rPr>
          <w:t>(二)、质谱仪项目法律合规要求</w:t>
        </w:r>
        <w:r>
          <w:tab/>
        </w:r>
        <w:r>
          <w:fldChar w:fldCharType="begin"/>
        </w:r>
        <w:r>
          <w:instrText xml:space="preserve"> PAGEREF _Toc18625 \h </w:instrText>
        </w:r>
        <w:r>
          <w:fldChar w:fldCharType="separate"/>
        </w:r>
        <w:r>
          <w:t>71</w:t>
        </w:r>
        <w:r>
          <w:fldChar w:fldCharType="end"/>
        </w:r>
      </w:hyperlink>
    </w:p>
    <w:p>
      <w:pPr>
        <w:pStyle w:val="TOC2"/>
        <w:tabs>
          <w:tab w:val="right" w:leader="dot" w:pos="8306"/>
        </w:tabs>
      </w:pPr>
      <w:hyperlink w:anchor="_Toc4143" w:history="1">
        <w:r>
          <w:rPr>
            <w:rFonts w:ascii="仿宋" w:eastAsia="仿宋" w:hAnsi="仿宋" w:cs="仿宋" w:hint="eastAsia"/>
            <w:lang w:eastAsia="zh-CN"/>
          </w:rPr>
          <w:t>(三)、质谱仪项目合同管理与法律事务</w:t>
        </w:r>
        <w:r>
          <w:tab/>
        </w:r>
        <w:r>
          <w:fldChar w:fldCharType="begin"/>
        </w:r>
        <w:r>
          <w:instrText xml:space="preserve"> PAGEREF _Toc4143 \h </w:instrText>
        </w:r>
        <w:r>
          <w:fldChar w:fldCharType="separate"/>
        </w:r>
        <w:r>
          <w:t>75</w:t>
        </w:r>
        <w:r>
          <w:fldChar w:fldCharType="end"/>
        </w:r>
      </w:hyperlink>
    </w:p>
    <w:p>
      <w:pPr>
        <w:pStyle w:val="TOC2"/>
        <w:tabs>
          <w:tab w:val="right" w:leader="dot" w:pos="8306"/>
        </w:tabs>
      </w:pPr>
      <w:hyperlink w:anchor="_Toc26388" w:history="1">
        <w:r>
          <w:rPr>
            <w:rFonts w:ascii="仿宋" w:eastAsia="仿宋" w:hAnsi="仿宋" w:cs="仿宋" w:hint="eastAsia"/>
            <w:lang w:eastAsia="zh-CN"/>
          </w:rPr>
          <w:t>(四)、质谱仪项目知识产权保护策略</w:t>
        </w:r>
        <w:r>
          <w:tab/>
        </w:r>
        <w:r>
          <w:fldChar w:fldCharType="begin"/>
        </w:r>
        <w:r>
          <w:instrText xml:space="preserve"> PAGEREF _Toc26388 \h </w:instrText>
        </w:r>
        <w:r>
          <w:fldChar w:fldCharType="separate"/>
        </w:r>
        <w:r>
          <w:t>82</w:t>
        </w:r>
        <w:r>
          <w:fldChar w:fldCharType="end"/>
        </w:r>
      </w:hyperlink>
    </w:p>
    <w:p>
      <w:pPr>
        <w:pStyle w:val="TOC1"/>
        <w:tabs>
          <w:tab w:val="right" w:leader="dot" w:pos="8306"/>
        </w:tabs>
      </w:pPr>
      <w:hyperlink w:anchor="_Toc9543" w:history="1">
        <w:r>
          <w:rPr>
            <w:rFonts w:ascii="仿宋" w:eastAsia="仿宋" w:hAnsi="仿宋" w:cs="仿宋" w:hint="eastAsia"/>
            <w:lang w:eastAsia="zh-CN"/>
          </w:rPr>
          <w:t>十七、质谱仪项目工程方案分析</w:t>
        </w:r>
        <w:r>
          <w:tab/>
        </w:r>
        <w:r>
          <w:fldChar w:fldCharType="begin"/>
        </w:r>
        <w:r>
          <w:instrText xml:space="preserve"> PAGEREF _Toc9543 \h </w:instrText>
        </w:r>
        <w:r>
          <w:fldChar w:fldCharType="separate"/>
        </w:r>
        <w:r>
          <w:t>84</w:t>
        </w:r>
        <w:r>
          <w:fldChar w:fldCharType="end"/>
        </w:r>
      </w:hyperlink>
    </w:p>
    <w:p>
      <w:pPr>
        <w:pStyle w:val="TOC2"/>
        <w:tabs>
          <w:tab w:val="right" w:leader="dot" w:pos="8306"/>
        </w:tabs>
      </w:pPr>
      <w:hyperlink w:anchor="_Toc701" w:history="1">
        <w:r>
          <w:rPr>
            <w:rFonts w:ascii="仿宋" w:eastAsia="仿宋" w:hAnsi="仿宋" w:cs="仿宋" w:hint="eastAsia"/>
            <w:lang w:eastAsia="zh-CN"/>
          </w:rPr>
          <w:t>(一)、建筑工程设计原则</w:t>
        </w:r>
        <w:r>
          <w:tab/>
        </w:r>
        <w:r>
          <w:fldChar w:fldCharType="begin"/>
        </w:r>
        <w:r>
          <w:instrText xml:space="preserve"> PAGEREF _Toc701 \h </w:instrText>
        </w:r>
        <w:r>
          <w:fldChar w:fldCharType="separate"/>
        </w:r>
        <w:r>
          <w:t>84</w:t>
        </w:r>
        <w:r>
          <w:fldChar w:fldCharType="end"/>
        </w:r>
      </w:hyperlink>
    </w:p>
    <w:p>
      <w:pPr>
        <w:pStyle w:val="TOC2"/>
        <w:tabs>
          <w:tab w:val="right" w:leader="dot" w:pos="8306"/>
        </w:tabs>
      </w:pPr>
      <w:hyperlink w:anchor="_Toc16414" w:history="1">
        <w:r>
          <w:rPr>
            <w:rFonts w:ascii="仿宋" w:eastAsia="仿宋" w:hAnsi="仿宋" w:cs="仿宋" w:hint="eastAsia"/>
            <w:lang w:eastAsia="zh-CN"/>
          </w:rPr>
          <w:t>(二)、土建工程建设指标</w:t>
        </w:r>
        <w:r>
          <w:tab/>
        </w:r>
        <w:r>
          <w:fldChar w:fldCharType="begin"/>
        </w:r>
        <w:r>
          <w:instrText xml:space="preserve"> PAGEREF _Toc16414 \h </w:instrText>
        </w:r>
        <w:r>
          <w:fldChar w:fldCharType="separate"/>
        </w:r>
        <w:r>
          <w:t>87</w:t>
        </w:r>
        <w:r>
          <w:fldChar w:fldCharType="end"/>
        </w:r>
      </w:hyperlink>
    </w:p>
    <w:p>
      <w:pPr>
        <w:pStyle w:val="TOC1"/>
        <w:tabs>
          <w:tab w:val="right" w:leader="dot" w:pos="8306"/>
        </w:tabs>
      </w:pPr>
      <w:hyperlink w:anchor="_Toc27871" w:history="1">
        <w:r>
          <w:rPr>
            <w:rFonts w:ascii="仿宋" w:eastAsia="仿宋" w:hAnsi="仿宋" w:cs="仿宋" w:hint="eastAsia"/>
            <w:lang w:eastAsia="zh-CN"/>
          </w:rPr>
          <w:t>十八、供应链管理</w:t>
        </w:r>
        <w:r>
          <w:tab/>
        </w:r>
        <w:r>
          <w:fldChar w:fldCharType="begin"/>
        </w:r>
        <w:r>
          <w:instrText xml:space="preserve"> PAGEREF _Toc27871 \h </w:instrText>
        </w:r>
        <w:r>
          <w:fldChar w:fldCharType="separate"/>
        </w:r>
        <w:r>
          <w:t>89</w:t>
        </w:r>
        <w:r>
          <w:fldChar w:fldCharType="end"/>
        </w:r>
      </w:hyperlink>
    </w:p>
    <w:p>
      <w:pPr>
        <w:pStyle w:val="TOC2"/>
        <w:tabs>
          <w:tab w:val="right" w:leader="dot" w:pos="8306"/>
        </w:tabs>
      </w:pPr>
      <w:hyperlink w:anchor="_Toc17759" w:history="1">
        <w:r>
          <w:rPr>
            <w:rFonts w:ascii="仿宋" w:eastAsia="仿宋" w:hAnsi="仿宋" w:cs="仿宋" w:hint="eastAsia"/>
            <w:lang w:eastAsia="zh-CN"/>
          </w:rPr>
          <w:t>(一)、供应链战略规划</w:t>
        </w:r>
        <w:r>
          <w:tab/>
        </w:r>
        <w:r>
          <w:fldChar w:fldCharType="begin"/>
        </w:r>
        <w:r>
          <w:instrText xml:space="preserve"> PAGEREF _Toc17759 \h </w:instrText>
        </w:r>
        <w:r>
          <w:fldChar w:fldCharType="separate"/>
        </w:r>
        <w:r>
          <w:t>89</w:t>
        </w:r>
        <w:r>
          <w:fldChar w:fldCharType="end"/>
        </w:r>
      </w:hyperlink>
    </w:p>
    <w:p>
      <w:pPr>
        <w:pStyle w:val="TOC2"/>
        <w:tabs>
          <w:tab w:val="right" w:leader="dot" w:pos="8306"/>
        </w:tabs>
      </w:pPr>
      <w:hyperlink w:anchor="_Toc14151" w:history="1">
        <w:r>
          <w:rPr>
            <w:rFonts w:ascii="仿宋" w:eastAsia="仿宋" w:hAnsi="仿宋" w:cs="仿宋" w:hint="eastAsia"/>
            <w:lang w:eastAsia="zh-CN"/>
          </w:rPr>
          <w:t>(二)、供应商选择与合作</w:t>
        </w:r>
        <w:r>
          <w:tab/>
        </w:r>
        <w:r>
          <w:fldChar w:fldCharType="begin"/>
        </w:r>
        <w:r>
          <w:instrText xml:space="preserve"> PAGEREF _Toc14151 \h </w:instrText>
        </w:r>
        <w:r>
          <w:fldChar w:fldCharType="separate"/>
        </w:r>
        <w:r>
          <w:t>90</w:t>
        </w:r>
        <w:r>
          <w:fldChar w:fldCharType="end"/>
        </w:r>
      </w:hyperlink>
    </w:p>
    <w:p>
      <w:pPr>
        <w:pStyle w:val="TOC2"/>
        <w:tabs>
          <w:tab w:val="right" w:leader="dot" w:pos="8306"/>
        </w:tabs>
      </w:pPr>
      <w:hyperlink w:anchor="_Toc26691" w:history="1">
        <w:r>
          <w:rPr>
            <w:rFonts w:ascii="仿宋" w:eastAsia="仿宋" w:hAnsi="仿宋" w:cs="仿宋" w:hint="eastAsia"/>
            <w:lang w:eastAsia="zh-CN"/>
          </w:rPr>
          <w:t>(三)、物流与库存管理</w:t>
        </w:r>
        <w:r>
          <w:tab/>
        </w:r>
        <w:r>
          <w:fldChar w:fldCharType="begin"/>
        </w:r>
        <w:r>
          <w:instrText xml:space="preserve"> PAGEREF _Toc26691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41"/>
      <w:r>
        <w:rPr>
          <w:rFonts w:ascii="仿宋" w:eastAsia="仿宋" w:hAnsi="仿宋" w:cs="仿宋" w:hint="eastAsia"/>
          <w:sz w:val="28"/>
          <w:lang w:eastAsia="zh-CN"/>
        </w:rPr>
        <w:t>一、质谱仪项目土建工程</w:t>
      </w:r>
      <w:bookmarkEnd w:id="2"/>
    </w:p>
    <w:p>
      <w:pPr>
        <w:pStyle w:val="Heading2"/>
        <w:rPr>
          <w:rFonts w:ascii="仿宋" w:eastAsia="仿宋" w:hAnsi="仿宋" w:cs="仿宋" w:hint="eastAsia"/>
          <w:lang w:eastAsia="zh-CN"/>
        </w:rPr>
      </w:pPr>
      <w:bookmarkStart w:id="3" w:name="_Toc217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在质谱仪项目的建筑工程设计中，我们将秉承一系列重要的设计原则，以确保质谱仪项目建筑在功能、美观、可持续性等方面达到最佳效果。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首要原则是确保建筑的功能性得到最大化的发挥。我们将充分理解质谱仪项目的实际需求，合理布局各个功能区域，保证建筑在满足业务需求的同时，提供高效的工作环境。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在建筑设计中，我们将综合考虑建设和运营成本。通过精细的经济效益分析，确保设计方案在高效利用资源的同时，对质谱仪项目的长期盈利能力有积极的贡献。</w:t>
      </w:r>
    </w:p>
    <w:p>
      <w:pPr>
        <w:pStyle w:val="Heading2"/>
        <w:ind w:firstLine="560" w:firstLineChars="200"/>
        <w:rPr>
          <w:rFonts w:ascii="仿宋" w:eastAsia="仿宋" w:hAnsi="仿宋" w:cs="仿宋" w:hint="eastAsia"/>
          <w:sz w:val="28"/>
          <w:lang w:eastAsia="zh-CN"/>
        </w:rPr>
      </w:pPr>
      <w:bookmarkStart w:id="4" w:name="_Toc238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土建工程设计中，我们将精准设定设计年限，结合质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质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质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质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5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本期工程质谱仪项目预计总建筑面积XXX平方米，其中：计容建筑面积XXX平方米，计划建筑工程投资XX万元，占质谱仪项目总投资的XX%。</w:t>
      </w:r>
    </w:p>
    <w:p>
      <w:pPr>
        <w:pStyle w:val="Heading1"/>
        <w:ind w:firstLine="560" w:firstLineChars="200"/>
        <w:rPr>
          <w:rFonts w:ascii="仿宋" w:eastAsia="仿宋" w:hAnsi="仿宋" w:cs="仿宋" w:hint="eastAsia"/>
          <w:sz w:val="28"/>
          <w:lang w:eastAsia="zh-CN"/>
        </w:rPr>
      </w:pPr>
      <w:bookmarkStart w:id="7" w:name="_Toc21191"/>
      <w:r>
        <w:rPr>
          <w:rFonts w:ascii="仿宋" w:eastAsia="仿宋" w:hAnsi="仿宋" w:cs="仿宋" w:hint="eastAsia"/>
          <w:sz w:val="28"/>
          <w:lang w:eastAsia="zh-CN"/>
        </w:rPr>
        <w:t>二、质谱仪项目建设单位说明</w:t>
      </w:r>
      <w:bookmarkEnd w:id="7"/>
    </w:p>
    <w:p>
      <w:pPr>
        <w:pStyle w:val="Heading2"/>
        <w:rPr>
          <w:rFonts w:ascii="仿宋" w:eastAsia="仿宋" w:hAnsi="仿宋" w:cs="仿宋" w:hint="eastAsia"/>
          <w:lang w:eastAsia="zh-CN"/>
        </w:rPr>
      </w:pPr>
      <w:bookmarkStart w:id="8" w:name="_Toc10301"/>
      <w:r>
        <w:rPr>
          <w:rFonts w:ascii="仿宋" w:eastAsia="仿宋" w:hAnsi="仿宋" w:cs="仿宋" w:hint="eastAsia"/>
          <w:lang w:eastAsia="zh-CN"/>
        </w:rPr>
        <w:t>(一)、质谱仪项目承办单位基本情况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15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质谱仪项目承办单位的XXXX，我们着眼于实现可持续的经济效益。通过技术创新和解决方案的提供，公司预计在质谱仪项目执行期间将获得可观的收入增长。这一收入来源主要包括质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同时，我们注重成本控制和效率提升，以确保质谱仪项目的可持续盈利。透过精细的管理和资源优化，公司期望实现质谱仪项目利润最大化。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质谱仪项目实施进行全面的投资评估，包括质谱仪项目启动阶段的资金投入和后续运营成本。通过对质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质谱仪项目实施过程中具备足够的资金流动性，公司将进行详尽的现金流分析。这包括资金需求的合理预测、质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4601"/>
      <w:r>
        <w:rPr>
          <w:rFonts w:ascii="仿宋" w:eastAsia="仿宋" w:hAnsi="仿宋" w:cs="仿宋" w:hint="eastAsia"/>
          <w:sz w:val="28"/>
          <w:lang w:eastAsia="zh-CN"/>
        </w:rPr>
        <w:t>三、质谱仪项目可持续发展</w:t>
      </w:r>
      <w:bookmarkEnd w:id="10"/>
    </w:p>
    <w:p>
      <w:pPr>
        <w:pStyle w:val="Heading2"/>
        <w:rPr>
          <w:rFonts w:ascii="仿宋" w:eastAsia="仿宋" w:hAnsi="仿宋" w:cs="仿宋" w:hint="eastAsia"/>
          <w:lang w:eastAsia="zh-CN"/>
        </w:rPr>
      </w:pPr>
      <w:bookmarkStart w:id="11" w:name="_Toc1362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中，质谱仪项目团队着眼于未来，明确了可持续发展的战略方向。制定的具体可持续发展目标包括降低资源使用、采用环保技术、最大化社会效益等。这一步骤不仅有助于质谱仪项目在环保和社会责任方面达到最高标准，也为未来提供了明确的指引，确保质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可持续实践的融入质谱仪项目管理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质谱仪项目管理周期。从质谱仪项目规划开始，质谱仪项目团队就考虑了环境和社会的因素。在执行阶段，质谱仪项目团队积极推动绿色技术的应用，优化资源利用。此外，关注员工的社会责任，通过培训和沟通活动提高员工对可持续发展的认知，使他们能够在日常工作中践行可持续实践。这些举措不仅为质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441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扎根于质谱仪项目的可持续发展理念，我们深信环保与社会责任是质谱仪项目成功的关键支柱。在质谱仪项目的每一步，我们都致力于通过创新和实践，履行对环境和社会的坚定责任。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团队通过引入先进的环保技术、建立高效的废物处理系统以及推动能源节约措施，积极履行环保责任。定期的环保监测和评估确保质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不仅致力于自身可持续发展，还注重对社会的回馈。通过支持社区质谱仪项目、参与慈善事业、提供培训机会等方式，质谱仪项目积极履行社会责任。与当地社区建立积极互动，关注员工的工作与生活平衡，以及员工的身心健康，是质谱仪项目在社会责任层面的关键举措。这样的实践不仅增强了质谱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14"/>
      <w:r>
        <w:rPr>
          <w:rFonts w:ascii="仿宋" w:eastAsia="仿宋" w:hAnsi="仿宋" w:cs="仿宋" w:hint="eastAsia"/>
          <w:sz w:val="28"/>
          <w:lang w:eastAsia="zh-CN"/>
        </w:rPr>
        <w:t>四、质谱仪项目选址可行性分析</w:t>
      </w:r>
      <w:bookmarkEnd w:id="13"/>
    </w:p>
    <w:p>
      <w:pPr>
        <w:pStyle w:val="Heading2"/>
        <w:rPr>
          <w:rFonts w:ascii="仿宋" w:eastAsia="仿宋" w:hAnsi="仿宋" w:cs="仿宋" w:hint="eastAsia"/>
          <w:lang w:eastAsia="zh-CN"/>
        </w:rPr>
      </w:pPr>
      <w:bookmarkStart w:id="14" w:name="_Toc9137"/>
      <w:r>
        <w:rPr>
          <w:rFonts w:ascii="仿宋" w:eastAsia="仿宋" w:hAnsi="仿宋" w:cs="仿宋" w:hint="eastAsia"/>
          <w:lang w:eastAsia="zh-CN"/>
        </w:rPr>
        <w:t>(一)、质谱仪项目选址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该质谱仪项目选址位于XX省XX市XX区XXX街道</w:t>
      </w:r>
    </w:p>
    <w:p>
      <w:pPr>
        <w:pStyle w:val="Heading2"/>
        <w:ind w:firstLine="560" w:firstLineChars="200"/>
        <w:rPr>
          <w:rFonts w:ascii="仿宋" w:eastAsia="仿宋" w:hAnsi="仿宋" w:cs="仿宋" w:hint="eastAsia"/>
          <w:sz w:val="28"/>
          <w:lang w:eastAsia="zh-CN"/>
        </w:rPr>
      </w:pPr>
      <w:bookmarkStart w:id="15" w:name="_Toc54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质谱仪项目的征地面积将根据质谱仪项目的实际规模和需求进行精确规划。具体面积XXX平方米，旨在确保质谱仪项目不仅能够满足当前的发展需求，还能够预留空间以适应未来的扩展。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净用地面积是在征地面积基础上去除不可利用面积后的实际可开发用地。具体面积XXX平方米，考虑到环保、交通、安全等多方面因素，以确保质谱仪项目在整体利用效率上达到最优。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质谱仪项目计划建设的建筑总规模具体面积XXX平方米。这一规模的确定综合考虑了质谱仪项目的性质、规模，以及城市规划的相关要求，确保建筑布局与周边环境协调一致。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绿地率是质谱仪项目用地中被规划为绿地的比例。具体面积XXX平方米，旨在通过合理规划绿地，改善质谱仪项目周边环境，提升居民生活质量，并符合城市整体绿化规划。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容积率是用地上可以建设的建筑总体积与用地面积之比。具体面积XXX，通过合理的容积率规划，确保质谱仪项目建筑规模与周边环境和谐共生。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确保质谱仪项目选址与当地城市规划相一致，具体面积XXX平方米。通过与城市规划部门深入沟通，确保质谱仪项目不仅符合城市的整体发展方向，还能够融入城市的发展布局，为城市的长远发展贡献力量。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充分了解并确保质谱仪项目选址符合当地产业政策，具体面积XXX平方米。这包括质谱仪项目对当地经济的促进作用，以及对相关产业的带动效应，确保质谱仪项目与地方政府的产业政策保持一致，促进共赢合作。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用地总体要求必须符合环保和可持续发展的原则，具体面积XXX平方米。通过采用绿色建筑设计、节能减排等措施，确保质谱仪项目在建设和运营过程中对环境的影响最小化，达到可持续发展的要求。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确保质谱仪项目选址具备必要的公共设施配套，具体面积XXX平方米。这包括交通便利性、教育、医疗等基础设施，以提高居民生活品质，使得质谱仪项目选址更具吸引力。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考虑用地总体要求对当地社会稳定性的影响，具体面积XXX平方米。通过深入了解当地社区反馈，确保质谱仪项目的选址和建设过程对当地社会和谐稳定产生积极作用。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质谱仪项目选址不仅符合法规和规划，还在实际操作中具有可行性。这一全面规划将为质谱仪项目的成功实施提供坚实的基础，确保质谱仪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78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质谱仪项目的设备规划和空间设计中，我们将采取灵活设备布局的措施。设备布局将根据实际需求进行灵活设计，避免不必要的浪费。通过合理规划设备摆放位置，我们将提高设备的利用率，减少设备间距，以确保质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质谱仪项目内部引入共享设施的概念，例如共享会议室、办公区等。通过这种方式，我们可以减少对资源的重复建设，提高资源共享效率，从而减小质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72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质谱仪项目的总图布置中，我们将不同功能区域进行明确的规划，以最大程度满足质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27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我们首先关注市场因素，包括潜在客户分布、竞争对手位置、市场需求等。通过深入的市场调研，我们能够更准确地评估选址对于市场开拓和产品销售的影响，确保质谱仪项目能够在有利的市场环境中蓬勃发展。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质谱仪项目对环境的影响是综合评价的重要因素之一。我们将详细考虑选址周边的自然环境、生态保护区、水源地等情况，确保质谱仪项目的建设和运营对环境影响最小化，并符合当地的环保法规标准。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对选址的评价还需充分考虑当地政府的产业政策和法规。我们将详细了解质谱仪项目所在地的相关政策，确保质谱仪项目的规划和运营与当地法规相符，降低不必要的法律风险。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考虑到社会稳定性对企业运营的重要性，我们将评估选址地区的社会安全情况、劳工关系、社区反馈等方面，以确保质谱仪项目的建设和运营不会受到社会稳定性的负面影响。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最后，我们将综合考虑用地成本，包括土地购置费用、土地开发成本等。通过对用地成本的详细评估，我们能够做出更为精确的经济效益分析，为质谱仪项目的投资决策提供有力支持。</w:t>
      </w:r>
    </w:p>
    <w:p>
      <w:pPr>
        <w:pStyle w:val="Heading1"/>
        <w:ind w:firstLine="560" w:firstLineChars="200"/>
        <w:rPr>
          <w:rFonts w:ascii="仿宋" w:eastAsia="仿宋" w:hAnsi="仿宋" w:cs="仿宋" w:hint="eastAsia"/>
          <w:sz w:val="28"/>
          <w:lang w:eastAsia="zh-CN"/>
        </w:rPr>
      </w:pPr>
      <w:bookmarkStart w:id="19" w:name="_Toc16754"/>
      <w:r>
        <w:rPr>
          <w:rFonts w:ascii="仿宋" w:eastAsia="仿宋" w:hAnsi="仿宋" w:cs="仿宋" w:hint="eastAsia"/>
          <w:sz w:val="28"/>
          <w:lang w:eastAsia="zh-CN"/>
        </w:rPr>
        <w:t>五、质谱仪项目概论</w:t>
      </w:r>
      <w:bookmarkEnd w:id="19"/>
    </w:p>
    <w:p>
      <w:pPr>
        <w:pStyle w:val="Heading2"/>
        <w:rPr>
          <w:rFonts w:ascii="仿宋" w:eastAsia="仿宋" w:hAnsi="仿宋" w:cs="仿宋" w:hint="eastAsia"/>
          <w:lang w:eastAsia="zh-CN"/>
        </w:rPr>
      </w:pPr>
      <w:bookmarkStart w:id="20" w:name="_Toc21561"/>
      <w:r>
        <w:rPr>
          <w:rFonts w:ascii="仿宋" w:eastAsia="仿宋" w:hAnsi="仿宋" w:cs="仿宋" w:hint="eastAsia"/>
          <w:lang w:eastAsia="zh-CN"/>
        </w:rPr>
        <w:t>(一)、质谱仪项目概况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的起源追溯至对市场的深入洞察。市场的不断演变与变革为质谱仪项目提供了难得的机遇。当前市场存在的需求缺口和变革的大环境共同构成了质谱仪项目的背景。这个质谱仪项目旨在充分利用市场机遇，填补行业中尚未满足的需求，为客户提供全新的解决方案。市场的变革和需求的增长使得这个质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质谱仪项目名称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正式命名为质谱仪。这个名称不仅仅是一个标识，更代表了质谱仪项目的核心理念和愿景。它蕴含着质谱仪项目所要解决问题的关键字，具有强烈的表达和辨识度，为质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质谱仪项目目标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的核心目标是提供一种全新、高效的解决方案，满足客户日益增长的需求。质谱仪项目追求的不仅仅是满足市场需求，更是在市场中获得卓越的竞争优势。通过不断提升产品或服务的质量和创新水平，质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质谱仪项目范围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全面涵盖了产品研发、制造、市场推广和售后服务，确保从产品设计到最终用户体验的全方位关注。这一全面的质谱仪项目范围是为了确保质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质谱仪项目时间表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质谱仪项目计划在未来18个月内完成，包括研发、测试、市场试点和正式推出等不同阶段。这个时间表的合理设计是为了确保质谱仪项目各个阶段的顺利推进，以便按时交付高质量的成果。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质谱仪项目预算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质谱仪项目总预算估算为XX百万美元，主要分配在研发、市场推广、人员培训和运营等方面。这一充足的预算为质谱仪项目提供了充足的资源，确保质谱仪项目在各个方面都能取得优异的表现。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质谱仪项目风险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质谱仪项目可能面临的风险包括市场接受度低、技术难题、竞争激烈等。质谱仪项目团队已经制定了相应的风险应对计划，通过前瞻性的风险管理，确保质谱仪项目在面对不确定性时能够迅速做出应对。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质谱仪项目团队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质谱仪项目汇聚了一支经验丰富、多领域专业素养的核心团队，确保质谱仪项目在各个方面都能拥有高水平的执行力。团队的协同作战是质谱仪项目成功的关键因素之一。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质谱仪项目背景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https://d.book118.com/655203123132011122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A7566"/>
    <w:rsid w:val="712A7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0312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2024-03-03T10:28:00Z</dcterms:created>
  <dcterms:modified xsi:type="dcterms:W3CDTF">2024-03-03T10:29:27Z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C52A5A6EA6CB422E942E14C4ED921529_11</vt:lpwstr>
  </property>
  <property fmtid="{D5CDD505-2E9C-101B-9397-08002B2CF9AE}" pid="3" name="KSOProductBuildVer">
    <vt:lpwstr>2052-12.1.0.16388</vt:lpwstr>
  </property>
</Properties>
</file>